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FC4CB8">
        <w:trPr>
          <w:trHeight w:val="10427"/>
        </w:trPr>
        <w:tc>
          <w:tcPr>
            <w:tcW w:w="8522" w:type="dxa"/>
          </w:tcPr>
          <w:p w:rsidR="00FC4CB8" w:rsidRDefault="00FC4CB8">
            <w:pPr>
              <w:jc w:val="center"/>
              <w:rPr>
                <w:rFonts w:ascii="仿宋_GB2312" w:eastAsia="仿宋_GB2312" w:hint="eastAsia"/>
                <w:b/>
                <w:sz w:val="32"/>
                <w:szCs w:val="32"/>
              </w:rPr>
            </w:pPr>
            <w:bookmarkStart w:id="0" w:name="_Toc28264"/>
            <w:bookmarkStart w:id="1" w:name="_Toc517708008"/>
            <w:bookmarkStart w:id="2" w:name="_Toc511502526"/>
          </w:p>
          <w:p w:rsidR="00FC4CB8" w:rsidRDefault="00FC4CB8">
            <w:pPr>
              <w:jc w:val="center"/>
              <w:rPr>
                <w:rFonts w:ascii="仿宋_GB2312" w:eastAsia="仿宋_GB2312"/>
                <w:b/>
                <w:sz w:val="32"/>
                <w:szCs w:val="32"/>
              </w:rPr>
            </w:pPr>
          </w:p>
          <w:p w:rsidR="00FC4CB8" w:rsidRDefault="004F47E0">
            <w:pPr>
              <w:jc w:val="center"/>
              <w:rPr>
                <w:rFonts w:ascii="黑体" w:eastAsia="黑体" w:hAnsi="黑体"/>
                <w:b/>
                <w:sz w:val="36"/>
                <w:szCs w:val="36"/>
              </w:rPr>
            </w:pPr>
            <w:r>
              <w:rPr>
                <w:rFonts w:ascii="黑体" w:eastAsia="黑体" w:hAnsi="黑体" w:hint="eastAsia"/>
                <w:b/>
                <w:sz w:val="36"/>
                <w:szCs w:val="36"/>
              </w:rPr>
              <w:t>武汉市市直预算项目</w:t>
            </w:r>
          </w:p>
          <w:p w:rsidR="00FC4CB8" w:rsidRDefault="004F47E0">
            <w:pPr>
              <w:jc w:val="center"/>
              <w:rPr>
                <w:rFonts w:ascii="黑体" w:eastAsia="黑体" w:hAnsi="黑体"/>
                <w:b/>
                <w:sz w:val="32"/>
                <w:szCs w:val="32"/>
              </w:rPr>
            </w:pPr>
            <w:r>
              <w:rPr>
                <w:rFonts w:ascii="黑体" w:eastAsia="黑体" w:hAnsi="黑体" w:hint="eastAsia"/>
                <w:b/>
                <w:sz w:val="36"/>
                <w:szCs w:val="36"/>
              </w:rPr>
              <w:t>绩效自评报告</w:t>
            </w:r>
          </w:p>
          <w:p w:rsidR="00FC4CB8" w:rsidRDefault="00FC4CB8">
            <w:pPr>
              <w:jc w:val="center"/>
              <w:rPr>
                <w:rFonts w:ascii="黑体" w:eastAsia="黑体" w:hAnsi="黑体"/>
                <w:b/>
                <w:bCs/>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FC4CB8">
            <w:pPr>
              <w:rPr>
                <w:rFonts w:ascii="黑体" w:eastAsia="黑体" w:hAnsi="黑体"/>
                <w:b/>
                <w:sz w:val="32"/>
                <w:szCs w:val="32"/>
              </w:rPr>
            </w:pPr>
          </w:p>
          <w:p w:rsidR="00FC4CB8" w:rsidRDefault="004F47E0">
            <w:pPr>
              <w:rPr>
                <w:rFonts w:ascii="黑体" w:eastAsia="黑体" w:hAnsi="黑体"/>
                <w:b/>
                <w:sz w:val="32"/>
                <w:szCs w:val="32"/>
              </w:rPr>
            </w:pPr>
            <w:r>
              <w:rPr>
                <w:rFonts w:ascii="黑体" w:eastAsia="黑体" w:hAnsi="黑体" w:hint="eastAsia"/>
                <w:b/>
                <w:sz w:val="32"/>
                <w:szCs w:val="32"/>
              </w:rPr>
              <w:t xml:space="preserve">          </w:t>
            </w:r>
            <w:r>
              <w:rPr>
                <w:rFonts w:ascii="黑体" w:eastAsia="黑体" w:hAnsi="黑体" w:hint="eastAsia"/>
                <w:bCs/>
                <w:sz w:val="32"/>
                <w:szCs w:val="32"/>
              </w:rPr>
              <w:t>项目名称：水资源管理与保护项目</w:t>
            </w:r>
          </w:p>
          <w:p w:rsidR="00FC4CB8" w:rsidRDefault="004F47E0">
            <w:pPr>
              <w:tabs>
                <w:tab w:val="center" w:pos="4153"/>
              </w:tabs>
              <w:ind w:leftChars="760" w:left="3196" w:hangingChars="500" w:hanging="1600"/>
              <w:rPr>
                <w:rFonts w:ascii="黑体" w:eastAsia="黑体" w:hAnsi="黑体"/>
                <w:bCs/>
                <w:sz w:val="32"/>
                <w:szCs w:val="32"/>
              </w:rPr>
            </w:pPr>
            <w:r>
              <w:rPr>
                <w:rFonts w:ascii="黑体" w:eastAsia="黑体" w:hAnsi="黑体" w:hint="eastAsia"/>
                <w:bCs/>
                <w:sz w:val="32"/>
                <w:szCs w:val="32"/>
              </w:rPr>
              <w:t>项目单位：武汉市计划用水节约用水办公室</w:t>
            </w:r>
          </w:p>
          <w:p w:rsidR="00FC4CB8" w:rsidRDefault="004F47E0">
            <w:pPr>
              <w:ind w:firstLineChars="500" w:firstLine="1600"/>
              <w:rPr>
                <w:rFonts w:ascii="黑体" w:eastAsia="黑体" w:hAnsi="黑体"/>
                <w:bCs/>
                <w:sz w:val="32"/>
                <w:szCs w:val="32"/>
              </w:rPr>
            </w:pPr>
            <w:r>
              <w:rPr>
                <w:rFonts w:ascii="黑体" w:eastAsia="黑体" w:hAnsi="黑体" w:hint="eastAsia"/>
                <w:bCs/>
                <w:sz w:val="32"/>
                <w:szCs w:val="32"/>
              </w:rPr>
              <w:t>主管部门：武汉市水务局</w:t>
            </w:r>
          </w:p>
          <w:p w:rsidR="00FC4CB8" w:rsidRDefault="004F47E0">
            <w:pPr>
              <w:ind w:firstLineChars="500" w:firstLine="1600"/>
              <w:rPr>
                <w:rFonts w:ascii="黑体" w:eastAsia="黑体" w:hAnsi="黑体"/>
                <w:bCs/>
                <w:sz w:val="32"/>
                <w:szCs w:val="32"/>
              </w:rPr>
            </w:pPr>
            <w:r>
              <w:rPr>
                <w:rFonts w:ascii="黑体" w:eastAsia="黑体" w:hAnsi="黑体" w:hint="eastAsia"/>
                <w:bCs/>
                <w:sz w:val="32"/>
                <w:szCs w:val="32"/>
              </w:rPr>
              <w:t>报告时间：二○一八年七月</w:t>
            </w:r>
          </w:p>
          <w:p w:rsidR="00FC4CB8" w:rsidRDefault="00FC4CB8">
            <w:pPr>
              <w:jc w:val="center"/>
              <w:rPr>
                <w:rFonts w:ascii="黑体" w:eastAsia="黑体" w:hAnsi="黑体"/>
                <w:bCs/>
                <w:sz w:val="32"/>
                <w:szCs w:val="32"/>
              </w:rPr>
            </w:pPr>
          </w:p>
          <w:p w:rsidR="00FC4CB8" w:rsidRDefault="00FC4CB8">
            <w:pPr>
              <w:jc w:val="center"/>
              <w:rPr>
                <w:rFonts w:ascii="仿宋_GB2312" w:eastAsia="仿宋_GB2312"/>
                <w:b/>
                <w:sz w:val="32"/>
                <w:szCs w:val="32"/>
              </w:rPr>
            </w:pPr>
          </w:p>
          <w:p w:rsidR="00FC4CB8" w:rsidRDefault="00FC4CB8">
            <w:pPr>
              <w:jc w:val="center"/>
              <w:rPr>
                <w:rFonts w:ascii="仿宋_GB2312" w:eastAsia="仿宋_GB2312"/>
                <w:b/>
                <w:sz w:val="32"/>
                <w:szCs w:val="32"/>
              </w:rPr>
            </w:pPr>
          </w:p>
        </w:tc>
      </w:tr>
    </w:tbl>
    <w:p w:rsidR="00FC4CB8" w:rsidRDefault="00FC4CB8" w:rsidP="004F47E0">
      <w:pPr>
        <w:spacing w:line="520" w:lineRule="exact"/>
        <w:outlineLvl w:val="0"/>
        <w:rPr>
          <w:rFonts w:ascii="黑体" w:eastAsia="黑体" w:hAnsi="黑体" w:cs="黑体"/>
          <w:b/>
          <w:sz w:val="36"/>
          <w:szCs w:val="36"/>
        </w:rPr>
        <w:sectPr w:rsidR="00FC4CB8">
          <w:footerReference w:type="default" r:id="rId8"/>
          <w:pgSz w:w="11906" w:h="16838"/>
          <w:pgMar w:top="1440" w:right="1800" w:bottom="1440" w:left="1800" w:header="851" w:footer="992" w:gutter="0"/>
          <w:cols w:space="425"/>
          <w:docGrid w:type="lines" w:linePitch="312"/>
        </w:sectPr>
      </w:pPr>
    </w:p>
    <w:p w:rsidR="00FC4CB8" w:rsidRDefault="004F47E0">
      <w:pPr>
        <w:spacing w:line="520" w:lineRule="exact"/>
        <w:ind w:firstLineChars="200" w:firstLine="560"/>
        <w:outlineLvl w:val="0"/>
        <w:rPr>
          <w:rFonts w:ascii="黑体" w:eastAsia="黑体" w:hAnsi="黑体" w:cs="黑体"/>
          <w:bCs/>
          <w:sz w:val="28"/>
          <w:szCs w:val="28"/>
        </w:rPr>
      </w:pPr>
      <w:bookmarkStart w:id="3" w:name="_Toc517708009"/>
      <w:bookmarkEnd w:id="0"/>
      <w:bookmarkEnd w:id="1"/>
      <w:bookmarkEnd w:id="2"/>
      <w:r>
        <w:rPr>
          <w:rFonts w:ascii="黑体" w:eastAsia="黑体" w:hAnsi="黑体" w:cs="黑体" w:hint="eastAsia"/>
          <w:bCs/>
          <w:sz w:val="28"/>
          <w:szCs w:val="28"/>
        </w:rPr>
        <w:lastRenderedPageBreak/>
        <w:t>一、项目基本情况</w:t>
      </w:r>
      <w:bookmarkEnd w:id="3"/>
    </w:p>
    <w:p w:rsidR="00FC4CB8" w:rsidRDefault="004F47E0">
      <w:pPr>
        <w:spacing w:line="520" w:lineRule="exact"/>
        <w:ind w:firstLineChars="200" w:firstLine="560"/>
        <w:outlineLvl w:val="1"/>
        <w:rPr>
          <w:rFonts w:ascii="仿宋" w:eastAsia="仿宋" w:hAnsi="仿宋"/>
          <w:bCs/>
          <w:sz w:val="28"/>
          <w:szCs w:val="28"/>
        </w:rPr>
      </w:pPr>
      <w:bookmarkStart w:id="4" w:name="_Toc511502515"/>
      <w:bookmarkStart w:id="5" w:name="_Toc517708010"/>
      <w:r>
        <w:rPr>
          <w:rFonts w:ascii="仿宋" w:eastAsia="仿宋" w:hAnsi="仿宋" w:hint="eastAsia"/>
          <w:bCs/>
          <w:sz w:val="28"/>
          <w:szCs w:val="28"/>
        </w:rPr>
        <w:t>（一）</w:t>
      </w:r>
      <w:bookmarkEnd w:id="4"/>
      <w:r>
        <w:rPr>
          <w:rFonts w:ascii="仿宋" w:eastAsia="仿宋" w:hAnsi="仿宋" w:hint="eastAsia"/>
          <w:bCs/>
          <w:sz w:val="28"/>
          <w:szCs w:val="28"/>
        </w:rPr>
        <w:t>项目概况</w:t>
      </w:r>
      <w:bookmarkEnd w:id="5"/>
    </w:p>
    <w:p w:rsidR="00FC4CB8" w:rsidRDefault="004F47E0">
      <w:pPr>
        <w:ind w:firstLineChars="200" w:firstLine="560"/>
        <w:rPr>
          <w:rFonts w:ascii="仿宋_GB2312" w:eastAsia="仿宋_GB2312" w:hAnsi="仿宋"/>
          <w:sz w:val="28"/>
          <w:szCs w:val="28"/>
        </w:rPr>
      </w:pPr>
      <w:r>
        <w:rPr>
          <w:rFonts w:ascii="仿宋_GB2312" w:eastAsia="仿宋_GB2312" w:hAnsi="仿宋" w:cs="仿宋" w:hint="eastAsia"/>
          <w:sz w:val="28"/>
          <w:szCs w:val="28"/>
        </w:rPr>
        <w:t>武汉市计划用水节约用水办公室主要负责维护生产、生活正常用水提供管理保障。供水企业监督管理；供用水行为监督管理；给水建设与设施维护管理；计划用水、节约用水管理；节水器具推广、应用；供用水行政执法。2017年，武汉市计划用水节约用水办深入学习贯彻党的十八大，十八届三中、四中、五中、六中全会精神，以创建“红旗党支部”为引领，以“我为</w:t>
      </w:r>
      <w:r>
        <w:rPr>
          <w:rFonts w:ascii="仿宋_GB2312" w:eastAsia="仿宋_GB2312" w:hAnsi="仿宋_GB2312" w:cs="仿宋_GB2312" w:hint="eastAsia"/>
          <w:sz w:val="28"/>
          <w:szCs w:val="28"/>
        </w:rPr>
        <w:t>‘</w:t>
      </w:r>
      <w:r>
        <w:rPr>
          <w:rFonts w:ascii="仿宋_GB2312" w:eastAsia="仿宋_GB2312" w:hAnsi="仿宋" w:cs="仿宋" w:hint="eastAsia"/>
          <w:sz w:val="28"/>
          <w:szCs w:val="28"/>
        </w:rPr>
        <w:t>四水共治</w:t>
      </w:r>
      <w:r>
        <w:rPr>
          <w:rFonts w:ascii="仿宋_GB2312" w:eastAsia="仿宋_GB2312" w:hAnsi="仿宋_GB2312" w:cs="仿宋_GB2312" w:hint="eastAsia"/>
          <w:sz w:val="28"/>
          <w:szCs w:val="28"/>
        </w:rPr>
        <w:t>’</w:t>
      </w:r>
      <w:r>
        <w:rPr>
          <w:rFonts w:ascii="仿宋_GB2312" w:eastAsia="仿宋_GB2312" w:hAnsi="仿宋" w:cs="仿宋" w:hint="eastAsia"/>
          <w:sz w:val="28"/>
          <w:szCs w:val="28"/>
        </w:rPr>
        <w:t>添力量”为奋斗目标，在市水务局党组、行政的正确领导下，积极发挥党支部战斗堡垒作用，领导干部锐意进取、勇于担当，干部职工主动作为、认真履职，在全办共同努力下，</w:t>
      </w:r>
      <w:r>
        <w:rPr>
          <w:rFonts w:ascii="仿宋_GB2312" w:eastAsia="仿宋_GB2312" w:hAnsi="仿宋" w:hint="eastAsia"/>
          <w:sz w:val="28"/>
          <w:szCs w:val="28"/>
        </w:rPr>
        <w:t>城市节水各方面工作得到全方位推进。节约运行和新建资金控制用水量，减少排放污水，节省了社会供水和污水处理。通过节约用水，减少对周边水体污水的排放，提供居民生活用水质量。</w:t>
      </w:r>
    </w:p>
    <w:p w:rsidR="00FC4CB8" w:rsidRDefault="004F47E0">
      <w:pPr>
        <w:numPr>
          <w:ilvl w:val="0"/>
          <w:numId w:val="1"/>
        </w:numPr>
        <w:spacing w:line="520" w:lineRule="exact"/>
        <w:ind w:firstLineChars="200" w:firstLine="560"/>
        <w:outlineLvl w:val="1"/>
        <w:rPr>
          <w:rFonts w:ascii="仿宋" w:eastAsia="仿宋" w:hAnsi="仿宋"/>
          <w:bCs/>
          <w:sz w:val="28"/>
          <w:szCs w:val="28"/>
        </w:rPr>
      </w:pPr>
      <w:bookmarkStart w:id="6" w:name="_Toc517708011"/>
      <w:r>
        <w:rPr>
          <w:rFonts w:ascii="仿宋" w:eastAsia="仿宋" w:hAnsi="仿宋" w:hint="eastAsia"/>
          <w:bCs/>
          <w:sz w:val="28"/>
          <w:szCs w:val="28"/>
        </w:rPr>
        <w:t>项目预算绩效目标</w:t>
      </w:r>
      <w:bookmarkEnd w:id="6"/>
    </w:p>
    <w:p w:rsidR="00FC4CB8" w:rsidRDefault="004F47E0">
      <w:pPr>
        <w:spacing w:line="520" w:lineRule="exact"/>
        <w:ind w:firstLineChars="200" w:firstLine="560"/>
        <w:outlineLvl w:val="1"/>
        <w:rPr>
          <w:rFonts w:ascii="仿宋" w:eastAsia="仿宋" w:hAnsi="仿宋"/>
          <w:bCs/>
          <w:sz w:val="28"/>
          <w:szCs w:val="28"/>
        </w:rPr>
      </w:pPr>
      <w:r>
        <w:rPr>
          <w:rFonts w:ascii="仿宋" w:eastAsia="仿宋" w:hAnsi="仿宋" w:hint="eastAsia"/>
          <w:bCs/>
          <w:sz w:val="28"/>
          <w:szCs w:val="28"/>
        </w:rPr>
        <w:t>项目绩效目标是最大限度提高节水能力，提高水资源利用效率，加强节水技术推广，确保水的可持续利用，保障水供需平衡，减少污水排放。具体绩效指标设置情况如下：</w:t>
      </w:r>
    </w:p>
    <w:p w:rsidR="00FC4CB8" w:rsidRDefault="004F47E0">
      <w:pPr>
        <w:ind w:firstLineChars="200" w:firstLine="560"/>
        <w:rPr>
          <w:rFonts w:ascii="仿宋" w:eastAsia="仿宋" w:hAnsi="仿宋"/>
          <w:bCs/>
          <w:sz w:val="28"/>
          <w:szCs w:val="28"/>
        </w:rPr>
      </w:pPr>
      <w:r>
        <w:rPr>
          <w:rFonts w:ascii="仿宋_GB2312" w:eastAsia="仿宋_GB2312" w:hAnsi="仿宋" w:hint="eastAsia"/>
          <w:sz w:val="28"/>
          <w:szCs w:val="28"/>
        </w:rPr>
        <w:t>节水技改项目推广</w:t>
      </w:r>
      <w:r>
        <w:rPr>
          <w:rFonts w:ascii="仿宋" w:eastAsia="仿宋" w:hAnsi="仿宋" w:hint="eastAsia"/>
          <w:bCs/>
          <w:sz w:val="28"/>
          <w:szCs w:val="28"/>
        </w:rPr>
        <w:t>项目绩效指标设置情况如下：</w:t>
      </w:r>
    </w:p>
    <w:tbl>
      <w:tblPr>
        <w:tblW w:w="8185" w:type="dxa"/>
        <w:tblLayout w:type="fixed"/>
        <w:tblCellMar>
          <w:top w:w="15" w:type="dxa"/>
          <w:left w:w="15" w:type="dxa"/>
          <w:bottom w:w="15" w:type="dxa"/>
          <w:right w:w="15" w:type="dxa"/>
        </w:tblCellMar>
        <w:tblLook w:val="04A0" w:firstRow="1" w:lastRow="0" w:firstColumn="1" w:lastColumn="0" w:noHBand="0" w:noVBand="1"/>
      </w:tblPr>
      <w:tblGrid>
        <w:gridCol w:w="1186"/>
        <w:gridCol w:w="2425"/>
        <w:gridCol w:w="1847"/>
        <w:gridCol w:w="2727"/>
      </w:tblGrid>
      <w:tr w:rsidR="00FC4CB8">
        <w:trPr>
          <w:trHeight w:val="494"/>
        </w:trPr>
        <w:tc>
          <w:tcPr>
            <w:tcW w:w="11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一级指标</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二级指标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指标内容</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指标值</w:t>
            </w:r>
          </w:p>
        </w:tc>
      </w:tr>
      <w:tr w:rsidR="00FC4CB8">
        <w:trPr>
          <w:trHeight w:val="420"/>
        </w:trPr>
        <w:tc>
          <w:tcPr>
            <w:tcW w:w="118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产出指标</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节水示范项目</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3-5个</w:t>
            </w:r>
          </w:p>
        </w:tc>
      </w:tr>
      <w:tr w:rsidR="00FC4CB8">
        <w:trPr>
          <w:trHeight w:val="660"/>
        </w:trPr>
        <w:tc>
          <w:tcPr>
            <w:tcW w:w="11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质量指标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节水技术先进</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具有行业示范效应</w:t>
            </w:r>
          </w:p>
        </w:tc>
      </w:tr>
      <w:tr w:rsidR="00FC4CB8">
        <w:trPr>
          <w:trHeight w:val="460"/>
        </w:trPr>
        <w:tc>
          <w:tcPr>
            <w:tcW w:w="11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时效指标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评审并签订协议</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签订工作协议</w:t>
            </w:r>
          </w:p>
        </w:tc>
      </w:tr>
      <w:tr w:rsidR="00FC4CB8">
        <w:trPr>
          <w:trHeight w:val="480"/>
        </w:trPr>
        <w:tc>
          <w:tcPr>
            <w:tcW w:w="11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不超出预算</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不超出预算</w:t>
            </w:r>
          </w:p>
        </w:tc>
      </w:tr>
      <w:tr w:rsidR="00FC4CB8">
        <w:trPr>
          <w:trHeight w:val="600"/>
        </w:trPr>
        <w:tc>
          <w:tcPr>
            <w:tcW w:w="118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效益指标</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经济效益指标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新增节水能力</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50万立方米</w:t>
            </w:r>
          </w:p>
        </w:tc>
      </w:tr>
      <w:tr w:rsidR="00FC4CB8">
        <w:trPr>
          <w:trHeight w:val="420"/>
        </w:trPr>
        <w:tc>
          <w:tcPr>
            <w:tcW w:w="11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社会效益指标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节水技术推广</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应用推广</w:t>
            </w:r>
          </w:p>
        </w:tc>
      </w:tr>
      <w:tr w:rsidR="00FC4CB8">
        <w:trPr>
          <w:trHeight w:val="660"/>
        </w:trPr>
        <w:tc>
          <w:tcPr>
            <w:tcW w:w="11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环境效益指标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水利用效率提高</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工业水重复率达到88.8%</w:t>
            </w:r>
          </w:p>
        </w:tc>
      </w:tr>
      <w:tr w:rsidR="00FC4CB8">
        <w:trPr>
          <w:trHeight w:val="420"/>
        </w:trPr>
        <w:tc>
          <w:tcPr>
            <w:tcW w:w="11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可持续影响指标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水的可持续利用</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保障可持续利用</w:t>
            </w:r>
          </w:p>
        </w:tc>
      </w:tr>
      <w:tr w:rsidR="00FC4CB8">
        <w:trPr>
          <w:trHeight w:val="600"/>
        </w:trPr>
        <w:tc>
          <w:tcPr>
            <w:tcW w:w="11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社会公众或服务对象满意度指标</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用水户满意度</w:t>
            </w:r>
          </w:p>
        </w:tc>
        <w:tc>
          <w:tcPr>
            <w:tcW w:w="27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100%</w:t>
            </w:r>
          </w:p>
        </w:tc>
      </w:tr>
    </w:tbl>
    <w:p w:rsidR="00FC4CB8" w:rsidRDefault="004F47E0">
      <w:pPr>
        <w:ind w:firstLineChars="200" w:firstLine="560"/>
        <w:rPr>
          <w:rFonts w:ascii="仿宋" w:eastAsia="仿宋" w:hAnsi="仿宋"/>
          <w:bCs/>
          <w:sz w:val="28"/>
          <w:szCs w:val="28"/>
        </w:rPr>
      </w:pPr>
      <w:r>
        <w:rPr>
          <w:rFonts w:ascii="仿宋" w:eastAsia="仿宋" w:hAnsi="仿宋" w:hint="eastAsia"/>
          <w:bCs/>
          <w:sz w:val="28"/>
          <w:szCs w:val="28"/>
        </w:rPr>
        <w:t>节水监管</w:t>
      </w:r>
      <w:r>
        <w:rPr>
          <w:rFonts w:ascii="仿宋_GB2312" w:eastAsia="仿宋_GB2312" w:hAnsi="仿宋" w:hint="eastAsia"/>
          <w:sz w:val="28"/>
          <w:szCs w:val="28"/>
        </w:rPr>
        <w:t>项目推广</w:t>
      </w:r>
      <w:r>
        <w:rPr>
          <w:rFonts w:ascii="仿宋" w:eastAsia="仿宋" w:hAnsi="仿宋" w:hint="eastAsia"/>
          <w:bCs/>
          <w:sz w:val="28"/>
          <w:szCs w:val="28"/>
        </w:rPr>
        <w:t>项目绩效指标设置情况如下：</w:t>
      </w:r>
    </w:p>
    <w:tbl>
      <w:tblPr>
        <w:tblW w:w="8205" w:type="dxa"/>
        <w:tblLayout w:type="fixed"/>
        <w:tblCellMar>
          <w:top w:w="15" w:type="dxa"/>
          <w:left w:w="15" w:type="dxa"/>
          <w:bottom w:w="15" w:type="dxa"/>
          <w:right w:w="15" w:type="dxa"/>
        </w:tblCellMar>
        <w:tblLook w:val="04A0" w:firstRow="1" w:lastRow="0" w:firstColumn="1" w:lastColumn="0" w:noHBand="0" w:noVBand="1"/>
      </w:tblPr>
      <w:tblGrid>
        <w:gridCol w:w="1206"/>
        <w:gridCol w:w="2385"/>
        <w:gridCol w:w="1900"/>
        <w:gridCol w:w="2714"/>
      </w:tblGrid>
      <w:tr w:rsidR="00FC4CB8">
        <w:trPr>
          <w:trHeight w:val="554"/>
        </w:trPr>
        <w:tc>
          <w:tcPr>
            <w:tcW w:w="12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一级指标</w:t>
            </w: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二级指标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指标内容</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指标值</w:t>
            </w:r>
          </w:p>
        </w:tc>
      </w:tr>
      <w:tr w:rsidR="00FC4CB8">
        <w:trPr>
          <w:trHeight w:val="554"/>
        </w:trPr>
        <w:tc>
          <w:tcPr>
            <w:tcW w:w="120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产出指标</w:t>
            </w: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计划用水管理率</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100%</w:t>
            </w:r>
          </w:p>
        </w:tc>
      </w:tr>
      <w:tr w:rsidR="00FC4CB8">
        <w:trPr>
          <w:trHeight w:val="554"/>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质量指标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依法开展工作</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依法开展工作</w:t>
            </w:r>
          </w:p>
        </w:tc>
      </w:tr>
      <w:tr w:rsidR="00FC4CB8">
        <w:trPr>
          <w:trHeight w:val="554"/>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时效指标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按时完成工作</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及时</w:t>
            </w:r>
          </w:p>
        </w:tc>
      </w:tr>
      <w:tr w:rsidR="00FC4CB8">
        <w:trPr>
          <w:trHeight w:val="554"/>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不超出预算</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不超出预算</w:t>
            </w:r>
          </w:p>
        </w:tc>
      </w:tr>
      <w:tr w:rsidR="00FC4CB8">
        <w:trPr>
          <w:trHeight w:val="554"/>
        </w:trPr>
        <w:tc>
          <w:tcPr>
            <w:tcW w:w="120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效益指标</w:t>
            </w: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经济效益指标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万元工业增加值用水量</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同比下降2%</w:t>
            </w:r>
          </w:p>
        </w:tc>
      </w:tr>
      <w:tr w:rsidR="00FC4CB8">
        <w:trPr>
          <w:trHeight w:val="554"/>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社会效益指标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保障水供需平衡</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保障社会用水</w:t>
            </w:r>
          </w:p>
        </w:tc>
      </w:tr>
      <w:tr w:rsidR="00FC4CB8">
        <w:trPr>
          <w:trHeight w:val="554"/>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环境效益指标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水利用效率提高</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工业水重复率达到88.8%</w:t>
            </w:r>
          </w:p>
        </w:tc>
      </w:tr>
      <w:tr w:rsidR="00FC4CB8">
        <w:trPr>
          <w:trHeight w:val="554"/>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可持续影响指标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水的可持续利用</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保障可持续利用</w:t>
            </w:r>
          </w:p>
        </w:tc>
      </w:tr>
      <w:tr w:rsidR="00FC4CB8">
        <w:trPr>
          <w:trHeight w:val="554"/>
        </w:trPr>
        <w:tc>
          <w:tcPr>
            <w:tcW w:w="120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3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社会公众或服务对象满意度指标</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用水户满意度</w:t>
            </w:r>
          </w:p>
        </w:tc>
        <w:tc>
          <w:tcPr>
            <w:tcW w:w="27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100%</w:t>
            </w:r>
          </w:p>
        </w:tc>
      </w:tr>
    </w:tbl>
    <w:p w:rsidR="00FC4CB8" w:rsidRDefault="004F47E0">
      <w:pPr>
        <w:ind w:firstLineChars="200" w:firstLine="560"/>
        <w:rPr>
          <w:rFonts w:ascii="仿宋" w:eastAsia="仿宋" w:hAnsi="仿宋"/>
          <w:bCs/>
          <w:sz w:val="28"/>
          <w:szCs w:val="28"/>
        </w:rPr>
      </w:pPr>
      <w:r>
        <w:rPr>
          <w:rFonts w:ascii="仿宋" w:eastAsia="仿宋" w:hAnsi="仿宋" w:hint="eastAsia"/>
          <w:bCs/>
          <w:sz w:val="28"/>
          <w:szCs w:val="28"/>
        </w:rPr>
        <w:t>节水载体建设</w:t>
      </w:r>
      <w:r>
        <w:rPr>
          <w:rFonts w:ascii="仿宋_GB2312" w:eastAsia="仿宋_GB2312" w:hAnsi="仿宋" w:hint="eastAsia"/>
          <w:sz w:val="28"/>
          <w:szCs w:val="28"/>
        </w:rPr>
        <w:t>项目推广</w:t>
      </w:r>
      <w:r>
        <w:rPr>
          <w:rFonts w:ascii="仿宋" w:eastAsia="仿宋" w:hAnsi="仿宋" w:hint="eastAsia"/>
          <w:bCs/>
          <w:sz w:val="28"/>
          <w:szCs w:val="28"/>
        </w:rPr>
        <w:t>项目绩效指标设置情况如下：</w:t>
      </w:r>
    </w:p>
    <w:tbl>
      <w:tblPr>
        <w:tblW w:w="7573" w:type="dxa"/>
        <w:tblLayout w:type="fixed"/>
        <w:tblCellMar>
          <w:top w:w="15" w:type="dxa"/>
          <w:left w:w="15" w:type="dxa"/>
          <w:bottom w:w="15" w:type="dxa"/>
          <w:right w:w="15" w:type="dxa"/>
        </w:tblCellMar>
        <w:tblLook w:val="04A0" w:firstRow="1" w:lastRow="0" w:firstColumn="1" w:lastColumn="0" w:noHBand="0" w:noVBand="1"/>
      </w:tblPr>
      <w:tblGrid>
        <w:gridCol w:w="1301"/>
        <w:gridCol w:w="2000"/>
        <w:gridCol w:w="2741"/>
        <w:gridCol w:w="1531"/>
      </w:tblGrid>
      <w:tr w:rsidR="00FC4CB8">
        <w:trPr>
          <w:trHeight w:val="494"/>
        </w:trPr>
        <w:tc>
          <w:tcPr>
            <w:tcW w:w="13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一级指标</w:t>
            </w: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二级指标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指标内容</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指标值</w:t>
            </w:r>
          </w:p>
        </w:tc>
      </w:tr>
      <w:tr w:rsidR="00FC4CB8">
        <w:trPr>
          <w:trHeight w:val="494"/>
        </w:trPr>
        <w:tc>
          <w:tcPr>
            <w:tcW w:w="13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产出指标</w:t>
            </w: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创建工作</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完成绩效目标</w:t>
            </w:r>
          </w:p>
        </w:tc>
      </w:tr>
      <w:tr w:rsidR="00FC4CB8">
        <w:trPr>
          <w:trHeight w:val="494"/>
        </w:trPr>
        <w:tc>
          <w:tcPr>
            <w:tcW w:w="13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质量指标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创建质量</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达标通过评审</w:t>
            </w:r>
          </w:p>
        </w:tc>
      </w:tr>
      <w:tr w:rsidR="00FC4CB8">
        <w:trPr>
          <w:trHeight w:val="494"/>
        </w:trPr>
        <w:tc>
          <w:tcPr>
            <w:tcW w:w="13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时效指标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按时完成工作</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及时</w:t>
            </w:r>
          </w:p>
        </w:tc>
      </w:tr>
      <w:tr w:rsidR="00FC4CB8">
        <w:trPr>
          <w:trHeight w:val="494"/>
        </w:trPr>
        <w:tc>
          <w:tcPr>
            <w:tcW w:w="13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不超出预算</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不超出预算</w:t>
            </w:r>
          </w:p>
        </w:tc>
      </w:tr>
      <w:tr w:rsidR="00FC4CB8">
        <w:trPr>
          <w:trHeight w:val="494"/>
        </w:trPr>
        <w:tc>
          <w:tcPr>
            <w:tcW w:w="13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效益指标</w:t>
            </w: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经济效益指标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用水效率提高</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无</w:t>
            </w:r>
          </w:p>
        </w:tc>
      </w:tr>
      <w:tr w:rsidR="00FC4CB8">
        <w:trPr>
          <w:trHeight w:val="494"/>
        </w:trPr>
        <w:tc>
          <w:tcPr>
            <w:tcW w:w="13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社会效益指标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节水机制和体制</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初步建立</w:t>
            </w:r>
          </w:p>
        </w:tc>
      </w:tr>
      <w:tr w:rsidR="00FC4CB8">
        <w:trPr>
          <w:trHeight w:val="494"/>
        </w:trPr>
        <w:tc>
          <w:tcPr>
            <w:tcW w:w="13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环境效益指标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减少污水排放</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无</w:t>
            </w:r>
          </w:p>
        </w:tc>
      </w:tr>
      <w:tr w:rsidR="00FC4CB8">
        <w:trPr>
          <w:trHeight w:val="494"/>
        </w:trPr>
        <w:tc>
          <w:tcPr>
            <w:tcW w:w="13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可持续影响指标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水的可持续利用</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保障可持续利用</w:t>
            </w:r>
          </w:p>
        </w:tc>
      </w:tr>
      <w:tr w:rsidR="00FC4CB8">
        <w:trPr>
          <w:trHeight w:val="640"/>
        </w:trPr>
        <w:tc>
          <w:tcPr>
            <w:tcW w:w="13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FC4CB8">
            <w:pPr>
              <w:jc w:val="center"/>
              <w:rPr>
                <w:rFonts w:ascii="仿宋" w:eastAsia="仿宋" w:hAnsi="仿宋" w:cs="仿宋"/>
                <w:color w:val="000000"/>
                <w:sz w:val="24"/>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社会公众或服务对象满意度指标</w:t>
            </w:r>
          </w:p>
        </w:tc>
        <w:tc>
          <w:tcPr>
            <w:tcW w:w="2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用水户满意度</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4CB8" w:rsidRDefault="004F47E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100%</w:t>
            </w:r>
          </w:p>
        </w:tc>
      </w:tr>
    </w:tbl>
    <w:p w:rsidR="00FC4CB8" w:rsidRDefault="004F47E0">
      <w:pPr>
        <w:spacing w:line="520" w:lineRule="exact"/>
        <w:ind w:firstLineChars="200" w:firstLine="560"/>
        <w:outlineLvl w:val="1"/>
        <w:rPr>
          <w:rFonts w:ascii="仿宋" w:eastAsia="仿宋" w:hAnsi="仿宋"/>
          <w:bCs/>
          <w:sz w:val="28"/>
          <w:szCs w:val="28"/>
        </w:rPr>
      </w:pPr>
      <w:bookmarkStart w:id="7" w:name="_Toc517708012"/>
      <w:r>
        <w:rPr>
          <w:rFonts w:ascii="仿宋" w:eastAsia="仿宋" w:hAnsi="仿宋" w:hint="eastAsia"/>
          <w:bCs/>
          <w:sz w:val="28"/>
          <w:szCs w:val="28"/>
        </w:rPr>
        <w:t>（三）经费来源及支出情况</w:t>
      </w:r>
      <w:bookmarkEnd w:id="7"/>
    </w:p>
    <w:p w:rsidR="00FC4CB8" w:rsidRDefault="004F47E0">
      <w:pPr>
        <w:rPr>
          <w:rFonts w:ascii="仿宋" w:eastAsia="仿宋" w:hAnsi="仿宋"/>
          <w:bCs/>
          <w:sz w:val="28"/>
          <w:szCs w:val="28"/>
        </w:rPr>
      </w:pPr>
      <w:r>
        <w:rPr>
          <w:rFonts w:ascii="仿宋" w:eastAsia="仿宋" w:hAnsi="仿宋" w:hint="eastAsia"/>
          <w:bCs/>
          <w:sz w:val="28"/>
          <w:szCs w:val="28"/>
        </w:rPr>
        <w:t xml:space="preserve">    2017年项目预算投资960.51万元。其中：一般公共预算财政拨款收入183.89万元，其中收入445.70万元，上年结转330.92万元。项目预算投资具体情况：水资源管理与保护629．59万元，主要用于：节水载体建设项目114．50万元；节水监管项目240．74万元；节水技改项目推广项目274．35万元；水资源费安排的支出330．92万元，主要用于2016年水资源保护资金184．98万元，2013年－2014年水资源返还资金145．94万元。</w:t>
      </w:r>
    </w:p>
    <w:p w:rsidR="001E3136" w:rsidRDefault="004F47E0" w:rsidP="001E3136">
      <w:pPr>
        <w:ind w:firstLineChars="200" w:firstLine="560"/>
        <w:rPr>
          <w:rFonts w:ascii="仿宋" w:eastAsia="仿宋" w:hAnsi="仿宋"/>
          <w:bCs/>
          <w:sz w:val="28"/>
          <w:szCs w:val="28"/>
        </w:rPr>
      </w:pPr>
      <w:r>
        <w:rPr>
          <w:rFonts w:ascii="仿宋" w:eastAsia="仿宋" w:hAnsi="仿宋" w:hint="eastAsia"/>
          <w:bCs/>
          <w:sz w:val="28"/>
          <w:szCs w:val="28"/>
        </w:rPr>
        <w:t>截止2017年12月31日，预算项目支出804.25万元，其中：节水载体建设</w:t>
      </w:r>
      <w:r>
        <w:rPr>
          <w:rFonts w:ascii="仿宋" w:eastAsia="仿宋" w:hAnsi="仿宋"/>
          <w:bCs/>
          <w:sz w:val="28"/>
          <w:szCs w:val="28"/>
        </w:rPr>
        <w:t>105.87</w:t>
      </w:r>
      <w:r>
        <w:rPr>
          <w:rFonts w:ascii="仿宋" w:eastAsia="仿宋" w:hAnsi="仿宋" w:hint="eastAsia"/>
          <w:bCs/>
          <w:sz w:val="28"/>
          <w:szCs w:val="28"/>
        </w:rPr>
        <w:t>万元，节水监管</w:t>
      </w:r>
      <w:r>
        <w:rPr>
          <w:rFonts w:ascii="仿宋" w:eastAsia="仿宋" w:hAnsi="仿宋"/>
          <w:bCs/>
          <w:sz w:val="28"/>
          <w:szCs w:val="28"/>
        </w:rPr>
        <w:t>226.70</w:t>
      </w:r>
      <w:r>
        <w:rPr>
          <w:rFonts w:ascii="仿宋" w:eastAsia="仿宋" w:hAnsi="仿宋" w:hint="eastAsia"/>
          <w:bCs/>
          <w:sz w:val="28"/>
          <w:szCs w:val="28"/>
        </w:rPr>
        <w:t>万元，节水技改项目推广</w:t>
      </w:r>
      <w:r>
        <w:rPr>
          <w:rFonts w:ascii="仿宋" w:eastAsia="仿宋" w:hAnsi="仿宋"/>
          <w:bCs/>
          <w:sz w:val="28"/>
          <w:szCs w:val="28"/>
        </w:rPr>
        <w:t xml:space="preserve"> 141.66</w:t>
      </w:r>
      <w:r>
        <w:rPr>
          <w:rFonts w:ascii="仿宋" w:eastAsia="仿宋" w:hAnsi="仿宋" w:hint="eastAsia"/>
          <w:bCs/>
          <w:sz w:val="28"/>
          <w:szCs w:val="28"/>
        </w:rPr>
        <w:t>万元，2016年水资源保护资金</w:t>
      </w:r>
      <w:r>
        <w:rPr>
          <w:rFonts w:ascii="仿宋" w:eastAsia="仿宋" w:hAnsi="仿宋"/>
          <w:bCs/>
          <w:sz w:val="28"/>
          <w:szCs w:val="28"/>
        </w:rPr>
        <w:t>162.53</w:t>
      </w:r>
      <w:r>
        <w:rPr>
          <w:rFonts w:ascii="仿宋" w:eastAsia="仿宋" w:hAnsi="仿宋" w:hint="eastAsia"/>
          <w:bCs/>
          <w:sz w:val="28"/>
          <w:szCs w:val="28"/>
        </w:rPr>
        <w:t>万元，2013－2014年度水资源返还资金</w:t>
      </w:r>
      <w:r>
        <w:rPr>
          <w:rFonts w:ascii="仿宋" w:eastAsia="仿宋" w:hAnsi="仿宋"/>
          <w:bCs/>
          <w:sz w:val="28"/>
          <w:szCs w:val="28"/>
        </w:rPr>
        <w:t>167.48</w:t>
      </w:r>
      <w:r>
        <w:rPr>
          <w:rFonts w:ascii="仿宋" w:eastAsia="仿宋" w:hAnsi="仿宋" w:hint="eastAsia"/>
          <w:bCs/>
          <w:sz w:val="28"/>
          <w:szCs w:val="28"/>
        </w:rPr>
        <w:t>万元</w:t>
      </w:r>
      <w:r w:rsidR="001E3136">
        <w:rPr>
          <w:rFonts w:ascii="仿宋" w:eastAsia="仿宋" w:hAnsi="仿宋" w:hint="eastAsia"/>
          <w:bCs/>
          <w:sz w:val="28"/>
          <w:szCs w:val="28"/>
        </w:rPr>
        <w:t>。</w:t>
      </w:r>
      <w:bookmarkStart w:id="8" w:name="_Toc7334"/>
      <w:bookmarkStart w:id="9" w:name="_Toc517708013"/>
      <w:bookmarkStart w:id="10" w:name="_Toc511502532"/>
    </w:p>
    <w:p w:rsidR="00FC4CB8" w:rsidRDefault="004F47E0" w:rsidP="001E3136">
      <w:pPr>
        <w:ind w:firstLineChars="200" w:firstLine="562"/>
        <w:rPr>
          <w:rFonts w:ascii="黑体" w:eastAsia="黑体" w:hAnsi="黑体" w:cs="黑体"/>
          <w:b/>
          <w:bCs/>
          <w:sz w:val="28"/>
          <w:szCs w:val="28"/>
        </w:rPr>
      </w:pPr>
      <w:r>
        <w:rPr>
          <w:rFonts w:ascii="黑体" w:eastAsia="黑体" w:hAnsi="黑体" w:cs="黑体" w:hint="eastAsia"/>
          <w:b/>
          <w:bCs/>
          <w:sz w:val="28"/>
          <w:szCs w:val="28"/>
        </w:rPr>
        <w:t>二、绩效评价工作情况</w:t>
      </w:r>
      <w:bookmarkEnd w:id="8"/>
      <w:bookmarkEnd w:id="9"/>
      <w:bookmarkEnd w:id="10"/>
    </w:p>
    <w:p w:rsidR="00FC4CB8" w:rsidRDefault="004F47E0">
      <w:pPr>
        <w:spacing w:line="560" w:lineRule="exact"/>
        <w:ind w:firstLineChars="200" w:firstLine="560"/>
        <w:outlineLvl w:val="1"/>
        <w:rPr>
          <w:rFonts w:ascii="仿宋" w:eastAsia="仿宋" w:hAnsi="仿宋"/>
          <w:sz w:val="28"/>
          <w:szCs w:val="28"/>
        </w:rPr>
      </w:pPr>
      <w:bookmarkStart w:id="11" w:name="_Toc511502533"/>
      <w:bookmarkStart w:id="12" w:name="_Toc517708014"/>
      <w:bookmarkStart w:id="13" w:name="_Toc19011"/>
      <w:r>
        <w:rPr>
          <w:rFonts w:ascii="仿宋" w:eastAsia="仿宋" w:hAnsi="仿宋" w:hint="eastAsia"/>
          <w:sz w:val="28"/>
          <w:szCs w:val="28"/>
        </w:rPr>
        <w:t>（一）绩效评价目的</w:t>
      </w:r>
      <w:bookmarkEnd w:id="11"/>
      <w:bookmarkEnd w:id="12"/>
      <w:bookmarkEnd w:id="13"/>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通过绩效评价，形成真实完整、数据准确、分析透彻、逻辑清晰、客观公正的绩效评价结论，为后期武汉市水务局强化预算绩效管理提供重要依据。通过绩效评价，从效率的角度分析，准确掌握</w:t>
      </w:r>
      <w:r>
        <w:rPr>
          <w:rFonts w:ascii="仿宋" w:eastAsia="仿宋" w:hAnsi="仿宋" w:hint="eastAsia"/>
          <w:bCs/>
          <w:sz w:val="28"/>
          <w:szCs w:val="28"/>
        </w:rPr>
        <w:t>项目</w:t>
      </w:r>
      <w:r>
        <w:rPr>
          <w:rFonts w:ascii="仿宋" w:eastAsia="仿宋" w:hAnsi="仿宋" w:hint="eastAsia"/>
          <w:sz w:val="28"/>
          <w:szCs w:val="28"/>
        </w:rPr>
        <w:t>的实施情况、资金使用情况，发现项目实施的困难和问题，总结项目实施的经验和教训，为项目实施的进一步深化提供有益帮助。</w:t>
      </w:r>
    </w:p>
    <w:p w:rsidR="00FC4CB8" w:rsidRDefault="004F47E0">
      <w:pPr>
        <w:spacing w:line="520" w:lineRule="exact"/>
        <w:ind w:firstLineChars="200" w:firstLine="560"/>
        <w:outlineLvl w:val="1"/>
        <w:rPr>
          <w:rFonts w:ascii="仿宋" w:eastAsia="仿宋" w:hAnsi="仿宋"/>
          <w:sz w:val="28"/>
          <w:szCs w:val="28"/>
        </w:rPr>
      </w:pPr>
      <w:bookmarkStart w:id="14" w:name="_Toc30201"/>
      <w:bookmarkStart w:id="15" w:name="_Toc517708015"/>
      <w:bookmarkStart w:id="16" w:name="_Toc511502534"/>
      <w:r>
        <w:rPr>
          <w:rFonts w:ascii="仿宋" w:eastAsia="仿宋" w:hAnsi="仿宋" w:hint="eastAsia"/>
          <w:sz w:val="28"/>
          <w:szCs w:val="28"/>
        </w:rPr>
        <w:lastRenderedPageBreak/>
        <w:t>（二）绩效评价框架</w:t>
      </w:r>
      <w:bookmarkEnd w:id="14"/>
      <w:bookmarkEnd w:id="15"/>
      <w:bookmarkEnd w:id="16"/>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绩效评价框架是开展绩效评价的核心，绩效评价框架包括各级指标名称、权重、指标解释、指标说明、目标值、绩效标准和评分细则等方面。</w:t>
      </w:r>
      <w:r>
        <w:rPr>
          <w:rFonts w:ascii="仿宋" w:eastAsia="仿宋" w:hAnsi="仿宋" w:hint="eastAsia"/>
          <w:bCs/>
          <w:sz w:val="28"/>
          <w:szCs w:val="28"/>
        </w:rPr>
        <w:t>项目</w:t>
      </w:r>
      <w:r>
        <w:rPr>
          <w:rFonts w:ascii="仿宋" w:eastAsia="仿宋" w:hAnsi="仿宋" w:hint="eastAsia"/>
          <w:sz w:val="28"/>
          <w:szCs w:val="28"/>
        </w:rPr>
        <w:t>绩效评价指标体系的设计参照《湖北省财政支出绩效评价指标体系框架》，投入和过程在此框架的基础上结合项目的特点适当进行完善，产出和效果根据项目特点进行了细化。</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1.评价指标</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第一步，采用层次分析法，建立评价指标库。绩效评价将指标分为投入、过程、产出和效果四个层次，最终形成一个由多个相互联系的指标组成的多层次指标体系。</w:t>
      </w:r>
      <w:r w:rsidR="007F37B4">
        <w:rPr>
          <w:rFonts w:ascii="仿宋" w:eastAsia="仿宋" w:hAnsi="仿宋"/>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8" o:spid="_x0000_s1026" type="#_x0000_t87" style="position:absolute;left:0;text-align:left;margin-left:-267.75pt;margin-top:12pt;width:6pt;height:312pt;z-index:251659264;mso-position-horizontal-relative:text;mso-position-vertical-relative:text;mso-width-relative:page;mso-height-relative:page" o:gfxdata="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fbv02wAAAAwBAAAPAAAAAAAAAAEAIAAAACIAAABkcnMvZG93bnJldi54bWxQSwEC&#10;FAAUAAAACACHTuJAhwOp6/EBAAD3AwAADgAAAAAAAAABACAAAAAqAQAAZHJzL2Uyb0RvYy54bWxQ&#10;SwUGAAAAAAYABgBZAQAAjQUAAAAA&#10;" adj="1799,11150"/>
        </w:pict>
      </w:r>
      <w:r>
        <w:rPr>
          <w:rFonts w:ascii="仿宋" w:eastAsia="仿宋" w:hAnsi="仿宋" w:hint="eastAsia"/>
          <w:sz w:val="28"/>
          <w:szCs w:val="28"/>
        </w:rPr>
        <w:t>第二步，采用专家调查法，确定评价指标。评价指标体系建立后，邀请专家对指标库中的指标进行分析、权衡、补充、选择，最后确定评价指标。在此基础上最终形成项目绩效评价指标体系，设置了4个一级指标、11个二级指标、19个三级指标。</w:t>
      </w:r>
    </w:p>
    <w:p w:rsidR="00FC4CB8" w:rsidRDefault="004F47E0">
      <w:pPr>
        <w:tabs>
          <w:tab w:val="center" w:pos="4549"/>
        </w:tabs>
        <w:spacing w:line="360" w:lineRule="auto"/>
        <w:ind w:firstLineChars="250" w:firstLine="700"/>
        <w:jc w:val="left"/>
        <w:rPr>
          <w:rFonts w:ascii="仿宋" w:eastAsia="仿宋" w:hAnsi="仿宋"/>
          <w:sz w:val="28"/>
          <w:szCs w:val="28"/>
        </w:rPr>
      </w:pPr>
      <w:r>
        <w:rPr>
          <w:rFonts w:ascii="宋体" w:hAnsi="宋体" w:hint="eastAsia"/>
          <w:sz w:val="28"/>
          <w:szCs w:val="28"/>
        </w:rPr>
        <w:t>2.</w:t>
      </w:r>
      <w:r>
        <w:rPr>
          <w:rFonts w:ascii="仿宋" w:eastAsia="仿宋" w:hAnsi="仿宋" w:hint="eastAsia"/>
          <w:sz w:val="28"/>
          <w:szCs w:val="28"/>
        </w:rPr>
        <w:t>权重</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根据本项目特点及各指标维度、类别考评内容，采用德尔菲法进行权重估计，并参考了评价领导小组及项目实施单位的意见，最终确定各个指标相对于项目总体绩效的权重分值。最终确的项目投入权重为12%，项目过程权重值占28%，项目产出权重值占30%，项目效益权重值占30%。</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3.指标说明</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bCs/>
          <w:sz w:val="28"/>
          <w:szCs w:val="28"/>
        </w:rPr>
        <w:t>项目</w:t>
      </w:r>
      <w:r>
        <w:rPr>
          <w:rFonts w:ascii="仿宋" w:eastAsia="仿宋" w:hAnsi="仿宋" w:hint="eastAsia"/>
          <w:sz w:val="28"/>
          <w:szCs w:val="28"/>
        </w:rPr>
        <w:t>绩效评价指标体系指标说明确定了三级指标评分的要点，指出定性指标的评价核心，定量指标的指标实现值的计算公式、数据口径，说明了19个三级指标设置的目的，指导三级指标评价的方向。</w:t>
      </w:r>
    </w:p>
    <w:p w:rsidR="00FC4CB8" w:rsidRDefault="004F47E0">
      <w:pPr>
        <w:spacing w:line="520" w:lineRule="exact"/>
        <w:ind w:firstLineChars="200" w:firstLine="560"/>
        <w:rPr>
          <w:rFonts w:ascii="仿宋" w:eastAsia="仿宋" w:hAnsi="仿宋"/>
          <w:sz w:val="28"/>
          <w:szCs w:val="28"/>
        </w:rPr>
      </w:pPr>
      <w:bookmarkStart w:id="17" w:name="_1460038687"/>
      <w:bookmarkStart w:id="18" w:name="_1460038714"/>
      <w:bookmarkStart w:id="19" w:name="_1460038655"/>
      <w:bookmarkStart w:id="20" w:name="_1460038659"/>
      <w:bookmarkStart w:id="21" w:name="_1460181815"/>
      <w:bookmarkStart w:id="22" w:name="_1460038730"/>
      <w:bookmarkEnd w:id="17"/>
      <w:bookmarkEnd w:id="18"/>
      <w:bookmarkEnd w:id="19"/>
      <w:bookmarkEnd w:id="20"/>
      <w:bookmarkEnd w:id="21"/>
      <w:bookmarkEnd w:id="22"/>
      <w:r>
        <w:rPr>
          <w:rFonts w:ascii="仿宋" w:eastAsia="仿宋" w:hAnsi="仿宋" w:hint="eastAsia"/>
          <w:sz w:val="28"/>
          <w:szCs w:val="28"/>
        </w:rPr>
        <w:t>4.指标目标值</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指标目标值是绩效评价指标的尺度，既要反映同类项目的先进水</w:t>
      </w:r>
      <w:r>
        <w:rPr>
          <w:rFonts w:ascii="仿宋" w:eastAsia="仿宋" w:hAnsi="仿宋" w:hint="eastAsia"/>
          <w:sz w:val="28"/>
          <w:szCs w:val="28"/>
        </w:rPr>
        <w:lastRenderedPageBreak/>
        <w:t>平，又要符合项目的实际绩效水平。</w:t>
      </w:r>
      <w:r>
        <w:rPr>
          <w:rFonts w:ascii="仿宋" w:eastAsia="仿宋" w:hAnsi="仿宋" w:hint="eastAsia"/>
          <w:bCs/>
          <w:sz w:val="28"/>
          <w:szCs w:val="28"/>
        </w:rPr>
        <w:t>项目</w:t>
      </w:r>
      <w:r>
        <w:rPr>
          <w:rFonts w:ascii="仿宋" w:eastAsia="仿宋" w:hAnsi="仿宋" w:hint="eastAsia"/>
          <w:sz w:val="28"/>
          <w:szCs w:val="28"/>
        </w:rPr>
        <w:t>绩效评价指标目标值以项目计划目标确定。</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5.绩效标准</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财政项目资金绩效评价，是以结果为导向的财政支出管理模式，绩效评价标准主要有计划标准、行业标准、历史标准、其他标准等，结合项目的特点，确定此次绩效评价指标标准为行业标准和计划标准。项目管理和财务管理采用国家财务相关法律法规，产出和效果指标采用计划指标值作为绩效评价标准。</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6.评分细则</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bCs/>
          <w:sz w:val="28"/>
          <w:szCs w:val="28"/>
        </w:rPr>
        <w:t>项目</w:t>
      </w:r>
      <w:r>
        <w:rPr>
          <w:rFonts w:ascii="仿宋" w:eastAsia="仿宋" w:hAnsi="仿宋" w:hint="eastAsia"/>
          <w:sz w:val="28"/>
          <w:szCs w:val="28"/>
        </w:rPr>
        <w:t>绩效评价指标体系中三级指标评分是在指标说明评分要点的基础上进行的，定性指标对评分要点分段量化得分，定量指标按量化量直接评分。通过项目实施单位项目档案、财务资料进行检查，结合问卷调查和实地考察情况，项目组对项目的实施进展情况对每个指标进行独立评价和打分，在此基础上形成项目的整体得分。</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根据《湖北省财政项目资金绩效评价操作指南》中财政项目绩效评价结果级别评定相关要求，绩效评价总分值100分，根据综合评分结果，90分以上的为优秀、80-90分为良好，60-80分为中等，60分以下为差。</w:t>
      </w:r>
    </w:p>
    <w:p w:rsidR="00FC4CB8" w:rsidRDefault="004F47E0">
      <w:pPr>
        <w:spacing w:line="520" w:lineRule="exact"/>
        <w:ind w:firstLineChars="200" w:firstLine="560"/>
        <w:outlineLvl w:val="0"/>
        <w:rPr>
          <w:rFonts w:ascii="黑体" w:eastAsia="黑体" w:hAnsi="黑体" w:cs="黑体"/>
          <w:sz w:val="28"/>
          <w:szCs w:val="28"/>
        </w:rPr>
      </w:pPr>
      <w:bookmarkStart w:id="23" w:name="_Toc517708016"/>
      <w:bookmarkStart w:id="24" w:name="_Toc511502536"/>
      <w:r>
        <w:rPr>
          <w:rFonts w:ascii="黑体" w:eastAsia="黑体" w:hAnsi="黑体" w:cs="黑体" w:hint="eastAsia"/>
          <w:sz w:val="28"/>
          <w:szCs w:val="28"/>
        </w:rPr>
        <w:t>三、绩效分析及评价结论</w:t>
      </w:r>
      <w:bookmarkEnd w:id="23"/>
      <w:bookmarkEnd w:id="24"/>
    </w:p>
    <w:p w:rsidR="00FC4CB8" w:rsidRDefault="004F47E0">
      <w:pPr>
        <w:spacing w:line="520" w:lineRule="exact"/>
        <w:ind w:firstLineChars="200" w:firstLine="560"/>
        <w:outlineLvl w:val="1"/>
        <w:rPr>
          <w:rFonts w:ascii="仿宋" w:eastAsia="仿宋" w:hAnsi="仿宋"/>
          <w:sz w:val="28"/>
          <w:szCs w:val="28"/>
        </w:rPr>
      </w:pPr>
      <w:bookmarkStart w:id="25" w:name="_Toc8923"/>
      <w:bookmarkStart w:id="26" w:name="_Toc517708017"/>
      <w:bookmarkStart w:id="27" w:name="_Toc511502539"/>
      <w:r>
        <w:rPr>
          <w:rFonts w:ascii="仿宋" w:eastAsia="仿宋" w:hAnsi="仿宋" w:hint="eastAsia"/>
          <w:sz w:val="28"/>
          <w:szCs w:val="28"/>
        </w:rPr>
        <w:t>（一）</w:t>
      </w:r>
      <w:bookmarkEnd w:id="25"/>
      <w:r>
        <w:rPr>
          <w:rFonts w:ascii="仿宋" w:eastAsia="仿宋" w:hAnsi="仿宋" w:hint="eastAsia"/>
          <w:sz w:val="28"/>
          <w:szCs w:val="28"/>
        </w:rPr>
        <w:t>绩效分析及绩效指标完成情况</w:t>
      </w:r>
      <w:bookmarkEnd w:id="26"/>
      <w:bookmarkEnd w:id="27"/>
    </w:p>
    <w:p w:rsidR="00FC4CB8" w:rsidRDefault="004F47E0">
      <w:pPr>
        <w:spacing w:line="520" w:lineRule="exact"/>
        <w:outlineLvl w:val="2"/>
        <w:rPr>
          <w:rFonts w:ascii="仿宋" w:eastAsia="仿宋" w:hAnsi="仿宋"/>
          <w:bCs/>
          <w:sz w:val="28"/>
          <w:szCs w:val="28"/>
        </w:rPr>
      </w:pPr>
      <w:r>
        <w:rPr>
          <w:rFonts w:ascii="仿宋" w:eastAsia="仿宋" w:hAnsi="仿宋" w:hint="eastAsia"/>
          <w:bCs/>
          <w:sz w:val="28"/>
          <w:szCs w:val="28"/>
        </w:rPr>
        <w:t xml:space="preserve">    </w:t>
      </w:r>
      <w:bookmarkStart w:id="28" w:name="_Toc517708018"/>
      <w:r>
        <w:rPr>
          <w:rFonts w:ascii="仿宋" w:eastAsia="仿宋" w:hAnsi="仿宋" w:hint="eastAsia"/>
          <w:bCs/>
          <w:sz w:val="28"/>
          <w:szCs w:val="28"/>
        </w:rPr>
        <w:t>1.项目投入</w:t>
      </w:r>
      <w:bookmarkEnd w:id="28"/>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本项指标总分为12分，实际得分10.2分，得分率85%，项目投入具体评价如下：</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（1）依据充分性</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2017年节水载体建设项目、节水监管项目、节水技改项目推广项目、2016年水资源保护资金项目、2013－2014年度水资源返还资</w:t>
      </w:r>
      <w:r>
        <w:rPr>
          <w:rFonts w:ascii="仿宋" w:eastAsia="仿宋" w:hAnsi="仿宋" w:hint="eastAsia"/>
          <w:bCs/>
          <w:sz w:val="28"/>
          <w:szCs w:val="28"/>
        </w:rPr>
        <w:lastRenderedPageBreak/>
        <w:t>金项目的立项依据充分，立项申请理由符合规定，项目申报的主要内容完整</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（2）目标合理性</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的实施提高了节水能力及水资源利用效率；加强节水技术推广，鼓励和扶持非居民用水户开展水平衡测试工作，加强对水平衡测试的管理，提高测试质量；确保水的可持续利用，保障水有供需平衡，减少污水排放。绩效目标符合国家相关法律法规、武汉市经济发展规划，体现了武汉市水务局履行发展水务事业的职责，项目预期产出效益和效果符合正常的业绩水平。</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（3）指标明确性</w:t>
      </w:r>
    </w:p>
    <w:p w:rsidR="00FC4CB8" w:rsidRDefault="004F47E0">
      <w:pPr>
        <w:spacing w:line="520" w:lineRule="exact"/>
        <w:rPr>
          <w:rFonts w:ascii="仿宋" w:eastAsia="仿宋" w:hAnsi="仿宋"/>
          <w:bCs/>
          <w:sz w:val="28"/>
          <w:szCs w:val="28"/>
        </w:rPr>
      </w:pPr>
      <w:r>
        <w:rPr>
          <w:rFonts w:ascii="仿宋" w:eastAsia="仿宋" w:hAnsi="仿宋" w:hint="eastAsia"/>
          <w:bCs/>
          <w:sz w:val="28"/>
          <w:szCs w:val="28"/>
        </w:rPr>
        <w:t xml:space="preserve">    项目设立了年度绩效指标，指标设置较为科学，具体设置情况见“项目预算绩效目标”。</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（4）资金执行率</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2017年项目支出预算960.51万元，同口径预算实际支出804.25万元，项目预算执行率为84</w:t>
      </w:r>
      <w:r>
        <w:rPr>
          <w:rFonts w:ascii="仿宋" w:eastAsia="仿宋" w:hAnsi="仿宋"/>
          <w:bCs/>
          <w:sz w:val="28"/>
          <w:szCs w:val="28"/>
        </w:rPr>
        <w:t>%</w:t>
      </w:r>
      <w:r>
        <w:rPr>
          <w:rFonts w:ascii="仿宋" w:eastAsia="仿宋" w:hAnsi="仿宋" w:hint="eastAsia"/>
          <w:bCs/>
          <w:sz w:val="28"/>
          <w:szCs w:val="28"/>
        </w:rPr>
        <w:t>，具体情况如下表：</w:t>
      </w:r>
    </w:p>
    <w:tbl>
      <w:tblPr>
        <w:tblW w:w="8185" w:type="dxa"/>
        <w:tblLayout w:type="fixed"/>
        <w:tblCellMar>
          <w:top w:w="15" w:type="dxa"/>
          <w:left w:w="15" w:type="dxa"/>
          <w:bottom w:w="15" w:type="dxa"/>
          <w:right w:w="15" w:type="dxa"/>
        </w:tblCellMar>
        <w:tblLook w:val="04A0" w:firstRow="1" w:lastRow="0" w:firstColumn="1" w:lastColumn="0" w:noHBand="0" w:noVBand="1"/>
      </w:tblPr>
      <w:tblGrid>
        <w:gridCol w:w="439"/>
        <w:gridCol w:w="2773"/>
        <w:gridCol w:w="1533"/>
        <w:gridCol w:w="1126"/>
        <w:gridCol w:w="1034"/>
        <w:gridCol w:w="1280"/>
      </w:tblGrid>
      <w:tr w:rsidR="00FC4CB8">
        <w:trPr>
          <w:trHeight w:val="340"/>
        </w:trPr>
        <w:tc>
          <w:tcPr>
            <w:tcW w:w="8185" w:type="dxa"/>
            <w:gridSpan w:val="6"/>
            <w:tcBorders>
              <w:bottom w:val="single" w:sz="4" w:space="0" w:color="000000"/>
            </w:tcBorders>
            <w:shd w:val="clear" w:color="auto" w:fill="auto"/>
            <w:vAlign w:val="center"/>
          </w:tcPr>
          <w:p w:rsidR="00FC4CB8" w:rsidRDefault="004F47E0">
            <w:pPr>
              <w:widowControl/>
              <w:jc w:val="right"/>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单位：万元</w:t>
            </w:r>
          </w:p>
        </w:tc>
      </w:tr>
      <w:tr w:rsidR="00FC4CB8">
        <w:trPr>
          <w:trHeight w:val="340"/>
        </w:trPr>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序号</w:t>
            </w:r>
          </w:p>
        </w:tc>
        <w:tc>
          <w:tcPr>
            <w:tcW w:w="2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项目名称</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调整后预算数 </w:t>
            </w: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执行数 </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执行率</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备注</w:t>
            </w:r>
          </w:p>
        </w:tc>
      </w:tr>
      <w:tr w:rsidR="00FC4CB8">
        <w:trPr>
          <w:trHeight w:val="340"/>
        </w:trPr>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w:t>
            </w:r>
          </w:p>
        </w:tc>
        <w:tc>
          <w:tcPr>
            <w:tcW w:w="2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节水载体建设</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114.50 </w:t>
            </w: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105.87 </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92%</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FC4CB8">
            <w:pPr>
              <w:jc w:val="center"/>
              <w:rPr>
                <w:rFonts w:ascii="仿宋" w:eastAsia="仿宋" w:hAnsi="仿宋" w:cs="仿宋"/>
                <w:color w:val="000000"/>
                <w:sz w:val="18"/>
                <w:szCs w:val="18"/>
              </w:rPr>
            </w:pPr>
          </w:p>
        </w:tc>
      </w:tr>
      <w:tr w:rsidR="00FC4CB8">
        <w:trPr>
          <w:trHeight w:val="340"/>
        </w:trPr>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w:t>
            </w:r>
          </w:p>
        </w:tc>
        <w:tc>
          <w:tcPr>
            <w:tcW w:w="2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节水监管</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240.74 </w:t>
            </w: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226.70 </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94%</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FC4CB8">
            <w:pPr>
              <w:jc w:val="center"/>
              <w:rPr>
                <w:rFonts w:ascii="仿宋" w:eastAsia="仿宋" w:hAnsi="仿宋" w:cs="仿宋"/>
                <w:color w:val="000000"/>
                <w:sz w:val="18"/>
                <w:szCs w:val="18"/>
              </w:rPr>
            </w:pPr>
          </w:p>
        </w:tc>
      </w:tr>
      <w:tr w:rsidR="00FC4CB8">
        <w:trPr>
          <w:trHeight w:val="340"/>
        </w:trPr>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3</w:t>
            </w:r>
          </w:p>
        </w:tc>
        <w:tc>
          <w:tcPr>
            <w:tcW w:w="2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节水技改项目推广</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274.35 </w:t>
            </w: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141.66 </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52%</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FC4CB8">
            <w:pPr>
              <w:jc w:val="center"/>
              <w:rPr>
                <w:rFonts w:ascii="仿宋" w:eastAsia="仿宋" w:hAnsi="仿宋" w:cs="仿宋"/>
                <w:color w:val="000000"/>
                <w:sz w:val="18"/>
                <w:szCs w:val="18"/>
              </w:rPr>
            </w:pPr>
          </w:p>
        </w:tc>
      </w:tr>
      <w:tr w:rsidR="00FC4CB8">
        <w:trPr>
          <w:trHeight w:val="340"/>
        </w:trPr>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2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2016年水资源保护资金</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184.98 </w:t>
            </w: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162.53 </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88%</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FC4CB8">
            <w:pPr>
              <w:jc w:val="center"/>
              <w:rPr>
                <w:rFonts w:ascii="仿宋" w:eastAsia="仿宋" w:hAnsi="仿宋" w:cs="仿宋"/>
                <w:color w:val="000000"/>
                <w:sz w:val="18"/>
                <w:szCs w:val="18"/>
              </w:rPr>
            </w:pPr>
          </w:p>
        </w:tc>
      </w:tr>
      <w:tr w:rsidR="00FC4CB8">
        <w:trPr>
          <w:trHeight w:val="340"/>
        </w:trPr>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5</w:t>
            </w:r>
          </w:p>
        </w:tc>
        <w:tc>
          <w:tcPr>
            <w:tcW w:w="2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2013－2014年度水资源返还资金</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145.94 </w:t>
            </w: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167.48 </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115%</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FC4CB8">
            <w:pPr>
              <w:jc w:val="center"/>
              <w:rPr>
                <w:rFonts w:ascii="仿宋" w:eastAsia="仿宋" w:hAnsi="仿宋" w:cs="仿宋"/>
                <w:color w:val="000000"/>
                <w:sz w:val="18"/>
                <w:szCs w:val="18"/>
              </w:rPr>
            </w:pPr>
          </w:p>
        </w:tc>
      </w:tr>
      <w:tr w:rsidR="00FC4CB8">
        <w:trPr>
          <w:trHeight w:val="340"/>
        </w:trPr>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9</w:t>
            </w:r>
          </w:p>
        </w:tc>
        <w:tc>
          <w:tcPr>
            <w:tcW w:w="2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合计</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960.51 </w:t>
            </w:r>
          </w:p>
        </w:tc>
        <w:tc>
          <w:tcPr>
            <w:tcW w:w="1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 xml:space="preserve"> 804.25 </w:t>
            </w:r>
          </w:p>
        </w:tc>
        <w:tc>
          <w:tcPr>
            <w:tcW w:w="1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84%</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FC4CB8">
            <w:pPr>
              <w:rPr>
                <w:rFonts w:ascii="仿宋" w:eastAsia="仿宋" w:hAnsi="仿宋" w:cs="仿宋"/>
                <w:color w:val="000000"/>
                <w:sz w:val="18"/>
                <w:szCs w:val="18"/>
              </w:rPr>
            </w:pPr>
          </w:p>
        </w:tc>
      </w:tr>
    </w:tbl>
    <w:p w:rsidR="00FC4CB8" w:rsidRDefault="004F47E0">
      <w:pPr>
        <w:spacing w:line="520" w:lineRule="exact"/>
        <w:ind w:firstLineChars="200" w:firstLine="560"/>
        <w:outlineLvl w:val="2"/>
        <w:rPr>
          <w:rFonts w:ascii="仿宋" w:eastAsia="仿宋" w:hAnsi="仿宋"/>
          <w:bCs/>
          <w:sz w:val="28"/>
          <w:szCs w:val="28"/>
        </w:rPr>
      </w:pPr>
      <w:bookmarkStart w:id="29" w:name="_Toc517708019"/>
      <w:r>
        <w:rPr>
          <w:rFonts w:ascii="仿宋" w:eastAsia="仿宋" w:hAnsi="仿宋" w:hint="eastAsia"/>
          <w:bCs/>
          <w:sz w:val="28"/>
          <w:szCs w:val="28"/>
        </w:rPr>
        <w:t>2.项目过程</w:t>
      </w:r>
      <w:bookmarkEnd w:id="29"/>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使用按照计划执行，符合国家财经法规和财务管理制度以及有关专项资管理办法的规定。项目资金拨付与使用有完整的审批流程和手续，独立核算，账簿齐全，账务处理较为规范，并制定了相应的财务监控机制。项目管理所需人员、设备设施等条件落实到位，</w:t>
      </w:r>
      <w:r>
        <w:rPr>
          <w:rFonts w:ascii="仿宋" w:eastAsia="仿宋" w:hAnsi="仿宋" w:hint="eastAsia"/>
          <w:bCs/>
          <w:sz w:val="28"/>
          <w:szCs w:val="28"/>
        </w:rPr>
        <w:lastRenderedPageBreak/>
        <w:t>项目建设的施工单位和相关单位的确定办理了政府采购等相关手续。项目基本建设程序管理、项目工程质量管理、项目档案管理制度健全且得到执行, 项目单位基本建设管理程序落实到位。本项指标总分为28分，实际得26.5分，得分率94.64%,项目过程具体评价如下：</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（1）财务管理制度健全性</w:t>
      </w:r>
    </w:p>
    <w:p w:rsidR="00FC4CB8" w:rsidRDefault="004F47E0">
      <w:pPr>
        <w:pStyle w:val="a3"/>
        <w:spacing w:line="560" w:lineRule="exact"/>
        <w:ind w:firstLineChars="200" w:firstLine="560"/>
        <w:jc w:val="left"/>
        <w:rPr>
          <w:rFonts w:ascii="仿宋" w:eastAsia="仿宋" w:hAnsi="仿宋"/>
          <w:bCs/>
          <w:sz w:val="28"/>
          <w:szCs w:val="28"/>
        </w:rPr>
      </w:pPr>
      <w:r>
        <w:rPr>
          <w:rFonts w:ascii="仿宋" w:eastAsia="仿宋" w:hAnsi="仿宋" w:hint="eastAsia"/>
          <w:bCs/>
          <w:sz w:val="28"/>
          <w:szCs w:val="28"/>
        </w:rPr>
        <w:t>为了规范和加强项目的财务管理，严格执行项目资金计划，控制项目基本建设投资规模，降低工程造价，提高投资的使用效益，根据</w:t>
      </w:r>
      <w:r>
        <w:rPr>
          <w:rFonts w:ascii="仿宋" w:eastAsia="仿宋" w:hAnsi="仿宋" w:hint="eastAsia"/>
          <w:sz w:val="28"/>
          <w:szCs w:val="28"/>
        </w:rPr>
        <w:t>《中华人民共和国会计法》、《行政单位会计准则》和《行政单位会计制度》等法律、法规，武汉市</w:t>
      </w:r>
      <w:r>
        <w:rPr>
          <w:rFonts w:ascii="仿宋" w:eastAsia="仿宋" w:hAnsi="仿宋" w:hint="eastAsia"/>
          <w:bCs/>
          <w:sz w:val="28"/>
          <w:szCs w:val="28"/>
        </w:rPr>
        <w:t>计划用水节约用水办公室</w:t>
      </w:r>
      <w:r>
        <w:rPr>
          <w:rFonts w:ascii="仿宋" w:eastAsia="仿宋" w:hAnsi="仿宋" w:hint="eastAsia"/>
          <w:sz w:val="28"/>
          <w:szCs w:val="28"/>
        </w:rPr>
        <w:t>处</w:t>
      </w:r>
      <w:r>
        <w:rPr>
          <w:rFonts w:ascii="仿宋" w:eastAsia="仿宋" w:hAnsi="仿宋" w:hint="eastAsia"/>
          <w:bCs/>
          <w:sz w:val="28"/>
          <w:szCs w:val="28"/>
        </w:rPr>
        <w:t>印发了制定和印发了《</w:t>
      </w:r>
      <w:r>
        <w:rPr>
          <w:rFonts w:ascii="仿宋" w:eastAsia="仿宋" w:hAnsi="仿宋" w:hint="eastAsia"/>
          <w:sz w:val="28"/>
          <w:szCs w:val="28"/>
        </w:rPr>
        <w:t>武汉市</w:t>
      </w:r>
      <w:r>
        <w:rPr>
          <w:rFonts w:ascii="仿宋" w:eastAsia="仿宋" w:hAnsi="仿宋" w:hint="eastAsia"/>
          <w:bCs/>
          <w:sz w:val="28"/>
          <w:szCs w:val="28"/>
        </w:rPr>
        <w:t>计划用水节约用水办公室财务管理办法》、《</w:t>
      </w:r>
      <w:r>
        <w:rPr>
          <w:rFonts w:ascii="仿宋" w:eastAsia="仿宋" w:hAnsi="仿宋" w:hint="eastAsia"/>
          <w:sz w:val="28"/>
          <w:szCs w:val="28"/>
        </w:rPr>
        <w:t>武汉市</w:t>
      </w:r>
      <w:r>
        <w:rPr>
          <w:rFonts w:ascii="仿宋" w:eastAsia="仿宋" w:hAnsi="仿宋" w:hint="eastAsia"/>
          <w:bCs/>
          <w:sz w:val="28"/>
          <w:szCs w:val="28"/>
        </w:rPr>
        <w:t>计划用水节约用水办公室国有资产管理制度》等系列管理制度，财务管理制度健全，建立严格的财务报销制度和严格印鉴管理机制。</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（2）资金使用合规性</w:t>
      </w:r>
    </w:p>
    <w:p w:rsidR="00FC4CB8" w:rsidRDefault="004F47E0">
      <w:pPr>
        <w:pStyle w:val="a3"/>
        <w:spacing w:line="560" w:lineRule="exact"/>
        <w:ind w:firstLineChars="200" w:firstLine="560"/>
        <w:jc w:val="left"/>
        <w:rPr>
          <w:rFonts w:ascii="仿宋" w:eastAsia="仿宋" w:hAnsi="仿宋"/>
          <w:bCs/>
          <w:sz w:val="28"/>
          <w:szCs w:val="28"/>
        </w:rPr>
      </w:pPr>
      <w:r>
        <w:rPr>
          <w:rFonts w:ascii="仿宋" w:eastAsia="仿宋" w:hAnsi="仿宋" w:hint="eastAsia"/>
          <w:bCs/>
          <w:sz w:val="28"/>
          <w:szCs w:val="28"/>
        </w:rPr>
        <w:t>项目实际支出与项目计划投入资金的用途相符，符合《中华人民共和国会计法》、《中华人民共和国预算法》和《行政单位会计制度》的规定；资金的拨付有基本的审批程序和手续；符合项目预算批复或合同规定的用途；做到了专款专用，不存在截留、挤占、挪用、虚列支出。</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（3）资金单独核算</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项目资金的会计核算严格执行了财政部颁发的《基本建设财务管理若干规定》，单独核算，按要求设置会计科目，建立账目。</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（4）财务信息质量</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预算执行和财务管理比较规范，会计资料真实，会计处理和决算报告编制符合预算法、相关会计准则和会计制度的规定。资金通过财政直接直付、授权支付或其它方式进行结算。资金拨付使用严格按照</w:t>
      </w:r>
      <w:r>
        <w:rPr>
          <w:rFonts w:ascii="仿宋" w:eastAsia="仿宋" w:hAnsi="仿宋" w:hint="eastAsia"/>
          <w:bCs/>
          <w:sz w:val="28"/>
          <w:szCs w:val="28"/>
        </w:rPr>
        <w:lastRenderedPageBreak/>
        <w:t>程序执行，用款申请单经用款部门和经办人提出申请，并注明用款理由和相关支出附件，经业务负责人、财务负责人、分管领导签字后通过财政直接支付或授权支付，以保证财政资金使用的安全。单位系统内部有比较完整的财务管理规定和制度，主管人员熟悉相关预算资金管理的法规；账簿及原始凭证齐全，账实相符，手续齐备，会计账务保存完整，能够比较全面反映部门资金使用的财务信息和实际状况。切实做到账簿完整、帐实相符、帐表相符、会计核算清楚规范。</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（5）项目组织实施</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对所有设备采购均在政府采购网站购买。项目由生产技术科负责实施，项目所需人员、设备设施等条件落实到位。项目建设单位按照要求，科学合理配置了项目管理人员，从技术力量上保证了项目的顺利开展。</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（6）工程程序管理</w:t>
      </w:r>
    </w:p>
    <w:p w:rsidR="004F47E0"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工程项目均实行公开招投标、邀标或询价等供应商确定程序，与中标施工单位、监理单位签订施工合同、监理合同，施工单位按合同约定及时开工，并严格执行了安全生产制度，监理单位基本履行了相应的监理职责。项目实施基本符合基本建设程序和国家法律法规的规定，建设资金的拨付基本符合有关管理制度的规定，基本实现项目预期目标。</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（7）项目工程质量管理</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节水科技馆二期建设项目建设工程质量管理贯穿项目建设的全过程，项目计划、报批、立项、论证、招标、评审、施工、审计工作验收各环节环环相扣，管理科学有序，施工环节按图作业，符合工程规范。</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（8）项目档案管理</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单位有完善的工程项目档案管理制度，严格执行档案管理要求，</w:t>
      </w:r>
      <w:r>
        <w:rPr>
          <w:rFonts w:ascii="仿宋" w:eastAsia="仿宋" w:hAnsi="仿宋" w:hint="eastAsia"/>
          <w:bCs/>
          <w:sz w:val="28"/>
          <w:szCs w:val="28"/>
        </w:rPr>
        <w:lastRenderedPageBreak/>
        <w:t>注重对原始资料在实施过程的收集和整理，分门别类组卷，档案资料做到真实、齐全、有效。对项目建设单位、项目监理单位、工程施工单位和跟踪审计单位移交的项目档案进行抽查，工程资料的管理执行《建设工程文件归档整理规范》等规定，按照要求进行工程文件的移交，工程资料的形成与工程进度同步。</w:t>
      </w:r>
    </w:p>
    <w:p w:rsidR="00FC4CB8" w:rsidRDefault="004F47E0">
      <w:pPr>
        <w:spacing w:line="520" w:lineRule="exact"/>
        <w:ind w:firstLineChars="200" w:firstLine="560"/>
        <w:outlineLvl w:val="2"/>
        <w:rPr>
          <w:rFonts w:ascii="仿宋" w:eastAsia="仿宋" w:hAnsi="仿宋"/>
          <w:bCs/>
          <w:sz w:val="28"/>
          <w:szCs w:val="28"/>
        </w:rPr>
      </w:pPr>
      <w:bookmarkStart w:id="30" w:name="_Toc517708020"/>
      <w:r>
        <w:rPr>
          <w:rFonts w:ascii="仿宋" w:eastAsia="仿宋" w:hAnsi="仿宋" w:hint="eastAsia"/>
          <w:bCs/>
          <w:sz w:val="28"/>
          <w:szCs w:val="28"/>
        </w:rPr>
        <w:t>3.项目产出</w:t>
      </w:r>
      <w:bookmarkEnd w:id="30"/>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项目产出良好，项目在预定时间内及时实施完成，质量达标率达到预期。本项指标总分为30分，实际得分达到30分，得分率100%,项目产出具体评价如下：</w:t>
      </w:r>
    </w:p>
    <w:p w:rsidR="00FC4CB8" w:rsidRDefault="004F47E0">
      <w:pPr>
        <w:numPr>
          <w:ilvl w:val="0"/>
          <w:numId w:val="2"/>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创建节水型社会项目完成率</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为进一步推进我市节水型社会建设，将资源节约型环境友好型社会建设工作引向深入，2017年，根据武汉市节水型社会建设工作规划和《市水务局市文明办市妇联关于开展节水型小区、节水示范家庭创建和评选活动的通知》（武水［2012］109号）文件要求，全市各级水务部门文明办及妇联积极行动，大力开展节水型小区和节水示范</w:t>
      </w:r>
    </w:p>
    <w:p w:rsidR="00FC4CB8" w:rsidRDefault="004F47E0">
      <w:pPr>
        <w:spacing w:line="520" w:lineRule="exact"/>
        <w:rPr>
          <w:rFonts w:ascii="仿宋" w:eastAsia="仿宋" w:hAnsi="仿宋"/>
          <w:bCs/>
          <w:sz w:val="28"/>
          <w:szCs w:val="28"/>
        </w:rPr>
      </w:pPr>
      <w:r>
        <w:rPr>
          <w:rFonts w:ascii="仿宋" w:eastAsia="仿宋" w:hAnsi="仿宋" w:hint="eastAsia"/>
          <w:bCs/>
          <w:sz w:val="28"/>
          <w:szCs w:val="28"/>
        </w:rPr>
        <w:t>家庭创建活动，参与创建的居民小区和家庭节水水平进步提高，已达到相关标准。为鼓励先进，树立典型，进一步引导和鼓励全市居民小区和家庭参与节约用水工作，积极推进节水型社会建设经市水务局、市文明办和市妇联研究决定，授予江岸区同安家园小区等16个居民小区“武汉市节水型小区”荣誉称号，授予韩荣华家庭等210户家庭“武汉市节水示范家庭”荣誉称号。</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水利部、国管局、全节办工作要求，省水利厅、省机关事务管理局、省节水办组织开展了2017年度公共机构节水型单位创建工作，经研究决定，确定湖北省高级人民法院等122家单位为第四批湖北省公共机构节水型单位。</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（2）建设节水示范项目完成率</w:t>
      </w:r>
    </w:p>
    <w:p w:rsidR="00FC4CB8" w:rsidRDefault="004F47E0">
      <w:pPr>
        <w:spacing w:line="520" w:lineRule="exact"/>
        <w:ind w:firstLineChars="200" w:firstLine="560"/>
        <w:rPr>
          <w:rFonts w:ascii="仿宋" w:eastAsia="仿宋" w:hAnsi="仿宋"/>
          <w:bCs/>
          <w:sz w:val="28"/>
          <w:szCs w:val="28"/>
          <w:highlight w:val="yellow"/>
        </w:rPr>
      </w:pPr>
      <w:r>
        <w:rPr>
          <w:rFonts w:ascii="仿宋" w:eastAsia="仿宋" w:hAnsi="仿宋" w:hint="eastAsia"/>
          <w:bCs/>
          <w:sz w:val="28"/>
          <w:szCs w:val="28"/>
        </w:rPr>
        <w:lastRenderedPageBreak/>
        <w:t>通过节水技改资金和水资源费专项资金等奖励措施，鼓励企事业单位开展节水技术改造，推广先进节水技术。为能准确评估各项目节水示范效果，委托湖北众恒万象勘察设计咨询有限公司对项目进行项目评估，在第三方技术评估的基础上，通过组织召开了专家评审会，最终评定出武汉理工大学节水监控平台、远大天天明制药有限公司制水系统改造、美的武汉分公司工艺水循环、武汉烽火银泰有限公司公司再生水回用等4个项目。以上项目，符合国家相关政策要求，技术水平先进，节水效果显著，作为我市节水技改示范项目具有良好的示范作用。</w:t>
      </w:r>
    </w:p>
    <w:p w:rsidR="00FC4CB8" w:rsidRDefault="004F47E0">
      <w:pPr>
        <w:spacing w:line="520" w:lineRule="exact"/>
        <w:ind w:leftChars="200" w:left="420"/>
        <w:rPr>
          <w:rFonts w:ascii="仿宋" w:eastAsia="仿宋" w:hAnsi="仿宋"/>
          <w:bCs/>
          <w:sz w:val="28"/>
          <w:szCs w:val="28"/>
        </w:rPr>
      </w:pPr>
      <w:r>
        <w:rPr>
          <w:rFonts w:ascii="仿宋" w:eastAsia="仿宋" w:hAnsi="仿宋" w:hint="eastAsia"/>
          <w:bCs/>
          <w:sz w:val="28"/>
          <w:szCs w:val="28"/>
        </w:rPr>
        <w:t>（3）行政审批规范办结率</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2017年武汉首义学院等144家申请单位都已办结并都在行政法规规定时间内办结。在2017年实现达到行政审批规范办结率100%的绩效管理目标。</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（4）资源消耗值</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w:t>
      </w:r>
      <w:r>
        <w:rPr>
          <w:rFonts w:ascii="仿宋_GB2312" w:eastAsia="仿宋_GB2312" w:hint="eastAsia"/>
          <w:sz w:val="32"/>
          <w:szCs w:val="32"/>
        </w:rPr>
        <w:t>《武汉市水资源公报》</w:t>
      </w:r>
      <w:r>
        <w:rPr>
          <w:rFonts w:ascii="仿宋" w:eastAsia="仿宋" w:hAnsi="仿宋" w:hint="eastAsia"/>
          <w:bCs/>
          <w:sz w:val="28"/>
          <w:szCs w:val="28"/>
        </w:rPr>
        <w:t>显示</w:t>
      </w:r>
      <w:r>
        <w:rPr>
          <w:rFonts w:ascii="仿宋_GB2312" w:eastAsia="仿宋_GB2312" w:hint="eastAsia"/>
          <w:sz w:val="32"/>
          <w:szCs w:val="32"/>
        </w:rPr>
        <w:t>，</w:t>
      </w:r>
      <w:r>
        <w:rPr>
          <w:rFonts w:ascii="仿宋" w:eastAsia="仿宋" w:hAnsi="仿宋" w:hint="eastAsia"/>
          <w:bCs/>
          <w:sz w:val="28"/>
          <w:szCs w:val="28"/>
        </w:rPr>
        <w:t>全市用水量和社会经济指标数据统计分析，2017年全市人均用水量318m³，万元GDP（当年价，含火电）用水量26m³，万元工业增加值（当年价，含火电）用水量30m³，城镇居民生活人均用水量150L／d，农村居民生活人均用水量100L／d，农田灌溉亩均用水量278m³。全市年度万元工业增加值用水量不超过43立方米。</w:t>
      </w:r>
    </w:p>
    <w:p w:rsidR="00FC4CB8" w:rsidRDefault="004F47E0">
      <w:pPr>
        <w:numPr>
          <w:ilvl w:val="0"/>
          <w:numId w:val="3"/>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工业用水重复利用率</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根据武汉市人民政府文件关于印发武汉市水污染防治行动计划工作方案（2016-2020年）的通知：2017年底，工业用水重复使用率达到90%。2017年报表显示，工业用水重复利用率达到90.1%。</w:t>
      </w:r>
    </w:p>
    <w:p w:rsidR="00FC4CB8" w:rsidRDefault="004F47E0">
      <w:pPr>
        <w:numPr>
          <w:ilvl w:val="0"/>
          <w:numId w:val="3"/>
        </w:numPr>
        <w:spacing w:line="520" w:lineRule="exact"/>
        <w:ind w:firstLineChars="200" w:firstLine="560"/>
        <w:rPr>
          <w:rFonts w:ascii="仿宋" w:eastAsia="仿宋" w:hAnsi="仿宋"/>
          <w:bCs/>
          <w:sz w:val="28"/>
          <w:szCs w:val="28"/>
        </w:rPr>
      </w:pPr>
      <w:r>
        <w:rPr>
          <w:rFonts w:ascii="仿宋" w:eastAsia="仿宋" w:hAnsi="仿宋" w:hint="eastAsia"/>
          <w:bCs/>
          <w:sz w:val="28"/>
          <w:szCs w:val="28"/>
        </w:rPr>
        <w:t>节水监管率</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武汉市中心城区2017年度非居民用水户用水计划核定，其中江</w:t>
      </w:r>
      <w:r>
        <w:rPr>
          <w:rFonts w:ascii="仿宋" w:eastAsia="仿宋" w:hAnsi="仿宋" w:hint="eastAsia"/>
          <w:bCs/>
          <w:sz w:val="28"/>
          <w:szCs w:val="28"/>
        </w:rPr>
        <w:lastRenderedPageBreak/>
        <w:t>岸区2199户，江汉区2083户，硚口区1483户，汉阳区1543户，武昌区2747户，洪山区2247户，东湖高新区772户，武汉经济技术开发区686户，总计13715户。在武汉节水网上予以公告和公示，非居民用水户计划用水管理率达到100%。</w:t>
      </w:r>
    </w:p>
    <w:p w:rsidR="00FC4CB8" w:rsidRDefault="004F47E0">
      <w:pPr>
        <w:adjustRightInd w:val="0"/>
        <w:snapToGrid w:val="0"/>
        <w:spacing w:line="600" w:lineRule="exact"/>
        <w:ind w:firstLineChars="200" w:firstLine="560"/>
        <w:rPr>
          <w:rFonts w:ascii="仿宋" w:eastAsia="仿宋" w:hAnsi="仿宋"/>
          <w:bCs/>
          <w:sz w:val="28"/>
          <w:szCs w:val="28"/>
        </w:rPr>
      </w:pPr>
      <w:bookmarkStart w:id="31" w:name="_Toc517708021"/>
      <w:r>
        <w:rPr>
          <w:rFonts w:ascii="仿宋" w:eastAsia="仿宋" w:hAnsi="仿宋" w:hint="eastAsia"/>
          <w:bCs/>
          <w:sz w:val="28"/>
          <w:szCs w:val="28"/>
        </w:rPr>
        <w:t>4.项目效果</w:t>
      </w:r>
      <w:bookmarkEnd w:id="31"/>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项目的实施有效改善了非居民用水条件，提供工业重复用水率，改善了居民生活环境，有利于形成与城市经济发展相匹配的市政设施基础。本项指标总分为30分，实际得分达27分，得分率90%,项目效果具体评价如下：</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（1）节水减排效果</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武汉市中心城区2017年新增节水量3630万立方米，日均节水10万立方米。控制了用水量，减少了排放污水，节约运行和新建资金，节省了社会供水和污水处理投资。</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（2）生活环境改善程度</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通过节约用水，减少对周边水体污水的排放，提供居民生活用水质量。坚持标本兼治，扎实推进节约用水工作，进一步改善生态环境质量，不断满足人民群众日益增长的优美生态环境</w:t>
      </w:r>
      <w:r w:rsidR="00974DA4">
        <w:rPr>
          <w:rFonts w:ascii="仿宋" w:eastAsia="仿宋" w:hAnsi="仿宋" w:hint="eastAsia"/>
          <w:bCs/>
          <w:sz w:val="28"/>
          <w:szCs w:val="28"/>
        </w:rPr>
        <w:t>需要。正确处理好经济发展和生态环境保护的关系让生态美起来、环境亮</w:t>
      </w:r>
      <w:r>
        <w:rPr>
          <w:rFonts w:ascii="仿宋" w:eastAsia="仿宋" w:hAnsi="仿宋" w:hint="eastAsia"/>
          <w:bCs/>
          <w:sz w:val="28"/>
          <w:szCs w:val="28"/>
        </w:rPr>
        <w:t>起来，让群众有获得更多幸福感安全感。</w:t>
      </w:r>
    </w:p>
    <w:p w:rsidR="00FC4CB8" w:rsidRDefault="004F47E0">
      <w:pPr>
        <w:adjustRightInd w:val="0"/>
        <w:snapToGrid w:val="0"/>
        <w:spacing w:line="600" w:lineRule="exact"/>
        <w:ind w:firstLineChars="200" w:firstLine="560"/>
        <w:rPr>
          <w:rFonts w:ascii="仿宋" w:eastAsia="仿宋" w:hAnsi="仿宋"/>
          <w:bCs/>
          <w:sz w:val="28"/>
          <w:szCs w:val="28"/>
        </w:rPr>
      </w:pPr>
      <w:r>
        <w:rPr>
          <w:rFonts w:ascii="仿宋" w:eastAsia="仿宋" w:hAnsi="仿宋" w:hint="eastAsia"/>
          <w:bCs/>
          <w:sz w:val="28"/>
          <w:szCs w:val="28"/>
        </w:rPr>
        <w:t>（3）可持续影响效益</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保证至2030年武汉市用水量不超过湖北省政府下达的50.3亿立方米的指标。城市节约用水管理工作通过对非居民用水户开展计划用水用水管理，对重点用水户实行过程化监管，对浪费用水的征收超</w:t>
      </w:r>
      <w:r>
        <w:rPr>
          <w:rFonts w:ascii="仿宋" w:eastAsia="仿宋" w:hAnsi="仿宋" w:hint="eastAsia"/>
          <w:bCs/>
          <w:sz w:val="28"/>
          <w:szCs w:val="28"/>
        </w:rPr>
        <w:lastRenderedPageBreak/>
        <w:t>计划累进加价水费；通过节水技术推广，建设节水示范项目，鼓励企事业单位开展用水循环、中水回用和雨水利用等节水技术改造，提高水的重复利用效率。组织企业、公共机构、小区、居民开展节水单元载体创建活动，打造标准化节水管理模式；积极开展节水宣传，不断提高市民节水意识。</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（4）投诉件办理满意率</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全媒体监督督办、行风连线、行政投诉等各类投诉件办理满意率达到100%。一是严格对照局《分类处理信访投诉请求法定途径指引》和清单，对群众投诉问题依法进行引导。二是对涉及本办信访投诉问题，严格实行首问责任制，严格按既定工作程序，由办公室主要负责人阅办签转，责任科室具体处置办理回复，实施专人跟进、深入调查，做到答复规范、台账齐全。</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2017年共收到市水务局转办件3件，其中1件为职责范围内问题，具体经办人认真核实情况，积极与相关投诉人联系回复沟通，宣传讲解有关节水法律法规和管理制度，及时消除误会，妥善解决疑问，取得投诉人的认可和满意答复。另外2件分别涉及江夏区和青山区节水办，也及时进行了分类转办。</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（5）负面报道处置率</w:t>
      </w:r>
    </w:p>
    <w:p w:rsidR="00FC4CB8" w:rsidRDefault="004F47E0">
      <w:pPr>
        <w:adjustRightInd w:val="0"/>
        <w:snapToGrid w:val="0"/>
        <w:spacing w:line="600" w:lineRule="exact"/>
        <w:ind w:firstLineChars="221" w:firstLine="619"/>
        <w:rPr>
          <w:rFonts w:ascii="仿宋" w:eastAsia="仿宋" w:hAnsi="仿宋"/>
          <w:bCs/>
          <w:sz w:val="28"/>
          <w:szCs w:val="28"/>
        </w:rPr>
      </w:pPr>
      <w:r>
        <w:rPr>
          <w:rFonts w:ascii="仿宋" w:eastAsia="仿宋" w:hAnsi="仿宋" w:hint="eastAsia"/>
          <w:bCs/>
          <w:sz w:val="28"/>
          <w:szCs w:val="28"/>
        </w:rPr>
        <w:t>2017年向市水务局报送信息66篇，报送工作简报34期；被采用49篇，被采用率超过50%；成立信息宣传工作领导小组并制定相关工作制度。在各类中央省市媒体网站上刊登新闻稿件97篇，每月报送“武汉水务”微信公众号素材，共报送5篇；无负面报道，按期报送舆情。</w:t>
      </w:r>
    </w:p>
    <w:p w:rsidR="00FC4CB8" w:rsidRDefault="004F47E0">
      <w:pPr>
        <w:spacing w:beforeLines="50" w:before="156" w:afterLines="50" w:after="156" w:line="520" w:lineRule="exact"/>
        <w:ind w:firstLineChars="200" w:firstLine="560"/>
        <w:outlineLvl w:val="1"/>
        <w:rPr>
          <w:rFonts w:ascii="仿宋" w:eastAsia="仿宋" w:hAnsi="仿宋"/>
          <w:sz w:val="28"/>
          <w:szCs w:val="28"/>
        </w:rPr>
      </w:pPr>
      <w:bookmarkStart w:id="32" w:name="_Toc517708022"/>
      <w:r>
        <w:rPr>
          <w:rFonts w:ascii="仿宋" w:eastAsia="仿宋" w:hAnsi="仿宋" w:hint="eastAsia"/>
          <w:sz w:val="28"/>
          <w:szCs w:val="28"/>
        </w:rPr>
        <w:lastRenderedPageBreak/>
        <w:t>（四）评价结论</w:t>
      </w:r>
      <w:bookmarkEnd w:id="32"/>
    </w:p>
    <w:p w:rsidR="00FC4CB8" w:rsidRDefault="004F47E0">
      <w:pPr>
        <w:spacing w:beforeLines="50" w:before="156" w:afterLines="50" w:after="156" w:line="520" w:lineRule="exact"/>
        <w:ind w:firstLineChars="200" w:firstLine="560"/>
        <w:outlineLvl w:val="2"/>
        <w:rPr>
          <w:rFonts w:ascii="仿宋" w:eastAsia="仿宋" w:hAnsi="仿宋"/>
          <w:sz w:val="28"/>
          <w:szCs w:val="28"/>
        </w:rPr>
      </w:pPr>
      <w:bookmarkStart w:id="33" w:name="_Toc517708023"/>
      <w:r>
        <w:rPr>
          <w:rFonts w:ascii="仿宋" w:eastAsia="仿宋" w:hAnsi="仿宋" w:hint="eastAsia"/>
          <w:sz w:val="28"/>
          <w:szCs w:val="28"/>
        </w:rPr>
        <w:t>1.综合评分结果</w:t>
      </w:r>
      <w:bookmarkEnd w:id="33"/>
    </w:p>
    <w:tbl>
      <w:tblPr>
        <w:tblW w:w="8220" w:type="dxa"/>
        <w:tblInd w:w="151" w:type="dxa"/>
        <w:tblLayout w:type="fixed"/>
        <w:tblCellMar>
          <w:top w:w="15" w:type="dxa"/>
          <w:left w:w="15" w:type="dxa"/>
          <w:bottom w:w="15" w:type="dxa"/>
          <w:right w:w="15" w:type="dxa"/>
        </w:tblCellMar>
        <w:tblLook w:val="04A0" w:firstRow="1" w:lastRow="0" w:firstColumn="1" w:lastColumn="0" w:noHBand="0" w:noVBand="1"/>
      </w:tblPr>
      <w:tblGrid>
        <w:gridCol w:w="1427"/>
        <w:gridCol w:w="993"/>
        <w:gridCol w:w="1287"/>
        <w:gridCol w:w="1413"/>
        <w:gridCol w:w="1680"/>
        <w:gridCol w:w="1420"/>
      </w:tblGrid>
      <w:tr w:rsidR="00FC4CB8">
        <w:trPr>
          <w:trHeight w:val="412"/>
        </w:trPr>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评价指标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权重</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评级分值</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项目得分</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得分率</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评价级别</w:t>
            </w:r>
          </w:p>
        </w:tc>
      </w:tr>
      <w:tr w:rsidR="00FC4CB8">
        <w:trPr>
          <w:trHeight w:val="426"/>
        </w:trPr>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项目投入</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12%</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12</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10.2</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85.00%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FF0000"/>
                <w:szCs w:val="21"/>
              </w:rPr>
            </w:pPr>
            <w:r>
              <w:rPr>
                <w:rFonts w:ascii="仿宋" w:eastAsia="仿宋" w:hAnsi="仿宋" w:cs="仿宋" w:hint="eastAsia"/>
                <w:kern w:val="0"/>
                <w:szCs w:val="21"/>
              </w:rPr>
              <w:t>良</w:t>
            </w:r>
          </w:p>
        </w:tc>
      </w:tr>
      <w:tr w:rsidR="00FC4CB8">
        <w:trPr>
          <w:trHeight w:val="379"/>
        </w:trPr>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能项目过程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28%</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28</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26.5</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94.64%</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优</w:t>
            </w:r>
          </w:p>
        </w:tc>
      </w:tr>
      <w:tr w:rsidR="00FC4CB8">
        <w:trPr>
          <w:trHeight w:val="386"/>
        </w:trPr>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项目产出</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30%</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30</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30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100.00%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优</w:t>
            </w:r>
          </w:p>
        </w:tc>
      </w:tr>
      <w:tr w:rsidR="00FC4CB8">
        <w:trPr>
          <w:trHeight w:val="412"/>
        </w:trPr>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项目效果</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30%</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30</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27</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90.00%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优</w:t>
            </w:r>
          </w:p>
        </w:tc>
      </w:tr>
      <w:tr w:rsidR="00FC4CB8">
        <w:trPr>
          <w:trHeight w:val="402"/>
        </w:trPr>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综合绩效</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100%</w:t>
            </w:r>
          </w:p>
        </w:tc>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100</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93.7</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93.70%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B8" w:rsidRDefault="004F47E0">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优</w:t>
            </w:r>
          </w:p>
        </w:tc>
      </w:tr>
    </w:tbl>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从投入来看，立项申请符合规定，可研报告内容完整，编制科学、实事求是，绩效目标明确、合理，项目资金按计划投入到位，资金拨付及时</w:t>
      </w:r>
      <w:r>
        <w:rPr>
          <w:rFonts w:ascii="仿宋" w:eastAsia="仿宋" w:hAnsi="仿宋" w:hint="eastAsia"/>
          <w:sz w:val="28"/>
          <w:szCs w:val="28"/>
        </w:rPr>
        <w:t>。</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过程来看，项目资金使用按照计划执行，符合国家财经法规和财务管理制度以及有关专项资管理办法的规定。项目资金拨付与使用有基本的审批流程和手续。项目管理所需人员、设备设施等条件落实到位，项目基本建设程序管理、项目工程质量管理健全且得到执行。</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从产出来看，项目产出良好，项目在预定时间内及时实施完成，质量达标率达到预期。</w:t>
      </w:r>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从效果来看，项目的实施改善了居民生活环境，提高工业重复用水率，完成武汉市用水长期规划要求。</w:t>
      </w:r>
    </w:p>
    <w:p w:rsidR="00FC4CB8" w:rsidRDefault="004F47E0">
      <w:pPr>
        <w:spacing w:line="520" w:lineRule="exact"/>
        <w:ind w:firstLineChars="200" w:firstLine="560"/>
        <w:outlineLvl w:val="2"/>
        <w:rPr>
          <w:rFonts w:ascii="仿宋" w:eastAsia="仿宋" w:hAnsi="仿宋"/>
          <w:bCs/>
          <w:sz w:val="28"/>
          <w:szCs w:val="28"/>
        </w:rPr>
      </w:pPr>
      <w:bookmarkStart w:id="34" w:name="_Toc517708024"/>
      <w:r>
        <w:rPr>
          <w:rFonts w:ascii="仿宋" w:eastAsia="仿宋" w:hAnsi="仿宋" w:hint="eastAsia"/>
          <w:bCs/>
          <w:sz w:val="28"/>
          <w:szCs w:val="28"/>
        </w:rPr>
        <w:t>2.主要结论</w:t>
      </w:r>
      <w:bookmarkEnd w:id="34"/>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本次项目绩效评价结果为“优”。项目符合城市发展政策，项目立项依据充分；财务和工程管理工作有效；工程建设完成情况、完成及时情况和质量达计划目标；项目社会效益、环境效益明显。项目实施后提高居民节水意识、掌握节水知识、培养节水习惯，实施节水行动，改善了居民的生活环境，有利于城区的可持续发展。</w:t>
      </w:r>
    </w:p>
    <w:p w:rsidR="00FC4CB8" w:rsidRDefault="004F47E0">
      <w:pPr>
        <w:spacing w:line="520" w:lineRule="exact"/>
        <w:ind w:firstLineChars="200" w:firstLine="560"/>
        <w:outlineLvl w:val="0"/>
        <w:rPr>
          <w:rFonts w:ascii="黑体" w:eastAsia="黑体" w:hAnsi="黑体" w:cs="黑体"/>
          <w:sz w:val="28"/>
          <w:szCs w:val="28"/>
        </w:rPr>
      </w:pPr>
      <w:bookmarkStart w:id="35" w:name="_Toc7491"/>
      <w:bookmarkStart w:id="36" w:name="_Toc511502547"/>
      <w:bookmarkStart w:id="37" w:name="_Toc517708025"/>
      <w:r>
        <w:rPr>
          <w:rFonts w:ascii="黑体" w:eastAsia="黑体" w:hAnsi="黑体" w:cs="黑体" w:hint="eastAsia"/>
          <w:sz w:val="28"/>
          <w:szCs w:val="28"/>
        </w:rPr>
        <w:t>四、主要经验及做法、存在的问题</w:t>
      </w:r>
      <w:bookmarkEnd w:id="35"/>
      <w:bookmarkEnd w:id="36"/>
      <w:bookmarkEnd w:id="37"/>
    </w:p>
    <w:p w:rsidR="00FC4CB8" w:rsidRDefault="004F47E0">
      <w:pPr>
        <w:spacing w:line="520" w:lineRule="exact"/>
        <w:ind w:firstLineChars="200" w:firstLine="560"/>
        <w:outlineLvl w:val="1"/>
        <w:rPr>
          <w:rFonts w:ascii="仿宋" w:eastAsia="仿宋" w:hAnsi="仿宋"/>
          <w:bCs/>
          <w:sz w:val="28"/>
          <w:szCs w:val="28"/>
          <w:highlight w:val="yellow"/>
        </w:rPr>
      </w:pPr>
      <w:bookmarkStart w:id="38" w:name="_Toc511502548"/>
      <w:bookmarkStart w:id="39" w:name="_Toc517708026"/>
      <w:bookmarkStart w:id="40" w:name="_Toc590"/>
      <w:r>
        <w:rPr>
          <w:rFonts w:ascii="仿宋" w:eastAsia="仿宋" w:hAnsi="仿宋" w:hint="eastAsia"/>
          <w:bCs/>
          <w:sz w:val="28"/>
          <w:szCs w:val="28"/>
        </w:rPr>
        <w:t>（一）主要经验及做法</w:t>
      </w:r>
      <w:bookmarkEnd w:id="38"/>
      <w:bookmarkEnd w:id="39"/>
      <w:bookmarkEnd w:id="40"/>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lastRenderedPageBreak/>
        <w:t>1、全面总结精心准备，通过国家节水型城市复查</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今年国家要组织对我市国家级节水型城市进行第二次复查，这是对我市近四年开展节水工作的一次全面考核</w:t>
      </w:r>
      <w:r w:rsidR="00974DA4">
        <w:rPr>
          <w:rFonts w:ascii="仿宋" w:eastAsia="仿宋" w:hAnsi="仿宋" w:hint="eastAsia"/>
          <w:sz w:val="28"/>
          <w:szCs w:val="28"/>
        </w:rPr>
        <w:t>问</w:t>
      </w:r>
      <w:r w:rsidR="001E3136">
        <w:rPr>
          <w:rFonts w:ascii="仿宋" w:eastAsia="仿宋" w:hAnsi="仿宋" w:hint="eastAsia"/>
          <w:sz w:val="28"/>
          <w:szCs w:val="28"/>
        </w:rPr>
        <w:t>效。为做好迎检工作，按照市政府的要求和市水务局的统一部署，</w:t>
      </w:r>
      <w:r>
        <w:rPr>
          <w:rFonts w:ascii="仿宋" w:eastAsia="仿宋" w:hAnsi="仿宋" w:hint="eastAsia"/>
          <w:sz w:val="28"/>
          <w:szCs w:val="28"/>
        </w:rPr>
        <w:t>一方面积极与市相关政府职能部门、供水企业进行衔接，全面收集资料、认真测算指标、做好自我评估；另一方面按照复查考核要求，高质量地完成自查报告和各分类专卷的整理编制，并将我市工作成果专门拍摄制作了宣传展示片，同时对现场、会务等方面的迎检工作进行了精心准备。</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2、严格执行权力清单，依法行政突出服务</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2017年，市委市政府进一步明确了各职能部门的“权力清单”，并通过全面组织开展中层处室评议、“马上办、网上办、一次办”（三办）等强力措施，大力推动“放管服”改革的落地。</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3、推行双随机一公开，加大节水执法力度</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为全面加强节水执法监督检查工作，今年在优化调整内部科室职责时即明确设立一个节水执法科室，专门负责统筹策划组织全办的行政执法工作。通过积</w:t>
      </w:r>
      <w:r w:rsidR="001E3136">
        <w:rPr>
          <w:rFonts w:ascii="仿宋" w:eastAsia="仿宋" w:hAnsi="仿宋" w:hint="eastAsia"/>
          <w:sz w:val="28"/>
          <w:szCs w:val="28"/>
        </w:rPr>
        <w:t>极推进“双随机一公开”和执法全过程管理，配合强化执法培训，</w:t>
      </w:r>
      <w:r>
        <w:rPr>
          <w:rFonts w:ascii="仿宋" w:eastAsia="仿宋" w:hAnsi="仿宋" w:hint="eastAsia"/>
          <w:sz w:val="28"/>
          <w:szCs w:val="28"/>
        </w:rPr>
        <w:t>整体执法行为进一步规范，执法质量和能力得到大幅提升。</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4、融合节水宣传资源，推动全民节水计划</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实施全民节水首在做好宣传。坚持将推动全社会“提高节水意识、掌握节水知识、培养节水习惯，实施节水行动”作为工作努力方向，对全年节水宣传工作精心策划，充分利用“媒体平台”、“节水科技馆平台”、“中小学节水主题班会平台”、“节水社区居民宣传平台”这四个在前期工作中成型的城市特色节水宣传平台，广开朋友圈，积极联合教育、科技、经济、旅游、卫生、园林等行业主管部门，各区街道、社区等区域管理部门，妇联、工会等群团组织以及《长江日报》、</w:t>
      </w:r>
      <w:r>
        <w:rPr>
          <w:rFonts w:ascii="仿宋" w:eastAsia="仿宋" w:hAnsi="仿宋" w:hint="eastAsia"/>
          <w:sz w:val="28"/>
          <w:szCs w:val="28"/>
        </w:rPr>
        <w:lastRenderedPageBreak/>
        <w:t>《武汉宣传》、武汉电视台、武汉教育电视台、长江网、水务网、节水网、公交视频等媒体渠道，群策群力，不断创新宣传方式方法，普及更多受众，突出宣传效果。</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5、强化重点监控管理，打造示范节水企业</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实施重点用水户精细化过程化监控管理，是节水办贯彻落实《最严格水资源管理制度》和《水污染防治行动计划》，向纵深推进节水管理的重要举措。在全面总结前期工作的基础上，一方面对《武汉市重点用水户监控名录库》进行调整，按照“水量绝对控制、行业全面覆盖、示范作用凸显”的原则，将我市121户工业企业、118户非工业用水户共239家重点用水企业单位列入重点监控名录；另一方明确提出“档案及时更新、水量实时监控、过程严格监管、指导不断加强”的监管要求，既强调过程管控，更强调精细服务。</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6、加快数据信息利用，提升节水管理效能</w:t>
      </w:r>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“信息数据化、管理智能化”</w:t>
      </w:r>
      <w:r w:rsidR="001E3136">
        <w:rPr>
          <w:rFonts w:ascii="仿宋" w:eastAsia="仿宋" w:hAnsi="仿宋" w:hint="eastAsia"/>
          <w:sz w:val="28"/>
          <w:szCs w:val="28"/>
        </w:rPr>
        <w:t>是今后各项工作转变方式、提高效能的必备手段。前期</w:t>
      </w:r>
      <w:r>
        <w:rPr>
          <w:rFonts w:ascii="仿宋" w:eastAsia="仿宋" w:hAnsi="仿宋" w:hint="eastAsia"/>
          <w:sz w:val="28"/>
          <w:szCs w:val="28"/>
        </w:rPr>
        <w:t>已先后初步建成使用了节水信息管理系统、水资源取水监控系统、大用户供水监控系统等三套信息管理系统和微信公众号客户端。</w:t>
      </w:r>
    </w:p>
    <w:p w:rsidR="00FC4CB8" w:rsidRDefault="004F47E0" w:rsidP="00974DA4">
      <w:pPr>
        <w:spacing w:line="520" w:lineRule="exact"/>
        <w:ind w:firstLineChars="200" w:firstLine="560"/>
        <w:outlineLvl w:val="1"/>
        <w:rPr>
          <w:rFonts w:ascii="仿宋" w:eastAsia="仿宋" w:hAnsi="仿宋"/>
          <w:bCs/>
          <w:sz w:val="28"/>
          <w:szCs w:val="28"/>
        </w:rPr>
      </w:pPr>
      <w:bookmarkStart w:id="41" w:name="_Toc517708027"/>
      <w:r>
        <w:rPr>
          <w:rFonts w:ascii="仿宋" w:eastAsia="仿宋" w:hAnsi="仿宋" w:hint="eastAsia"/>
          <w:bCs/>
          <w:sz w:val="28"/>
          <w:szCs w:val="28"/>
        </w:rPr>
        <w:t>（二）主要问题</w:t>
      </w:r>
      <w:bookmarkEnd w:id="41"/>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一是项目申报文本中部分项目支出测算依据及说明不具体，未对项目支出内容进行细化测算，二是是部分指标值设置不明确，未对指标内用设置参考值。</w:t>
      </w:r>
    </w:p>
    <w:p w:rsidR="00FC4CB8" w:rsidRDefault="004F47E0">
      <w:pPr>
        <w:spacing w:line="520" w:lineRule="exact"/>
        <w:ind w:firstLineChars="200" w:firstLine="560"/>
        <w:outlineLvl w:val="0"/>
        <w:rPr>
          <w:rFonts w:ascii="黑体" w:eastAsia="黑体" w:hAnsi="黑体" w:cs="黑体"/>
          <w:sz w:val="28"/>
          <w:szCs w:val="28"/>
        </w:rPr>
      </w:pPr>
      <w:bookmarkStart w:id="42" w:name="_Toc517708028"/>
      <w:bookmarkStart w:id="43" w:name="_Toc511502550"/>
      <w:bookmarkStart w:id="44" w:name="_Toc31947"/>
      <w:r>
        <w:rPr>
          <w:rFonts w:ascii="黑体" w:eastAsia="黑体" w:hAnsi="黑体" w:cs="黑体" w:hint="eastAsia"/>
          <w:sz w:val="28"/>
          <w:szCs w:val="28"/>
        </w:rPr>
        <w:t>五、建议</w:t>
      </w:r>
      <w:bookmarkEnd w:id="42"/>
      <w:bookmarkEnd w:id="43"/>
    </w:p>
    <w:p w:rsidR="00FC4CB8" w:rsidRDefault="004F47E0">
      <w:pPr>
        <w:spacing w:line="520" w:lineRule="exact"/>
        <w:ind w:firstLineChars="200" w:firstLine="560"/>
        <w:rPr>
          <w:rFonts w:ascii="仿宋" w:eastAsia="仿宋" w:hAnsi="仿宋"/>
          <w:sz w:val="28"/>
          <w:szCs w:val="28"/>
        </w:rPr>
      </w:pPr>
      <w:r>
        <w:rPr>
          <w:rFonts w:ascii="仿宋" w:eastAsia="仿宋" w:hAnsi="仿宋" w:hint="eastAsia"/>
          <w:sz w:val="28"/>
          <w:szCs w:val="28"/>
        </w:rPr>
        <w:t>1.投入方面</w:t>
      </w:r>
      <w:bookmarkEnd w:id="44"/>
    </w:p>
    <w:p w:rsidR="00FC4CB8" w:rsidRDefault="004F47E0">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加强对《预算法》、《会计法》等法律法规的学习宣传力度，落实部门预算编制的主体责任。要</w:t>
      </w:r>
      <w:bookmarkStart w:id="45" w:name="_GoBack"/>
      <w:bookmarkEnd w:id="45"/>
      <w:r>
        <w:rPr>
          <w:rFonts w:ascii="仿宋" w:eastAsia="仿宋" w:hAnsi="仿宋" w:hint="eastAsia"/>
          <w:bCs/>
          <w:sz w:val="28"/>
          <w:szCs w:val="28"/>
        </w:rPr>
        <w:t>在区预算部门开展多种形式的《预算法》学习宣传活动，提高部门工作人员的预算法定意识、资金绩效意</w:t>
      </w:r>
      <w:r>
        <w:rPr>
          <w:rFonts w:ascii="仿宋" w:eastAsia="仿宋" w:hAnsi="仿宋" w:hint="eastAsia"/>
          <w:bCs/>
          <w:sz w:val="28"/>
          <w:szCs w:val="28"/>
        </w:rPr>
        <w:lastRenderedPageBreak/>
        <w:t>识、花钱责任意识，明确部门对预算编制的真实性、准确性、完整性负有的法定责任，增强机关工作人员的预算编制参与度，准确、合理编制项目绩效目标。</w:t>
      </w:r>
    </w:p>
    <w:p w:rsidR="00FC4CB8" w:rsidRDefault="001E3136">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w:t>
      </w:r>
      <w:r w:rsidR="004F47E0">
        <w:rPr>
          <w:rFonts w:ascii="仿宋" w:eastAsia="仿宋" w:hAnsi="仿宋" w:hint="eastAsia"/>
          <w:bCs/>
          <w:sz w:val="28"/>
          <w:szCs w:val="28"/>
        </w:rPr>
        <w:t>.项目管理方面</w:t>
      </w:r>
    </w:p>
    <w:p w:rsidR="00FC4CB8" w:rsidRDefault="004F47E0" w:rsidP="001E3136">
      <w:pPr>
        <w:spacing w:line="520" w:lineRule="exact"/>
        <w:ind w:firstLine="570"/>
        <w:rPr>
          <w:rFonts w:ascii="仿宋" w:eastAsia="仿宋" w:hAnsi="仿宋"/>
          <w:bCs/>
          <w:sz w:val="28"/>
          <w:szCs w:val="28"/>
        </w:rPr>
      </w:pPr>
      <w:r>
        <w:rPr>
          <w:rFonts w:ascii="仿宋" w:eastAsia="仿宋" w:hAnsi="仿宋" w:hint="eastAsia"/>
          <w:bCs/>
          <w:sz w:val="28"/>
          <w:szCs w:val="28"/>
        </w:rPr>
        <w:t>工程施工完工后，应立即组织施工、监理、跟踪审计、实施部门等单位验收，并出具验收报告，由第三方中介机构出具工程结算审核报告书，及时开展财务决算审计工作，保证资产入账时间符合相关规定。</w:t>
      </w:r>
    </w:p>
    <w:p w:rsidR="001E3136" w:rsidRDefault="001E3136" w:rsidP="001E3136">
      <w:pPr>
        <w:spacing w:line="520" w:lineRule="exact"/>
        <w:ind w:firstLineChars="200" w:firstLine="560"/>
        <w:outlineLvl w:val="0"/>
        <w:rPr>
          <w:rFonts w:ascii="黑体" w:eastAsia="黑体" w:hAnsi="黑体" w:cs="黑体"/>
          <w:sz w:val="28"/>
          <w:szCs w:val="28"/>
        </w:rPr>
      </w:pPr>
      <w:bookmarkStart w:id="46" w:name="_Toc22970"/>
      <w:bookmarkStart w:id="47" w:name="_Toc517708029"/>
      <w:bookmarkStart w:id="48" w:name="_Toc511502553"/>
      <w:r>
        <w:rPr>
          <w:rFonts w:ascii="黑体" w:eastAsia="黑体" w:hAnsi="黑体" w:cs="黑体" w:hint="eastAsia"/>
          <w:sz w:val="28"/>
          <w:szCs w:val="28"/>
        </w:rPr>
        <w:t>六、其他需说明的问题</w:t>
      </w:r>
      <w:bookmarkEnd w:id="46"/>
      <w:bookmarkEnd w:id="47"/>
      <w:bookmarkEnd w:id="48"/>
    </w:p>
    <w:p w:rsidR="001E3136" w:rsidRDefault="001E3136" w:rsidP="001E3136">
      <w:pPr>
        <w:spacing w:line="520" w:lineRule="exact"/>
        <w:ind w:firstLineChars="200" w:firstLine="560"/>
        <w:rPr>
          <w:rFonts w:ascii="仿宋" w:eastAsia="仿宋" w:hAnsi="仿宋" w:hint="eastAsia"/>
          <w:sz w:val="28"/>
          <w:szCs w:val="28"/>
        </w:rPr>
      </w:pPr>
      <w:r>
        <w:rPr>
          <w:rFonts w:ascii="仿宋" w:eastAsia="仿宋" w:hAnsi="仿宋" w:hint="eastAsia"/>
          <w:sz w:val="28"/>
          <w:szCs w:val="28"/>
        </w:rPr>
        <w:t>部分项目绩效很难在短期内体现出来，一是项目效益是长期的过程，并非所有的投入当年就能见效，很难在短期内见到的效果；二是项目的效益难以准确定量衡量。</w:t>
      </w:r>
    </w:p>
    <w:p w:rsidR="001E3136" w:rsidRPr="001E3136" w:rsidRDefault="001E3136" w:rsidP="001E3136">
      <w:pPr>
        <w:spacing w:line="520" w:lineRule="exact"/>
        <w:ind w:firstLine="570"/>
        <w:rPr>
          <w:rFonts w:ascii="仿宋" w:eastAsia="仿宋" w:hAnsi="仿宋" w:hint="eastAsia"/>
          <w:bCs/>
          <w:sz w:val="28"/>
          <w:szCs w:val="28"/>
        </w:rPr>
      </w:pPr>
    </w:p>
    <w:p w:rsidR="00FC4CB8" w:rsidRDefault="00FC4CB8">
      <w:pPr>
        <w:ind w:firstLineChars="200" w:firstLine="560"/>
        <w:rPr>
          <w:rFonts w:ascii="仿宋" w:eastAsia="仿宋" w:hAnsi="仿宋"/>
          <w:sz w:val="28"/>
          <w:szCs w:val="28"/>
        </w:rPr>
      </w:pPr>
    </w:p>
    <w:p w:rsidR="00FC4CB8" w:rsidRDefault="00FC4CB8">
      <w:pPr>
        <w:ind w:firstLineChars="1250" w:firstLine="3500"/>
        <w:rPr>
          <w:rFonts w:ascii="仿宋" w:eastAsia="仿宋" w:hAnsi="仿宋"/>
          <w:sz w:val="28"/>
          <w:szCs w:val="28"/>
        </w:rPr>
      </w:pPr>
    </w:p>
    <w:p w:rsidR="00FC4CB8" w:rsidRDefault="004F47E0">
      <w:pPr>
        <w:ind w:firstLineChars="1250" w:firstLine="3500"/>
        <w:rPr>
          <w:rFonts w:ascii="仿宋" w:eastAsia="仿宋" w:hAnsi="仿宋"/>
          <w:sz w:val="28"/>
          <w:szCs w:val="28"/>
        </w:rPr>
      </w:pPr>
      <w:r>
        <w:rPr>
          <w:rFonts w:ascii="仿宋" w:eastAsia="仿宋" w:hAnsi="仿宋" w:hint="eastAsia"/>
          <w:sz w:val="28"/>
          <w:szCs w:val="28"/>
        </w:rPr>
        <w:t>武汉计划用水节约用水办公室</w:t>
      </w:r>
    </w:p>
    <w:p w:rsidR="00FC4CB8" w:rsidRDefault="004F47E0">
      <w:pPr>
        <w:ind w:firstLineChars="200" w:firstLine="560"/>
      </w:pPr>
      <w:r>
        <w:rPr>
          <w:rFonts w:ascii="仿宋" w:eastAsia="仿宋" w:hAnsi="仿宋" w:hint="eastAsia"/>
          <w:sz w:val="28"/>
          <w:szCs w:val="28"/>
        </w:rPr>
        <w:t xml:space="preserve">                         二0一八年七月十五日</w:t>
      </w:r>
    </w:p>
    <w:sectPr w:rsidR="00FC4CB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7B4" w:rsidRDefault="007F37B4">
      <w:r>
        <w:separator/>
      </w:r>
    </w:p>
  </w:endnote>
  <w:endnote w:type="continuationSeparator" w:id="0">
    <w:p w:rsidR="007F37B4" w:rsidRDefault="007F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E0" w:rsidRDefault="007F37B4">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4F47E0" w:rsidRDefault="004F47E0">
                <w:pPr>
                  <w:pStyle w:val="a4"/>
                </w:pPr>
                <w:r>
                  <w:rPr>
                    <w:rFonts w:hint="eastAsia"/>
                  </w:rPr>
                  <w:fldChar w:fldCharType="begin"/>
                </w:r>
                <w:r>
                  <w:rPr>
                    <w:rFonts w:hint="eastAsia"/>
                  </w:rPr>
                  <w:instrText xml:space="preserve"> PAGE  \* MERGEFORMAT </w:instrText>
                </w:r>
                <w:r>
                  <w:rPr>
                    <w:rFonts w:hint="eastAsia"/>
                  </w:rPr>
                  <w:fldChar w:fldCharType="separate"/>
                </w:r>
                <w:r w:rsidR="001E3136">
                  <w:rPr>
                    <w:noProof/>
                  </w:rPr>
                  <w:t>1</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E0" w:rsidRDefault="007F37B4">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4F47E0" w:rsidRDefault="004F47E0">
                <w:pPr>
                  <w:pStyle w:val="a4"/>
                </w:pPr>
                <w:r>
                  <w:rPr>
                    <w:rFonts w:hint="eastAsia"/>
                  </w:rPr>
                  <w:fldChar w:fldCharType="begin"/>
                </w:r>
                <w:r>
                  <w:rPr>
                    <w:rFonts w:hint="eastAsia"/>
                  </w:rPr>
                  <w:instrText xml:space="preserve"> PAGE  \* MERGEFORMAT </w:instrText>
                </w:r>
                <w:r>
                  <w:rPr>
                    <w:rFonts w:hint="eastAsia"/>
                  </w:rPr>
                  <w:fldChar w:fldCharType="separate"/>
                </w:r>
                <w:r w:rsidR="001E3136">
                  <w:rPr>
                    <w:noProof/>
                  </w:rPr>
                  <w:t>15</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7B4" w:rsidRDefault="007F37B4">
      <w:r>
        <w:separator/>
      </w:r>
    </w:p>
  </w:footnote>
  <w:footnote w:type="continuationSeparator" w:id="0">
    <w:p w:rsidR="007F37B4" w:rsidRDefault="007F3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84AF7C3"/>
    <w:multiLevelType w:val="singleLevel"/>
    <w:tmpl w:val="B84AF7C3"/>
    <w:lvl w:ilvl="0">
      <w:start w:val="5"/>
      <w:numFmt w:val="decimal"/>
      <w:suff w:val="nothing"/>
      <w:lvlText w:val="（%1）"/>
      <w:lvlJc w:val="left"/>
    </w:lvl>
  </w:abstractNum>
  <w:abstractNum w:abstractNumId="1" w15:restartNumberingAfterBreak="0">
    <w:nsid w:val="0C4806E0"/>
    <w:multiLevelType w:val="singleLevel"/>
    <w:tmpl w:val="0C4806E0"/>
    <w:lvl w:ilvl="0">
      <w:start w:val="2"/>
      <w:numFmt w:val="chineseCounting"/>
      <w:suff w:val="nothing"/>
      <w:lvlText w:val="（%1）"/>
      <w:lvlJc w:val="left"/>
      <w:rPr>
        <w:rFonts w:hint="eastAsia"/>
      </w:rPr>
    </w:lvl>
  </w:abstractNum>
  <w:abstractNum w:abstractNumId="2" w15:restartNumberingAfterBreak="0">
    <w:nsid w:val="0C82BE66"/>
    <w:multiLevelType w:val="singleLevel"/>
    <w:tmpl w:val="0C82BE66"/>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96A2202"/>
    <w:rsid w:val="00044BFC"/>
    <w:rsid w:val="001E3136"/>
    <w:rsid w:val="00366C78"/>
    <w:rsid w:val="003F4D3F"/>
    <w:rsid w:val="004F47E0"/>
    <w:rsid w:val="00571A77"/>
    <w:rsid w:val="0060791C"/>
    <w:rsid w:val="007F37B4"/>
    <w:rsid w:val="008204E0"/>
    <w:rsid w:val="00896A63"/>
    <w:rsid w:val="008C6942"/>
    <w:rsid w:val="00974DA4"/>
    <w:rsid w:val="009A54EB"/>
    <w:rsid w:val="00F60B52"/>
    <w:rsid w:val="00FC4CB8"/>
    <w:rsid w:val="0C125776"/>
    <w:rsid w:val="10F367D3"/>
    <w:rsid w:val="15D43C19"/>
    <w:rsid w:val="2BDD329B"/>
    <w:rsid w:val="2E356B46"/>
    <w:rsid w:val="4F7A087E"/>
    <w:rsid w:val="567C58A8"/>
    <w:rsid w:val="6C462CEB"/>
    <w:rsid w:val="6D535020"/>
    <w:rsid w:val="6EA11FB1"/>
    <w:rsid w:val="796A2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1"/>
    </o:shapelayout>
  </w:shapeDefaults>
  <w:decimalSymbol w:val="."/>
  <w:listSeparator w:val=","/>
  <w14:docId w14:val="2C0130EA"/>
  <w15:docId w15:val="{09BE543F-A437-4CFC-BD4A-164C86994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ascii="华文中宋" w:eastAsia="华文中宋" w:hAnsi="华文中宋"/>
      <w:sz w:val="44"/>
    </w:r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character" w:styleId="a6">
    <w:name w:val="Emphasis"/>
    <w:uiPriority w:val="20"/>
    <w:qFormat/>
    <w:rPr>
      <w:i/>
      <w:iCs/>
    </w:rPr>
  </w:style>
  <w:style w:type="character" w:styleId="a7">
    <w:name w:val="Hyperlink"/>
    <w:basedOn w:val="a0"/>
    <w:qFormat/>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866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liuyi\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22</TotalTime>
  <Pages>17</Pages>
  <Words>1451</Words>
  <Characters>8272</Characters>
  <Application>Microsoft Office Word</Application>
  <DocSecurity>0</DocSecurity>
  <Lines>68</Lines>
  <Paragraphs>19</Paragraphs>
  <ScaleCrop>false</ScaleCrop>
  <Company>ty</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1415710419</dc:creator>
  <cp:lastModifiedBy>01</cp:lastModifiedBy>
  <cp:revision>6</cp:revision>
  <dcterms:created xsi:type="dcterms:W3CDTF">2018-06-27T02:06:00Z</dcterms:created>
  <dcterms:modified xsi:type="dcterms:W3CDTF">2018-09-29T03:39:00Z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