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keepNext w:val="0"/>
        <w:keepLines w:val="0"/>
        <w:pageBreakBefore w:val="0"/>
        <w:widowControl w:val="0"/>
        <w:kinsoku/>
        <w:overflowPunct/>
        <w:topLinePunct w:val="0"/>
        <w:autoSpaceDE/>
        <w:autoSpaceDN/>
        <w:bidi w:val="0"/>
        <w:adjustRightInd/>
        <w:snapToGrid/>
        <w:spacing w:line="540" w:lineRule="exact"/>
        <w:ind w:right="0"/>
        <w:textAlignment w:val="auto"/>
        <w:outlineLvl w:val="9"/>
        <w:rPr>
          <w:rFonts w:ascii="宋体" w:hAnsi="宋体" w:eastAsia="宋体"/>
          <w:b/>
          <w:bCs/>
          <w:color w:val="000000" w:themeColor="text1"/>
          <w:sz w:val="30"/>
          <w:szCs w:val="30"/>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color w:val="000000" w:themeColor="text1"/>
          <w:sz w:val="30"/>
          <w:szCs w:val="30"/>
          <w14:textFill>
            <w14:solidFill>
              <w14:schemeClr w14:val="tx1"/>
            </w14:solidFill>
          </w14:textFill>
        </w:rPr>
        <w:t>蒋春海</w:t>
      </w: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ascii="宋体" w:hAnsi="宋体" w:eastAsia="宋体"/>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bCs/>
          <w:color w:val="000000" w:themeColor="text1"/>
          <w:sz w:val="30"/>
          <w:szCs w:val="30"/>
          <w:lang w:val="en-US" w:eastAsia="zh-CN"/>
          <w14:textFill>
            <w14:solidFill>
              <w14:schemeClr w14:val="tx1"/>
            </w14:solidFill>
          </w14:textFill>
        </w:rPr>
        <w:t>3210831965</w:t>
      </w:r>
      <w:r>
        <w:rPr>
          <w:rFonts w:hint="eastAsia" w:ascii="宋体" w:hAnsi="宋体" w:eastAsia="宋体" w:cs="宋体"/>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hint="eastAsia" w:ascii="宋体" w:hAnsi="宋体" w:eastAsia="宋体"/>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bCs/>
          <w:color w:val="000000" w:themeColor="text1"/>
          <w:sz w:val="30"/>
          <w:szCs w:val="30"/>
          <w14:textFill>
            <w14:solidFill>
              <w14:schemeClr w14:val="tx1"/>
            </w14:solidFill>
          </w14:textFill>
        </w:rPr>
        <w:t>江苏省兴化市大剁镇天河村天和149号</w:t>
      </w: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ascii="宋体" w:hAnsi="宋体" w:eastAsia="宋体"/>
          <w:color w:val="000000" w:themeColor="text1"/>
          <w:sz w:val="30"/>
          <w:szCs w:val="30"/>
          <w14:textFill>
            <w14:solidFill>
              <w14:schemeClr w14:val="tx1"/>
            </w14:solidFill>
          </w14:textFill>
        </w:rPr>
      </w:pPr>
    </w:p>
    <w:p>
      <w:pPr>
        <w:pStyle w:val="10"/>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10"/>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10"/>
        <w:keepNext w:val="0"/>
        <w:keepLines w:val="0"/>
        <w:pageBreakBefore w:val="0"/>
        <w:widowControl w:val="0"/>
        <w:kinsoku/>
        <w:overflowPunct/>
        <w:topLinePunct w:val="0"/>
        <w:autoSpaceDE/>
        <w:autoSpaceDN/>
        <w:bidi w:val="0"/>
        <w:adjustRightInd/>
        <w:snapToGrid/>
        <w:spacing w:line="4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年9月8日，（2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03刑初334号《刑事判决书》认定赔偿义务人有以下损害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w:t>
      </w:r>
      <w:r>
        <w:rPr>
          <w:rFonts w:ascii="宋体" w:hAnsi="宋体" w:eastAsia="宋体"/>
          <w:color w:val="000000" w:themeColor="text1"/>
          <w:sz w:val="30"/>
          <w:szCs w:val="30"/>
          <w14:textFill>
            <w14:solidFill>
              <w14:schemeClr w14:val="tx1"/>
            </w14:solidFill>
          </w14:textFill>
        </w:rPr>
        <w:t>合计3814吨，价值合计人民币225</w:t>
      </w:r>
      <w:r>
        <w:rPr>
          <w:rFonts w:hint="eastAsia" w:ascii="宋体" w:hAnsi="宋体" w:eastAsia="宋体"/>
          <w:color w:val="000000" w:themeColor="text1"/>
          <w:sz w:val="30"/>
          <w:szCs w:val="30"/>
          <w:lang w:val="en-US" w:eastAsia="zh-CN"/>
          <w14:textFill>
            <w14:solidFill>
              <w14:schemeClr w14:val="tx1"/>
            </w14:solidFill>
          </w14:textFill>
        </w:rPr>
        <w:t>100</w:t>
      </w:r>
      <w:r>
        <w:rPr>
          <w:rFonts w:ascii="宋体" w:hAnsi="宋体" w:eastAsia="宋体"/>
          <w:color w:val="000000" w:themeColor="text1"/>
          <w:sz w:val="30"/>
          <w:szCs w:val="30"/>
          <w14:textFill>
            <w14:solidFill>
              <w14:schemeClr w14:val="tx1"/>
            </w14:solidFill>
          </w14:textFill>
        </w:rPr>
        <w:t>元。</w:t>
      </w:r>
    </w:p>
    <w:p>
      <w:pPr>
        <w:pStyle w:val="10"/>
        <w:keepNext w:val="0"/>
        <w:keepLines w:val="0"/>
        <w:pageBreakBefore w:val="0"/>
        <w:widowControl w:val="0"/>
        <w:kinsoku/>
        <w:overflowPunct/>
        <w:topLinePunct w:val="0"/>
        <w:autoSpaceDE/>
        <w:autoSpaceDN/>
        <w:bidi w:val="0"/>
        <w:adjustRightInd/>
        <w:snapToGrid/>
        <w:spacing w:line="4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10"/>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宋体" w:hAnsi="宋体" w:eastAsia="宋体"/>
          <w:color w:val="000000" w:themeColor="text1"/>
          <w:sz w:val="30"/>
          <w:szCs w:val="30"/>
          <w14:textFill>
            <w14:solidFill>
              <w14:schemeClr w14:val="tx1"/>
            </w14:solidFill>
          </w14:textFill>
        </w:rPr>
        <w:t>96646.76元。</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事务性费用为9664.6</w:t>
      </w:r>
      <w:r>
        <w:rPr>
          <w:rFonts w:ascii="宋体" w:hAnsi="宋体" w:eastAsia="宋体"/>
          <w:color w:val="000000" w:themeColor="text1"/>
          <w:sz w:val="30"/>
          <w:szCs w:val="30"/>
          <w14:textFill>
            <w14:solidFill>
              <w14:schemeClr w14:val="tx1"/>
            </w14:solidFill>
          </w14:textFill>
        </w:rPr>
        <w:t>8</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根据前述评估意见，本案造成的生态损害不适用生态修复，赔偿义务人应承担生态环境损害赔偿数额为106311.4</w:t>
      </w:r>
      <w:r>
        <w:rPr>
          <w:rFonts w:ascii="宋体" w:hAnsi="宋体" w:eastAsia="宋体"/>
          <w:color w:val="000000" w:themeColor="text1"/>
          <w:sz w:val="30"/>
          <w:szCs w:val="30"/>
          <w14:textFill>
            <w14:solidFill>
              <w14:schemeClr w14:val="tx1"/>
            </w14:solidFill>
          </w14:textFill>
        </w:rPr>
        <w:t>4</w:t>
      </w:r>
      <w:r>
        <w:rPr>
          <w:rFonts w:hint="eastAsia" w:ascii="宋体" w:hAnsi="宋体" w:eastAsia="宋体"/>
          <w:color w:val="000000" w:themeColor="text1"/>
          <w:sz w:val="30"/>
          <w:szCs w:val="30"/>
          <w14:textFill>
            <w14:solidFill>
              <w14:schemeClr w14:val="tx1"/>
            </w14:solidFill>
          </w14:textFill>
        </w:rPr>
        <w:t>元。</w:t>
      </w:r>
    </w:p>
    <w:p>
      <w:pPr>
        <w:pStyle w:val="10"/>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10"/>
        <w:keepNext w:val="0"/>
        <w:keepLines w:val="0"/>
        <w:pageBreakBefore w:val="0"/>
        <w:widowControl w:val="0"/>
        <w:kinsoku/>
        <w:overflowPunct/>
        <w:topLinePunct w:val="0"/>
        <w:autoSpaceDE/>
        <w:autoSpaceDN/>
        <w:bidi w:val="0"/>
        <w:adjustRightInd/>
        <w:snapToGrid/>
        <w:spacing w:line="4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日内，向武汉市级财政缴纳全部赔偿费用共计106311.4</w:t>
      </w:r>
      <w:r>
        <w:rPr>
          <w:rFonts w:ascii="宋体" w:hAnsi="宋体" w:eastAsia="宋体"/>
          <w:color w:val="000000" w:themeColor="text1"/>
          <w:sz w:val="30"/>
          <w:szCs w:val="30"/>
          <w14:textFill>
            <w14:solidFill>
              <w14:schemeClr w14:val="tx1"/>
            </w14:solidFill>
          </w14:textFill>
        </w:rPr>
        <w:t>4</w:t>
      </w:r>
      <w:r>
        <w:rPr>
          <w:rFonts w:hint="eastAsia" w:ascii="宋体" w:hAnsi="宋体" w:eastAsia="宋体"/>
          <w:color w:val="000000" w:themeColor="text1"/>
          <w:sz w:val="30"/>
          <w:szCs w:val="30"/>
          <w14:textFill>
            <w14:solidFill>
              <w14:schemeClr w14:val="tx1"/>
            </w14:solidFill>
          </w14:textFill>
        </w:rPr>
        <w:t>元。</w:t>
      </w:r>
    </w:p>
    <w:p>
      <w:pPr>
        <w:pStyle w:val="10"/>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10"/>
        <w:keepNext w:val="0"/>
        <w:keepLines w:val="0"/>
        <w:pageBreakBefore w:val="0"/>
        <w:widowControl w:val="0"/>
        <w:kinsoku/>
        <w:overflowPunct/>
        <w:topLinePunct w:val="0"/>
        <w:autoSpaceDE/>
        <w:autoSpaceDN/>
        <w:bidi w:val="0"/>
        <w:adjustRightInd/>
        <w:snapToGrid/>
        <w:spacing w:line="460"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10"/>
        <w:keepNext w:val="0"/>
        <w:keepLines w:val="0"/>
        <w:pageBreakBefore w:val="0"/>
        <w:widowControl w:val="0"/>
        <w:kinsoku/>
        <w:overflowPunct/>
        <w:topLinePunct w:val="0"/>
        <w:autoSpaceDE/>
        <w:autoSpaceDN/>
        <w:bidi w:val="0"/>
        <w:adjustRightInd/>
        <w:snapToGrid/>
        <w:spacing w:line="4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10"/>
        <w:keepNext w:val="0"/>
        <w:keepLines w:val="0"/>
        <w:pageBreakBefore w:val="0"/>
        <w:widowControl w:val="0"/>
        <w:kinsoku/>
        <w:overflowPunct/>
        <w:topLinePunct w:val="0"/>
        <w:autoSpaceDE/>
        <w:autoSpaceDN/>
        <w:bidi w:val="0"/>
        <w:adjustRightInd/>
        <w:snapToGrid/>
        <w:spacing w:line="4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10"/>
        <w:keepNext w:val="0"/>
        <w:keepLines w:val="0"/>
        <w:pageBreakBefore w:val="0"/>
        <w:widowControl w:val="0"/>
        <w:kinsoku/>
        <w:overflowPunct/>
        <w:topLinePunct w:val="0"/>
        <w:autoSpaceDE/>
        <w:autoSpaceDN/>
        <w:bidi w:val="0"/>
        <w:adjustRightInd/>
        <w:snapToGrid/>
        <w:spacing w:line="4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10"/>
        <w:keepNext w:val="0"/>
        <w:keepLines w:val="0"/>
        <w:pageBreakBefore w:val="0"/>
        <w:widowControl w:val="0"/>
        <w:kinsoku/>
        <w:overflowPunct/>
        <w:topLinePunct w:val="0"/>
        <w:autoSpaceDE/>
        <w:autoSpaceDN/>
        <w:bidi w:val="0"/>
        <w:adjustRightInd/>
        <w:snapToGrid/>
        <w:spacing w:line="4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10"/>
        <w:keepNext w:val="0"/>
        <w:keepLines w:val="0"/>
        <w:pageBreakBefore w:val="0"/>
        <w:widowControl w:val="0"/>
        <w:kinsoku/>
        <w:overflowPunct/>
        <w:topLinePunct w:val="0"/>
        <w:autoSpaceDE/>
        <w:autoSpaceDN/>
        <w:bidi w:val="0"/>
        <w:adjustRightInd/>
        <w:snapToGrid/>
        <w:spacing w:line="4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bookmarkStart w:id="1" w:name="_GoBack"/>
      <w:bookmarkEnd w:id="1"/>
    </w:p>
    <w:p>
      <w:pPr>
        <w:pStyle w:val="10"/>
        <w:keepNext w:val="0"/>
        <w:keepLines w:val="0"/>
        <w:pageBreakBefore w:val="0"/>
        <w:widowControl w:val="0"/>
        <w:kinsoku/>
        <w:overflowPunct/>
        <w:topLinePunct w:val="0"/>
        <w:autoSpaceDE/>
        <w:autoSpaceDN/>
        <w:bidi w:val="0"/>
        <w:adjustRightInd/>
        <w:snapToGrid/>
        <w:spacing w:line="460" w:lineRule="exact"/>
        <w:ind w:right="0" w:firstLine="0" w:firstLineChars="0"/>
        <w:jc w:val="both"/>
        <w:textAlignment w:val="auto"/>
        <w:outlineLvl w:val="9"/>
        <w:rPr>
          <w:rFonts w:ascii="宋体" w:hAnsi="宋体" w:eastAsia="宋体"/>
          <w:b/>
          <w:bCs/>
          <w:color w:val="000000" w:themeColor="text1"/>
          <w:sz w:val="30"/>
          <w:szCs w:val="30"/>
          <w14:textFill>
            <w14:solidFill>
              <w14:schemeClr w14:val="tx1"/>
            </w14:solidFill>
          </w14:textFill>
        </w:rPr>
      </w:pPr>
    </w:p>
    <w:p>
      <w:pPr>
        <w:pStyle w:val="10"/>
        <w:keepNext w:val="0"/>
        <w:keepLines w:val="0"/>
        <w:pageBreakBefore w:val="0"/>
        <w:widowControl w:val="0"/>
        <w:kinsoku/>
        <w:overflowPunct/>
        <w:topLinePunct w:val="0"/>
        <w:autoSpaceDE/>
        <w:autoSpaceDN/>
        <w:bidi w:val="0"/>
        <w:adjustRightInd/>
        <w:snapToGrid/>
        <w:spacing w:line="460"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10"/>
        <w:keepNext w:val="0"/>
        <w:keepLines w:val="0"/>
        <w:pageBreakBefore w:val="0"/>
        <w:widowControl w:val="0"/>
        <w:kinsoku/>
        <w:wordWrap w:val="0"/>
        <w:overflowPunct/>
        <w:topLinePunct w:val="0"/>
        <w:autoSpaceDE/>
        <w:autoSpaceDN/>
        <w:bidi w:val="0"/>
        <w:adjustRightInd/>
        <w:snapToGrid/>
        <w:spacing w:line="460" w:lineRule="exact"/>
        <w:ind w:right="0" w:firstLine="0" w:firstLineChars="0"/>
        <w:jc w:val="center"/>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r>
        <w:rPr>
          <w:rFonts w:hint="eastAsia" w:ascii="宋体" w:hAnsi="宋体" w:eastAsia="宋体"/>
          <w:b w:val="0"/>
          <w:bCs w:val="0"/>
          <w:color w:val="000000" w:themeColor="text1"/>
          <w:sz w:val="30"/>
          <w:szCs w:val="30"/>
          <w14:textFill>
            <w14:solidFill>
              <w14:schemeClr w14:val="tx1"/>
            </w14:solidFill>
          </w14:textFill>
        </w:rPr>
        <w:t>日</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7"/>
      </w:rPr>
      <w:id w:val="-1874531937"/>
    </w:sdtPr>
    <w:sdtEndPr>
      <w:rPr>
        <w:rStyle w:val="7"/>
      </w:rPr>
    </w:sdtEndPr>
    <w:sdtContent>
      <w:p>
        <w:pPr>
          <w:pStyle w:val="4"/>
          <w:framePr w:wrap="around" w:vAnchor="text" w:hAnchor="margin" w:xAlign="center" w:y="1"/>
          <w:rPr>
            <w:rStyle w:val="7"/>
          </w:rPr>
        </w:pPr>
        <w:r>
          <w:rPr>
            <w:rStyle w:val="7"/>
          </w:rPr>
          <w:fldChar w:fldCharType="begin"/>
        </w:r>
        <w:r>
          <w:rPr>
            <w:rStyle w:val="7"/>
          </w:rPr>
          <w:instrText xml:space="preserve"> PAGE </w:instrText>
        </w:r>
        <w:r>
          <w:rPr>
            <w:rStyle w:val="7"/>
          </w:rPr>
          <w:fldChar w:fldCharType="separate"/>
        </w:r>
        <w:r>
          <w:rPr>
            <w:rStyle w:val="7"/>
          </w:rPr>
          <w:t>1</w:t>
        </w:r>
        <w:r>
          <w:rPr>
            <w:rStyle w:val="7"/>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7"/>
      </w:rPr>
      <w:id w:val="-1340235543"/>
    </w:sdtPr>
    <w:sdtEndPr>
      <w:rPr>
        <w:rStyle w:val="7"/>
      </w:rPr>
    </w:sdtEndPr>
    <w:sdtContent>
      <w:p>
        <w:pPr>
          <w:pStyle w:val="4"/>
          <w:framePr w:wrap="around" w:vAnchor="text" w:hAnchor="margin" w:xAlign="center" w:y="1"/>
          <w:rPr>
            <w:rStyle w:val="7"/>
          </w:rPr>
        </w:pPr>
        <w:r>
          <w:rPr>
            <w:rStyle w:val="7"/>
          </w:rPr>
          <w:fldChar w:fldCharType="begin"/>
        </w:r>
        <w:r>
          <w:rPr>
            <w:rStyle w:val="7"/>
          </w:rPr>
          <w:instrText xml:space="preserve"> PAGE </w:instrText>
        </w:r>
        <w:r>
          <w:rPr>
            <w:rStyle w:val="7"/>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13021D"/>
    <w:rsid w:val="00212758"/>
    <w:rsid w:val="003E37C6"/>
    <w:rsid w:val="00417211"/>
    <w:rsid w:val="00547161"/>
    <w:rsid w:val="00644B82"/>
    <w:rsid w:val="006E72C9"/>
    <w:rsid w:val="00715097"/>
    <w:rsid w:val="00753DDE"/>
    <w:rsid w:val="007879E3"/>
    <w:rsid w:val="00826256"/>
    <w:rsid w:val="00871473"/>
    <w:rsid w:val="00A62DDF"/>
    <w:rsid w:val="00B3169A"/>
    <w:rsid w:val="00B47340"/>
    <w:rsid w:val="00B547BD"/>
    <w:rsid w:val="00BE1B8F"/>
    <w:rsid w:val="00C613BD"/>
    <w:rsid w:val="00CD471C"/>
    <w:rsid w:val="00D16875"/>
    <w:rsid w:val="00D632A8"/>
    <w:rsid w:val="00DF3935"/>
    <w:rsid w:val="00E25342"/>
    <w:rsid w:val="00E61A19"/>
    <w:rsid w:val="00EC01B6"/>
    <w:rsid w:val="00EE2FCC"/>
    <w:rsid w:val="00F00C67"/>
    <w:rsid w:val="00FB5953"/>
    <w:rsid w:val="06B02BBD"/>
    <w:rsid w:val="26D13E01"/>
    <w:rsid w:val="27600329"/>
    <w:rsid w:val="2830665C"/>
    <w:rsid w:val="3DD63119"/>
    <w:rsid w:val="407737D4"/>
    <w:rsid w:val="48887DDF"/>
    <w:rsid w:val="51ED6A79"/>
    <w:rsid w:val="52E85275"/>
    <w:rsid w:val="56996446"/>
    <w:rsid w:val="61D63F82"/>
    <w:rsid w:val="6A481CC8"/>
    <w:rsid w:val="6FAF2D2C"/>
    <w:rsid w:val="7B340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4"/>
    <w:semiHidden/>
    <w:unhideWhenUsed/>
    <w:qFormat/>
    <w:uiPriority w:val="99"/>
    <w:rPr>
      <w:b/>
      <w:bCs/>
    </w:rPr>
  </w:style>
  <w:style w:type="paragraph" w:styleId="3">
    <w:name w:val="annotation text"/>
    <w:basedOn w:val="1"/>
    <w:link w:val="13"/>
    <w:semiHidden/>
    <w:unhideWhenUsed/>
    <w:qFormat/>
    <w:uiPriority w:val="99"/>
    <w:pPr>
      <w:jc w:val="left"/>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styleId="7">
    <w:name w:val="page number"/>
    <w:basedOn w:val="6"/>
    <w:semiHidden/>
    <w:unhideWhenUsed/>
    <w:qFormat/>
    <w:uiPriority w:val="99"/>
  </w:style>
  <w:style w:type="character" w:styleId="8">
    <w:name w:val="annotation reference"/>
    <w:basedOn w:val="6"/>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页脚 字符"/>
    <w:basedOn w:val="6"/>
    <w:link w:val="4"/>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3">
    <w:name w:val="批注文字 字符"/>
    <w:basedOn w:val="6"/>
    <w:link w:val="3"/>
    <w:semiHidden/>
    <w:qFormat/>
    <w:uiPriority w:val="99"/>
    <w:rPr>
      <w:rFonts w:asciiTheme="minorHAnsi" w:hAnsiTheme="minorHAnsi" w:eastAsiaTheme="minorEastAsia" w:cstheme="minorBidi"/>
      <w:kern w:val="2"/>
      <w:sz w:val="21"/>
      <w:szCs w:val="24"/>
    </w:rPr>
  </w:style>
  <w:style w:type="character" w:customStyle="1" w:styleId="14">
    <w:name w:val="批注主题 字符"/>
    <w:basedOn w:val="13"/>
    <w:link w:val="2"/>
    <w:semiHidden/>
    <w:qFormat/>
    <w:uiPriority w:val="99"/>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238</Words>
  <Characters>1360</Characters>
  <Lines>11</Lines>
  <Paragraphs>3</Paragraphs>
  <TotalTime>0</TotalTime>
  <ScaleCrop>false</ScaleCrop>
  <LinksUpToDate>false</LinksUpToDate>
  <CharactersWithSpaces>1595</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2023-07-27T05:52:00Z</dcterms:created>
  <dc:creator>office user</dc:creator>
  <cp:lastModifiedBy>黄金波/办公室(行政审批处)/武汉市水务局</cp:lastModifiedBy>
  <dcterms:modified xsi:type="dcterms:W3CDTF">2025-12-24T02:28:56Z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