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D2AFF" w14:textId="77777777" w:rsidR="005F6027" w:rsidRPr="00565307" w:rsidRDefault="005F6027" w:rsidP="000B6616">
      <w:pPr>
        <w:adjustRightInd w:val="0"/>
        <w:snapToGrid w:val="0"/>
        <w:spacing w:before="62" w:after="62" w:line="360" w:lineRule="auto"/>
        <w:ind w:firstLineChars="0" w:firstLine="0"/>
        <w:rPr>
          <w:rFonts w:ascii="宋体" w:eastAsia="宋体" w:hAnsi="宋体"/>
          <w:b/>
          <w:color w:val="000000"/>
          <w:sz w:val="36"/>
          <w:szCs w:val="36"/>
          <w:u w:val="single"/>
        </w:rPr>
      </w:pPr>
      <w:bookmarkStart w:id="0" w:name="_Toc23441269"/>
      <w:bookmarkStart w:id="1" w:name="_TOC_250139"/>
      <w:bookmarkStart w:id="2" w:name="_Hlk29800959"/>
      <w:r w:rsidRPr="00565307">
        <w:rPr>
          <w:rFonts w:ascii="宋体" w:eastAsia="宋体" w:hAnsi="宋体" w:hint="eastAsia"/>
          <w:color w:val="000000"/>
          <w:sz w:val="36"/>
          <w:szCs w:val="36"/>
          <w:u w:val="thick"/>
        </w:rPr>
        <w:t xml:space="preserve"> </w:t>
      </w:r>
      <w:r w:rsidRPr="00565307">
        <w:rPr>
          <w:rFonts w:ascii="宋体" w:eastAsia="宋体" w:hAnsi="宋体"/>
          <w:color w:val="000000"/>
          <w:sz w:val="36"/>
          <w:szCs w:val="36"/>
          <w:u w:val="thick"/>
        </w:rPr>
        <w:t xml:space="preserve">                          </w:t>
      </w:r>
      <w:r w:rsidRPr="00565307">
        <w:rPr>
          <w:rFonts w:ascii="宋体" w:eastAsia="宋体" w:hAnsi="宋体" w:hint="eastAsia"/>
          <w:color w:val="000000"/>
          <w:sz w:val="36"/>
          <w:szCs w:val="36"/>
          <w:u w:val="thick"/>
        </w:rPr>
        <w:t>DB 4201 /T X</w:t>
      </w:r>
      <w:r w:rsidRPr="00565307">
        <w:rPr>
          <w:rFonts w:ascii="宋体" w:eastAsia="宋体" w:hAnsi="宋体"/>
          <w:color w:val="000000"/>
          <w:sz w:val="36"/>
          <w:szCs w:val="36"/>
          <w:u w:val="thick"/>
        </w:rPr>
        <w:t>XX</w:t>
      </w:r>
      <w:r w:rsidRPr="00565307">
        <w:rPr>
          <w:rFonts w:ascii="宋体" w:eastAsia="宋体" w:hAnsi="宋体" w:hint="eastAsia"/>
          <w:color w:val="000000"/>
          <w:sz w:val="36"/>
          <w:szCs w:val="36"/>
          <w:u w:val="thick"/>
        </w:rPr>
        <w:t>-2</w:t>
      </w:r>
      <w:r w:rsidRPr="00565307">
        <w:rPr>
          <w:rFonts w:ascii="宋体" w:eastAsia="宋体" w:hAnsi="宋体"/>
          <w:color w:val="000000"/>
          <w:sz w:val="36"/>
          <w:szCs w:val="36"/>
          <w:u w:val="thick"/>
        </w:rPr>
        <w:t>0</w:t>
      </w:r>
      <w:r w:rsidRPr="00565307">
        <w:rPr>
          <w:rFonts w:ascii="宋体" w:eastAsia="宋体" w:hAnsi="宋体" w:hint="eastAsia"/>
          <w:color w:val="000000"/>
          <w:sz w:val="36"/>
          <w:szCs w:val="36"/>
          <w:u w:val="thick"/>
        </w:rPr>
        <w:t>XX</w:t>
      </w:r>
    </w:p>
    <w:p w14:paraId="3E373807" w14:textId="77777777" w:rsidR="005F6027" w:rsidRPr="00565307" w:rsidRDefault="005F6027" w:rsidP="000B6616">
      <w:pPr>
        <w:adjustRightInd w:val="0"/>
        <w:snapToGrid w:val="0"/>
        <w:spacing w:before="62" w:after="62" w:line="360" w:lineRule="auto"/>
        <w:ind w:firstLineChars="0" w:firstLine="0"/>
        <w:rPr>
          <w:rFonts w:ascii="宋体" w:eastAsia="宋体" w:hAnsi="宋体"/>
          <w:b/>
          <w:bCs/>
          <w:color w:val="000000"/>
          <w:sz w:val="36"/>
          <w:szCs w:val="36"/>
        </w:rPr>
      </w:pPr>
    </w:p>
    <w:p w14:paraId="63165D42" w14:textId="77777777" w:rsidR="00940C27" w:rsidRPr="00565307" w:rsidRDefault="00940C27" w:rsidP="000B6616">
      <w:pPr>
        <w:adjustRightInd w:val="0"/>
        <w:snapToGrid w:val="0"/>
        <w:spacing w:before="62" w:after="62" w:line="360" w:lineRule="auto"/>
        <w:ind w:firstLineChars="0" w:firstLine="0"/>
        <w:rPr>
          <w:rFonts w:ascii="宋体" w:eastAsia="宋体" w:hAnsi="宋体"/>
          <w:b/>
          <w:bCs/>
          <w:color w:val="000000"/>
          <w:sz w:val="36"/>
          <w:szCs w:val="36"/>
        </w:rPr>
      </w:pPr>
    </w:p>
    <w:p w14:paraId="6C049067" w14:textId="77777777" w:rsidR="00940C27" w:rsidRPr="00565307" w:rsidRDefault="005F6027" w:rsidP="000B6616">
      <w:pPr>
        <w:adjustRightInd w:val="0"/>
        <w:snapToGrid w:val="0"/>
        <w:spacing w:before="62" w:after="62" w:line="360" w:lineRule="auto"/>
        <w:ind w:firstLineChars="0" w:firstLine="0"/>
        <w:jc w:val="center"/>
        <w:rPr>
          <w:rFonts w:ascii="宋体" w:eastAsia="宋体" w:hAnsi="宋体"/>
          <w:b/>
          <w:bCs/>
          <w:color w:val="000000"/>
          <w:sz w:val="48"/>
          <w:szCs w:val="48"/>
        </w:rPr>
      </w:pPr>
      <w:r w:rsidRPr="00565307">
        <w:rPr>
          <w:rFonts w:ascii="宋体" w:eastAsia="宋体" w:hAnsi="宋体"/>
          <w:b/>
          <w:bCs/>
          <w:color w:val="000000"/>
          <w:sz w:val="48"/>
          <w:szCs w:val="48"/>
        </w:rPr>
        <w:t>武汉市排水管网建管技术规</w:t>
      </w:r>
      <w:r w:rsidR="004648B1" w:rsidRPr="00565307">
        <w:rPr>
          <w:rFonts w:ascii="宋体" w:eastAsia="宋体" w:hAnsi="宋体" w:hint="eastAsia"/>
          <w:b/>
          <w:bCs/>
          <w:color w:val="000000"/>
          <w:sz w:val="48"/>
          <w:szCs w:val="48"/>
        </w:rPr>
        <w:t>程</w:t>
      </w:r>
    </w:p>
    <w:p w14:paraId="0624C10C" w14:textId="77777777" w:rsidR="005F6027" w:rsidRPr="00565307" w:rsidRDefault="00940C27" w:rsidP="000B6616">
      <w:pPr>
        <w:adjustRightInd w:val="0"/>
        <w:snapToGrid w:val="0"/>
        <w:spacing w:before="62" w:after="62" w:line="360" w:lineRule="auto"/>
        <w:ind w:firstLineChars="0" w:firstLine="0"/>
        <w:jc w:val="center"/>
        <w:rPr>
          <w:rFonts w:ascii="宋体" w:eastAsia="宋体" w:hAnsi="宋体"/>
          <w:b/>
          <w:bCs/>
          <w:color w:val="000000"/>
          <w:sz w:val="48"/>
          <w:szCs w:val="48"/>
        </w:rPr>
      </w:pPr>
      <w:r w:rsidRPr="00565307">
        <w:rPr>
          <w:rFonts w:ascii="宋体" w:eastAsia="宋体" w:hAnsi="宋体"/>
          <w:b/>
          <w:bCs/>
          <w:color w:val="000000"/>
          <w:sz w:val="48"/>
          <w:szCs w:val="48"/>
        </w:rPr>
        <w:t>（</w:t>
      </w:r>
      <w:r w:rsidRPr="00565307">
        <w:rPr>
          <w:rFonts w:ascii="宋体" w:eastAsia="宋体" w:hAnsi="宋体" w:hint="eastAsia"/>
          <w:b/>
          <w:bCs/>
          <w:color w:val="000000"/>
          <w:sz w:val="48"/>
          <w:szCs w:val="48"/>
        </w:rPr>
        <w:t>征求</w:t>
      </w:r>
      <w:r w:rsidRPr="00565307">
        <w:rPr>
          <w:rFonts w:ascii="宋体" w:eastAsia="宋体" w:hAnsi="宋体"/>
          <w:b/>
          <w:bCs/>
          <w:color w:val="000000"/>
          <w:sz w:val="48"/>
          <w:szCs w:val="48"/>
        </w:rPr>
        <w:t>意见</w:t>
      </w:r>
      <w:r w:rsidR="005F6027" w:rsidRPr="00565307">
        <w:rPr>
          <w:rFonts w:ascii="宋体" w:eastAsia="宋体" w:hAnsi="宋体"/>
          <w:b/>
          <w:bCs/>
          <w:color w:val="000000"/>
          <w:sz w:val="48"/>
          <w:szCs w:val="48"/>
        </w:rPr>
        <w:t>稿）</w:t>
      </w:r>
    </w:p>
    <w:p w14:paraId="4B0EA620" w14:textId="77777777" w:rsidR="005F6027" w:rsidRPr="00565307" w:rsidRDefault="005F6027" w:rsidP="000B6616">
      <w:pPr>
        <w:adjustRightInd w:val="0"/>
        <w:snapToGrid w:val="0"/>
        <w:spacing w:before="62" w:after="62" w:line="360" w:lineRule="auto"/>
        <w:ind w:firstLine="964"/>
        <w:rPr>
          <w:rFonts w:ascii="宋体" w:eastAsia="宋体" w:hAnsi="宋体"/>
          <w:b/>
          <w:bCs/>
          <w:color w:val="000000"/>
          <w:sz w:val="48"/>
          <w:szCs w:val="48"/>
        </w:rPr>
      </w:pPr>
    </w:p>
    <w:p w14:paraId="0C07FF62" w14:textId="77777777" w:rsidR="005F6027" w:rsidRPr="00565307" w:rsidRDefault="005F6027" w:rsidP="000B6616">
      <w:pPr>
        <w:adjustRightInd w:val="0"/>
        <w:snapToGrid w:val="0"/>
        <w:spacing w:before="62" w:after="62" w:line="360" w:lineRule="auto"/>
        <w:ind w:firstLineChars="0" w:firstLine="0"/>
        <w:rPr>
          <w:rFonts w:ascii="宋体" w:eastAsia="宋体" w:hAnsi="宋体"/>
          <w:b/>
          <w:bCs/>
          <w:i/>
          <w:iCs/>
          <w:color w:val="000000"/>
          <w:sz w:val="36"/>
          <w:szCs w:val="36"/>
        </w:rPr>
      </w:pPr>
      <w:r w:rsidRPr="00565307">
        <w:rPr>
          <w:rFonts w:ascii="宋体" w:eastAsia="宋体" w:hAnsi="宋体"/>
          <w:b/>
          <w:bCs/>
          <w:i/>
          <w:iCs/>
          <w:color w:val="000000"/>
          <w:sz w:val="36"/>
          <w:szCs w:val="36"/>
        </w:rPr>
        <w:t>Techn</w:t>
      </w:r>
      <w:r w:rsidR="000350E9" w:rsidRPr="00565307">
        <w:rPr>
          <w:rFonts w:ascii="宋体" w:eastAsia="宋体" w:hAnsi="宋体"/>
          <w:b/>
          <w:bCs/>
          <w:i/>
          <w:iCs/>
          <w:color w:val="000000"/>
          <w:sz w:val="36"/>
          <w:szCs w:val="36"/>
        </w:rPr>
        <w:t>i</w:t>
      </w:r>
      <w:r w:rsidRPr="00565307">
        <w:rPr>
          <w:rFonts w:ascii="宋体" w:eastAsia="宋体" w:hAnsi="宋体"/>
          <w:b/>
          <w:bCs/>
          <w:i/>
          <w:iCs/>
          <w:color w:val="000000"/>
          <w:sz w:val="36"/>
          <w:szCs w:val="36"/>
        </w:rPr>
        <w:t>cal Specifications for Construction and Management of Wuhan City Drainage Network</w:t>
      </w:r>
    </w:p>
    <w:p w14:paraId="29DCF957" w14:textId="77777777" w:rsidR="005F6027" w:rsidRPr="00565307" w:rsidRDefault="005F6027" w:rsidP="000B6616">
      <w:pPr>
        <w:adjustRightInd w:val="0"/>
        <w:snapToGrid w:val="0"/>
        <w:spacing w:before="62" w:after="62" w:line="360" w:lineRule="auto"/>
        <w:ind w:firstLine="720"/>
        <w:rPr>
          <w:rFonts w:ascii="宋体" w:eastAsia="宋体" w:hAnsi="宋体"/>
          <w:color w:val="000000"/>
          <w:sz w:val="36"/>
          <w:szCs w:val="36"/>
        </w:rPr>
      </w:pPr>
    </w:p>
    <w:p w14:paraId="1D5654ED" w14:textId="77777777" w:rsidR="005F6027" w:rsidRPr="00565307" w:rsidRDefault="005F6027" w:rsidP="000B6616">
      <w:pPr>
        <w:adjustRightInd w:val="0"/>
        <w:snapToGrid w:val="0"/>
        <w:spacing w:before="62" w:after="62" w:line="360" w:lineRule="auto"/>
        <w:ind w:firstLine="720"/>
        <w:rPr>
          <w:rFonts w:ascii="宋体" w:eastAsia="宋体" w:hAnsi="宋体"/>
          <w:color w:val="000000"/>
          <w:sz w:val="36"/>
          <w:szCs w:val="36"/>
        </w:rPr>
      </w:pPr>
    </w:p>
    <w:p w14:paraId="1120D76E" w14:textId="77777777" w:rsidR="002140CD" w:rsidRPr="00565307" w:rsidRDefault="002140CD" w:rsidP="000B6616">
      <w:pPr>
        <w:adjustRightInd w:val="0"/>
        <w:snapToGrid w:val="0"/>
        <w:spacing w:before="62" w:after="62" w:line="360" w:lineRule="auto"/>
        <w:ind w:firstLine="720"/>
        <w:rPr>
          <w:rFonts w:ascii="宋体" w:eastAsia="宋体" w:hAnsi="宋体"/>
          <w:color w:val="000000"/>
          <w:sz w:val="36"/>
          <w:szCs w:val="36"/>
        </w:rPr>
      </w:pPr>
    </w:p>
    <w:p w14:paraId="33F545F1" w14:textId="77777777" w:rsidR="005F6027" w:rsidRPr="00565307" w:rsidRDefault="005F6027" w:rsidP="000B6616">
      <w:pPr>
        <w:adjustRightInd w:val="0"/>
        <w:snapToGrid w:val="0"/>
        <w:spacing w:before="62" w:after="62" w:line="360" w:lineRule="auto"/>
        <w:ind w:firstLineChars="0" w:firstLine="0"/>
        <w:rPr>
          <w:rFonts w:ascii="宋体" w:eastAsia="宋体" w:hAnsi="宋体"/>
          <w:color w:val="000000"/>
          <w:sz w:val="36"/>
          <w:szCs w:val="36"/>
          <w:u w:val="thick"/>
        </w:rPr>
      </w:pPr>
      <w:r w:rsidRPr="00565307">
        <w:rPr>
          <w:rFonts w:ascii="宋体" w:eastAsia="宋体" w:hAnsi="宋体" w:hint="eastAsia"/>
          <w:color w:val="000000"/>
          <w:sz w:val="36"/>
          <w:szCs w:val="36"/>
          <w:u w:val="thick"/>
        </w:rPr>
        <w:t>2</w:t>
      </w:r>
      <w:r w:rsidRPr="00565307">
        <w:rPr>
          <w:rFonts w:ascii="宋体" w:eastAsia="宋体" w:hAnsi="宋体"/>
          <w:color w:val="000000"/>
          <w:sz w:val="36"/>
          <w:szCs w:val="36"/>
          <w:u w:val="thick"/>
        </w:rPr>
        <w:t>0</w:t>
      </w:r>
      <w:r w:rsidR="00940C27" w:rsidRPr="00565307">
        <w:rPr>
          <w:rFonts w:ascii="宋体" w:eastAsia="宋体" w:hAnsi="宋体"/>
          <w:color w:val="000000"/>
          <w:sz w:val="36"/>
          <w:szCs w:val="36"/>
          <w:u w:val="thick"/>
        </w:rPr>
        <w:t>20</w:t>
      </w:r>
      <w:r w:rsidRPr="00565307">
        <w:rPr>
          <w:rFonts w:ascii="宋体" w:eastAsia="宋体" w:hAnsi="宋体"/>
          <w:color w:val="000000"/>
          <w:sz w:val="36"/>
          <w:szCs w:val="36"/>
          <w:u w:val="thick"/>
        </w:rPr>
        <w:t>-XX-XX</w:t>
      </w:r>
      <w:r w:rsidRPr="00565307">
        <w:rPr>
          <w:rFonts w:ascii="宋体" w:eastAsia="宋体" w:hAnsi="宋体" w:hint="eastAsia"/>
          <w:color w:val="000000"/>
          <w:sz w:val="36"/>
          <w:szCs w:val="36"/>
          <w:u w:val="thick"/>
        </w:rPr>
        <w:t xml:space="preserve">发布 </w:t>
      </w:r>
      <w:r w:rsidRPr="00565307">
        <w:rPr>
          <w:rFonts w:ascii="宋体" w:eastAsia="宋体" w:hAnsi="宋体"/>
          <w:color w:val="000000"/>
          <w:sz w:val="36"/>
          <w:szCs w:val="36"/>
          <w:u w:val="thick"/>
        </w:rPr>
        <w:t xml:space="preserve">                </w:t>
      </w:r>
      <w:r w:rsidRPr="00565307">
        <w:rPr>
          <w:rFonts w:ascii="宋体" w:eastAsia="宋体" w:hAnsi="宋体" w:hint="eastAsia"/>
          <w:color w:val="000000"/>
          <w:sz w:val="36"/>
          <w:szCs w:val="36"/>
          <w:u w:val="thick"/>
        </w:rPr>
        <w:t>2</w:t>
      </w:r>
      <w:r w:rsidRPr="00565307">
        <w:rPr>
          <w:rFonts w:ascii="宋体" w:eastAsia="宋体" w:hAnsi="宋体"/>
          <w:color w:val="000000"/>
          <w:sz w:val="36"/>
          <w:szCs w:val="36"/>
          <w:u w:val="thick"/>
        </w:rPr>
        <w:t>0</w:t>
      </w:r>
      <w:r w:rsidR="00940C27" w:rsidRPr="00565307">
        <w:rPr>
          <w:rFonts w:ascii="宋体" w:eastAsia="宋体" w:hAnsi="宋体"/>
          <w:color w:val="000000"/>
          <w:sz w:val="36"/>
          <w:szCs w:val="36"/>
          <w:u w:val="thick"/>
        </w:rPr>
        <w:t>20</w:t>
      </w:r>
      <w:r w:rsidRPr="00565307">
        <w:rPr>
          <w:rFonts w:ascii="宋体" w:eastAsia="宋体" w:hAnsi="宋体"/>
          <w:color w:val="000000"/>
          <w:sz w:val="36"/>
          <w:szCs w:val="36"/>
          <w:u w:val="thick"/>
        </w:rPr>
        <w:t>-XX-XX</w:t>
      </w:r>
      <w:r w:rsidRPr="00565307">
        <w:rPr>
          <w:rFonts w:ascii="宋体" w:eastAsia="宋体" w:hAnsi="宋体" w:hint="eastAsia"/>
          <w:color w:val="000000"/>
          <w:sz w:val="36"/>
          <w:szCs w:val="36"/>
          <w:u w:val="thick"/>
        </w:rPr>
        <w:t>实施</w:t>
      </w:r>
    </w:p>
    <w:p w14:paraId="63890F9E" w14:textId="77777777" w:rsidR="005F6027" w:rsidRPr="00565307" w:rsidRDefault="005F6027" w:rsidP="000B6616">
      <w:pPr>
        <w:adjustRightInd w:val="0"/>
        <w:snapToGrid w:val="0"/>
        <w:spacing w:before="62" w:after="62" w:line="360" w:lineRule="auto"/>
        <w:ind w:firstLineChars="0" w:firstLine="0"/>
        <w:jc w:val="center"/>
        <w:rPr>
          <w:rFonts w:ascii="宋体" w:eastAsia="宋体" w:hAnsi="宋体"/>
          <w:color w:val="000000"/>
          <w:sz w:val="36"/>
          <w:szCs w:val="36"/>
        </w:rPr>
      </w:pPr>
      <w:r w:rsidRPr="003040D6">
        <w:rPr>
          <w:rFonts w:ascii="宋体" w:eastAsia="宋体" w:hAnsi="宋体" w:hint="eastAsia"/>
          <w:color w:val="000000"/>
          <w:spacing w:val="360"/>
          <w:kern w:val="0"/>
          <w:sz w:val="36"/>
          <w:szCs w:val="36"/>
          <w:fitText w:val="5760" w:id="2078492416"/>
        </w:rPr>
        <w:t>武汉市水</w:t>
      </w:r>
      <w:proofErr w:type="gramStart"/>
      <w:r w:rsidRPr="003040D6">
        <w:rPr>
          <w:rFonts w:ascii="宋体" w:eastAsia="宋体" w:hAnsi="宋体" w:hint="eastAsia"/>
          <w:color w:val="000000"/>
          <w:spacing w:val="360"/>
          <w:kern w:val="0"/>
          <w:sz w:val="36"/>
          <w:szCs w:val="36"/>
          <w:fitText w:val="5760" w:id="2078492416"/>
        </w:rPr>
        <w:t>务</w:t>
      </w:r>
      <w:proofErr w:type="gramEnd"/>
      <w:r w:rsidRPr="003040D6">
        <w:rPr>
          <w:rFonts w:ascii="宋体" w:eastAsia="宋体" w:hAnsi="宋体" w:hint="eastAsia"/>
          <w:color w:val="000000"/>
          <w:kern w:val="0"/>
          <w:sz w:val="36"/>
          <w:szCs w:val="36"/>
          <w:fitText w:val="5760" w:id="2078492416"/>
        </w:rPr>
        <w:t>局</w:t>
      </w:r>
    </w:p>
    <w:p w14:paraId="1C291986" w14:textId="77777777" w:rsidR="005F6027" w:rsidRPr="00565307" w:rsidRDefault="005F6027" w:rsidP="000B6616">
      <w:pPr>
        <w:adjustRightInd w:val="0"/>
        <w:snapToGrid w:val="0"/>
        <w:spacing w:before="62" w:after="62" w:line="360" w:lineRule="auto"/>
        <w:ind w:firstLineChars="0" w:firstLine="0"/>
        <w:jc w:val="center"/>
        <w:rPr>
          <w:rFonts w:ascii="宋体" w:eastAsia="宋体" w:hAnsi="宋体"/>
          <w:color w:val="000000"/>
          <w:spacing w:val="5"/>
          <w:kern w:val="0"/>
          <w:sz w:val="36"/>
          <w:szCs w:val="36"/>
        </w:rPr>
      </w:pPr>
      <w:r w:rsidRPr="003040D6">
        <w:rPr>
          <w:rFonts w:ascii="宋体" w:eastAsia="宋体" w:hAnsi="宋体" w:hint="eastAsia"/>
          <w:color w:val="000000"/>
          <w:spacing w:val="195"/>
          <w:kern w:val="0"/>
          <w:sz w:val="36"/>
          <w:szCs w:val="36"/>
          <w:fitText w:val="5760" w:id="2078492417"/>
        </w:rPr>
        <w:t>武汉市城乡建设</w:t>
      </w:r>
      <w:r w:rsidRPr="003040D6">
        <w:rPr>
          <w:rFonts w:ascii="宋体" w:eastAsia="宋体" w:hAnsi="宋体" w:hint="eastAsia"/>
          <w:color w:val="000000"/>
          <w:spacing w:val="75"/>
          <w:kern w:val="0"/>
          <w:sz w:val="36"/>
          <w:szCs w:val="36"/>
          <w:fitText w:val="5760" w:id="2078492417"/>
        </w:rPr>
        <w:t>局</w:t>
      </w:r>
    </w:p>
    <w:p w14:paraId="6FC4E1E0" w14:textId="77777777" w:rsidR="005F6027" w:rsidRPr="00565307" w:rsidRDefault="005F6027" w:rsidP="000B6616">
      <w:pPr>
        <w:adjustRightInd w:val="0"/>
        <w:snapToGrid w:val="0"/>
        <w:spacing w:before="62" w:after="62" w:line="360" w:lineRule="auto"/>
        <w:ind w:firstLineChars="0" w:firstLine="0"/>
        <w:jc w:val="center"/>
        <w:rPr>
          <w:rFonts w:ascii="宋体" w:eastAsia="宋体" w:hAnsi="宋体"/>
          <w:color w:val="000000"/>
          <w:spacing w:val="205"/>
          <w:kern w:val="0"/>
          <w:sz w:val="36"/>
          <w:szCs w:val="36"/>
        </w:rPr>
      </w:pPr>
      <w:r w:rsidRPr="003040D6">
        <w:rPr>
          <w:rFonts w:ascii="宋体" w:eastAsia="宋体" w:hAnsi="宋体" w:hint="eastAsia"/>
          <w:color w:val="000000"/>
          <w:spacing w:val="120"/>
          <w:kern w:val="0"/>
          <w:sz w:val="36"/>
          <w:szCs w:val="36"/>
          <w:fitText w:val="5760" w:id="2078492418"/>
        </w:rPr>
        <w:t>武汉市质量技术监督</w:t>
      </w:r>
      <w:r w:rsidRPr="003040D6">
        <w:rPr>
          <w:rFonts w:ascii="宋体" w:eastAsia="宋体" w:hAnsi="宋体" w:hint="eastAsia"/>
          <w:color w:val="000000"/>
          <w:kern w:val="0"/>
          <w:sz w:val="36"/>
          <w:szCs w:val="36"/>
          <w:fitText w:val="5760" w:id="2078492418"/>
        </w:rPr>
        <w:t>局</w:t>
      </w:r>
    </w:p>
    <w:p w14:paraId="6F1A310E" w14:textId="77777777" w:rsidR="005F6027" w:rsidRPr="00565307" w:rsidRDefault="005F6027" w:rsidP="000B6616">
      <w:pPr>
        <w:adjustRightInd w:val="0"/>
        <w:snapToGrid w:val="0"/>
        <w:spacing w:before="62" w:after="62" w:line="360" w:lineRule="auto"/>
        <w:ind w:firstLineChars="0" w:firstLine="0"/>
        <w:rPr>
          <w:rFonts w:ascii="宋体" w:eastAsia="宋体" w:hAnsi="宋体"/>
          <w:color w:val="000000"/>
          <w:sz w:val="36"/>
          <w:szCs w:val="36"/>
          <w:u w:val="thick"/>
        </w:rPr>
      </w:pPr>
    </w:p>
    <w:p w14:paraId="5AD8C877" w14:textId="77777777" w:rsidR="005F6027" w:rsidRPr="00565307" w:rsidRDefault="005F6027" w:rsidP="000B6616">
      <w:pPr>
        <w:adjustRightInd w:val="0"/>
        <w:snapToGrid w:val="0"/>
        <w:spacing w:before="62" w:after="62" w:line="360" w:lineRule="auto"/>
        <w:ind w:firstLineChars="55" w:firstLine="198"/>
        <w:rPr>
          <w:rFonts w:ascii="宋体" w:eastAsia="宋体" w:hAnsi="宋体"/>
          <w:color w:val="000000"/>
          <w:sz w:val="36"/>
          <w:szCs w:val="36"/>
          <w:u w:val="thick"/>
        </w:rPr>
        <w:sectPr w:rsidR="005F6027" w:rsidRPr="00565307" w:rsidSect="00003E0A">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p>
    <w:p w14:paraId="498F6A1A" w14:textId="77777777" w:rsidR="005F6027" w:rsidRPr="00CA34AD" w:rsidRDefault="005F6027" w:rsidP="000B6616">
      <w:pPr>
        <w:pStyle w:val="af2"/>
        <w:adjustRightInd w:val="0"/>
        <w:snapToGrid w:val="0"/>
        <w:spacing w:before="62" w:after="62" w:line="360" w:lineRule="auto"/>
        <w:jc w:val="center"/>
        <w:rPr>
          <w:rFonts w:ascii="宋体" w:hAnsi="宋体"/>
          <w:b/>
          <w:bCs/>
          <w:color w:val="000000"/>
          <w:sz w:val="36"/>
          <w:szCs w:val="36"/>
          <w:lang w:eastAsia="zh-CN"/>
        </w:rPr>
      </w:pPr>
      <w:r w:rsidRPr="00CA34AD">
        <w:rPr>
          <w:rFonts w:ascii="宋体" w:hAnsi="宋体" w:hint="eastAsia"/>
          <w:b/>
          <w:bCs/>
          <w:color w:val="000000"/>
          <w:sz w:val="36"/>
          <w:szCs w:val="36"/>
          <w:lang w:eastAsia="zh-CN"/>
        </w:rPr>
        <w:lastRenderedPageBreak/>
        <w:t>前 言</w:t>
      </w:r>
    </w:p>
    <w:p w14:paraId="1DE63E5D" w14:textId="1BB0EE09" w:rsidR="005F6027" w:rsidRPr="00565307" w:rsidRDefault="00615B88"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color w:val="000000"/>
          <w:lang w:eastAsia="zh-CN"/>
        </w:rPr>
        <w:t>《武汉市排水管网建管技术规</w:t>
      </w:r>
      <w:r w:rsidRPr="00565307">
        <w:rPr>
          <w:rFonts w:ascii="宋体" w:hAnsi="宋体" w:hint="eastAsia"/>
          <w:color w:val="000000"/>
          <w:lang w:eastAsia="zh-CN"/>
        </w:rPr>
        <w:t>程</w:t>
      </w:r>
      <w:r w:rsidRPr="00565307">
        <w:rPr>
          <w:rFonts w:ascii="宋体" w:hAnsi="宋体"/>
          <w:color w:val="000000"/>
          <w:lang w:eastAsia="zh-CN"/>
        </w:rPr>
        <w:t>》</w:t>
      </w:r>
      <w:r w:rsidRPr="00565307">
        <w:rPr>
          <w:rFonts w:ascii="宋体" w:hAnsi="宋体" w:hint="eastAsia"/>
          <w:color w:val="000000"/>
          <w:lang w:eastAsia="zh-CN"/>
        </w:rPr>
        <w:t>（以下简称“本规程”）</w:t>
      </w:r>
      <w:r w:rsidR="005F6027" w:rsidRPr="00565307">
        <w:rPr>
          <w:rFonts w:ascii="宋体" w:hAnsi="宋体" w:hint="eastAsia"/>
          <w:color w:val="000000"/>
          <w:lang w:eastAsia="zh-CN"/>
        </w:rPr>
        <w:t>是根据武汉市质量技术监督局《</w:t>
      </w:r>
      <w:r w:rsidR="00044E7E" w:rsidRPr="00565307">
        <w:rPr>
          <w:rFonts w:ascii="宋体" w:hAnsi="宋体" w:hint="eastAsia"/>
          <w:color w:val="000000"/>
          <w:lang w:eastAsia="zh-CN"/>
        </w:rPr>
        <w:t>X</w:t>
      </w:r>
      <w:r w:rsidR="00044E7E" w:rsidRPr="00565307">
        <w:rPr>
          <w:rFonts w:ascii="宋体" w:hAnsi="宋体"/>
          <w:color w:val="000000"/>
          <w:lang w:eastAsia="zh-CN"/>
        </w:rPr>
        <w:t>XX</w:t>
      </w:r>
      <w:r w:rsidR="005F6027" w:rsidRPr="00565307">
        <w:rPr>
          <w:rFonts w:ascii="宋体" w:hAnsi="宋体" w:hint="eastAsia"/>
          <w:color w:val="000000"/>
          <w:lang w:eastAsia="zh-CN"/>
        </w:rPr>
        <w:t>》（文号</w:t>
      </w:r>
      <w:r w:rsidR="00044E7E" w:rsidRPr="00565307">
        <w:rPr>
          <w:rFonts w:ascii="宋体" w:hAnsi="宋体" w:hint="eastAsia"/>
          <w:color w:val="000000"/>
          <w:lang w:eastAsia="zh-CN"/>
        </w:rPr>
        <w:t>X</w:t>
      </w:r>
      <w:r w:rsidR="00044E7E" w:rsidRPr="00565307">
        <w:rPr>
          <w:rFonts w:ascii="宋体" w:hAnsi="宋体"/>
          <w:color w:val="000000"/>
          <w:lang w:eastAsia="zh-CN"/>
        </w:rPr>
        <w:t>XX</w:t>
      </w:r>
      <w:r w:rsidR="005F6027" w:rsidRPr="00565307">
        <w:rPr>
          <w:rFonts w:ascii="宋体" w:hAnsi="宋体" w:hint="eastAsia"/>
          <w:color w:val="000000"/>
          <w:lang w:eastAsia="zh-CN"/>
        </w:rPr>
        <w:t>）要求，由武汉市水</w:t>
      </w:r>
      <w:proofErr w:type="gramStart"/>
      <w:r w:rsidR="005F6027" w:rsidRPr="00565307">
        <w:rPr>
          <w:rFonts w:ascii="宋体" w:hAnsi="宋体" w:hint="eastAsia"/>
          <w:color w:val="000000"/>
          <w:lang w:eastAsia="zh-CN"/>
        </w:rPr>
        <w:t>务</w:t>
      </w:r>
      <w:proofErr w:type="gramEnd"/>
      <w:r w:rsidR="005F6027" w:rsidRPr="00565307">
        <w:rPr>
          <w:rFonts w:ascii="宋体" w:hAnsi="宋体" w:hint="eastAsia"/>
          <w:color w:val="000000"/>
          <w:lang w:eastAsia="zh-CN"/>
        </w:rPr>
        <w:t>局会同武汉市城乡建设局、</w:t>
      </w:r>
      <w:r w:rsidR="0094029E">
        <w:rPr>
          <w:rFonts w:ascii="宋体" w:hAnsi="宋体" w:hint="eastAsia"/>
          <w:color w:val="000000"/>
          <w:lang w:eastAsia="zh-CN"/>
        </w:rPr>
        <w:t>武汉市质量技术监督局组织统筹，由武汉市水</w:t>
      </w:r>
      <w:proofErr w:type="gramStart"/>
      <w:r w:rsidR="0094029E">
        <w:rPr>
          <w:rFonts w:ascii="宋体" w:hAnsi="宋体" w:hint="eastAsia"/>
          <w:color w:val="000000"/>
          <w:lang w:eastAsia="zh-CN"/>
        </w:rPr>
        <w:t>务</w:t>
      </w:r>
      <w:proofErr w:type="gramEnd"/>
      <w:r w:rsidR="0094029E">
        <w:rPr>
          <w:rFonts w:ascii="宋体" w:hAnsi="宋体" w:hint="eastAsia"/>
          <w:color w:val="000000"/>
          <w:lang w:eastAsia="zh-CN"/>
        </w:rPr>
        <w:t>科学研究院牵头编制，</w:t>
      </w:r>
      <w:r w:rsidR="004648B1" w:rsidRPr="00565307">
        <w:rPr>
          <w:rFonts w:ascii="宋体" w:hAnsi="宋体" w:hint="eastAsia"/>
          <w:color w:val="000000"/>
          <w:lang w:eastAsia="zh-CN"/>
        </w:rPr>
        <w:t>规程</w:t>
      </w:r>
      <w:r w:rsidR="005F6027" w:rsidRPr="00565307">
        <w:rPr>
          <w:rFonts w:ascii="宋体" w:hAnsi="宋体" w:hint="eastAsia"/>
          <w:color w:val="000000"/>
          <w:lang w:eastAsia="zh-CN"/>
        </w:rPr>
        <w:t>在编制过程中，编制组认真总结武汉市排水管网建管工作实践经验，广泛调查研究</w:t>
      </w:r>
      <w:r w:rsidR="00DA37F4" w:rsidRPr="00565307">
        <w:rPr>
          <w:rFonts w:ascii="宋体" w:hAnsi="宋体" w:hint="eastAsia"/>
          <w:color w:val="000000"/>
          <w:lang w:eastAsia="zh-CN"/>
        </w:rPr>
        <w:t>并</w:t>
      </w:r>
      <w:r w:rsidR="005F6027" w:rsidRPr="00565307">
        <w:rPr>
          <w:rFonts w:ascii="宋体" w:hAnsi="宋体" w:hint="eastAsia"/>
          <w:color w:val="000000"/>
          <w:lang w:eastAsia="zh-CN"/>
        </w:rPr>
        <w:t>征求有关规划、水务、城建、设计、施工和管理单位的意见，经专家及有关部门审查</w:t>
      </w:r>
      <w:r w:rsidR="00DA37F4" w:rsidRPr="00565307">
        <w:rPr>
          <w:rFonts w:ascii="宋体" w:hAnsi="宋体" w:hint="eastAsia"/>
          <w:color w:val="000000"/>
          <w:lang w:eastAsia="zh-CN"/>
        </w:rPr>
        <w:t>最终</w:t>
      </w:r>
      <w:r w:rsidR="005F6027" w:rsidRPr="00565307">
        <w:rPr>
          <w:rFonts w:ascii="宋体" w:hAnsi="宋体" w:hint="eastAsia"/>
          <w:color w:val="000000"/>
          <w:lang w:eastAsia="zh-CN"/>
        </w:rPr>
        <w:t>定稿。</w:t>
      </w:r>
    </w:p>
    <w:p w14:paraId="24F3443D" w14:textId="77777777" w:rsidR="00940C27" w:rsidRPr="00D53891" w:rsidRDefault="005F6027" w:rsidP="000B6616">
      <w:pPr>
        <w:pStyle w:val="af2"/>
        <w:adjustRightInd w:val="0"/>
        <w:snapToGrid w:val="0"/>
        <w:spacing w:before="62" w:after="62" w:line="360" w:lineRule="auto"/>
        <w:ind w:firstLine="480"/>
        <w:rPr>
          <w:rFonts w:ascii="宋体" w:hAnsi="宋体"/>
          <w:lang w:eastAsia="zh-CN"/>
        </w:rPr>
      </w:pPr>
      <w:r w:rsidRPr="00565307">
        <w:rPr>
          <w:rFonts w:ascii="宋体" w:hAnsi="宋体" w:hint="eastAsia"/>
          <w:color w:val="000000"/>
          <w:lang w:eastAsia="zh-CN"/>
        </w:rPr>
        <w:t>本</w:t>
      </w:r>
      <w:r w:rsidR="004648B1" w:rsidRPr="00565307">
        <w:rPr>
          <w:rFonts w:ascii="宋体" w:hAnsi="宋体" w:hint="eastAsia"/>
          <w:color w:val="000000"/>
          <w:lang w:eastAsia="zh-CN"/>
        </w:rPr>
        <w:t>规程</w:t>
      </w:r>
      <w:r w:rsidRPr="00565307">
        <w:rPr>
          <w:rFonts w:ascii="宋体" w:hAnsi="宋体" w:hint="eastAsia"/>
          <w:color w:val="000000"/>
          <w:lang w:eastAsia="zh-CN"/>
        </w:rPr>
        <w:t>的主要技术内容包括: 总则、术</w:t>
      </w:r>
      <w:r w:rsidR="00615B88" w:rsidRPr="00565307">
        <w:rPr>
          <w:rFonts w:ascii="宋体" w:hAnsi="宋体" w:hint="eastAsia"/>
          <w:color w:val="000000"/>
          <w:lang w:eastAsia="zh-CN"/>
        </w:rPr>
        <w:t>语与符号、排水管网规划、排水管网设计、排水管网建设、排水管网</w:t>
      </w:r>
      <w:r w:rsidRPr="00565307">
        <w:rPr>
          <w:rFonts w:ascii="宋体" w:hAnsi="宋体" w:hint="eastAsia"/>
          <w:color w:val="000000"/>
          <w:lang w:eastAsia="zh-CN"/>
        </w:rPr>
        <w:t>接管</w:t>
      </w:r>
      <w:r w:rsidR="00615B88" w:rsidRPr="00565307">
        <w:rPr>
          <w:rFonts w:ascii="宋体" w:hAnsi="宋体" w:hint="eastAsia"/>
          <w:color w:val="000000"/>
          <w:lang w:eastAsia="zh-CN"/>
        </w:rPr>
        <w:t>、排水管网</w:t>
      </w:r>
      <w:r w:rsidRPr="00565307">
        <w:rPr>
          <w:rFonts w:ascii="宋体" w:hAnsi="宋体" w:hint="eastAsia"/>
          <w:color w:val="000000"/>
          <w:lang w:eastAsia="zh-CN"/>
        </w:rPr>
        <w:t>运行及维护、排水管网信息平台</w:t>
      </w:r>
      <w:r w:rsidRPr="00D53891">
        <w:rPr>
          <w:rFonts w:ascii="宋体" w:hAnsi="宋体" w:hint="eastAsia"/>
          <w:lang w:eastAsia="zh-CN"/>
        </w:rPr>
        <w:t>维护等。</w:t>
      </w:r>
    </w:p>
    <w:p w14:paraId="238D9275" w14:textId="77777777" w:rsidR="00940C27" w:rsidRPr="00D53891" w:rsidRDefault="005F6027" w:rsidP="000B6616">
      <w:pPr>
        <w:pStyle w:val="af2"/>
        <w:adjustRightInd w:val="0"/>
        <w:snapToGrid w:val="0"/>
        <w:spacing w:before="62" w:after="62" w:line="360" w:lineRule="auto"/>
        <w:ind w:firstLine="480"/>
        <w:rPr>
          <w:rFonts w:ascii="宋体" w:hAnsi="宋体"/>
          <w:lang w:eastAsia="zh-CN"/>
        </w:rPr>
      </w:pPr>
      <w:r w:rsidRPr="00D53891">
        <w:rPr>
          <w:rFonts w:ascii="宋体" w:hAnsi="宋体" w:hint="eastAsia"/>
          <w:lang w:eastAsia="zh-CN"/>
        </w:rPr>
        <w:t>本</w:t>
      </w:r>
      <w:r w:rsidR="004648B1" w:rsidRPr="00D53891">
        <w:rPr>
          <w:rFonts w:ascii="宋体" w:hAnsi="宋体" w:hint="eastAsia"/>
          <w:lang w:eastAsia="zh-CN"/>
        </w:rPr>
        <w:t>规程</w:t>
      </w:r>
      <w:r w:rsidRPr="00D53891">
        <w:rPr>
          <w:rFonts w:ascii="宋体" w:hAnsi="宋体" w:hint="eastAsia"/>
          <w:lang w:eastAsia="zh-CN"/>
        </w:rPr>
        <w:t>中以黑体字标志的条文为强制性条文，必须严格执行。</w:t>
      </w:r>
    </w:p>
    <w:p w14:paraId="0938521F"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D53891">
        <w:rPr>
          <w:rFonts w:ascii="宋体" w:hAnsi="宋体" w:hint="eastAsia"/>
          <w:lang w:eastAsia="zh-CN"/>
        </w:rPr>
        <w:t>本</w:t>
      </w:r>
      <w:r w:rsidR="004648B1" w:rsidRPr="00D53891">
        <w:rPr>
          <w:rFonts w:ascii="宋体" w:hAnsi="宋体" w:hint="eastAsia"/>
          <w:lang w:eastAsia="zh-CN"/>
        </w:rPr>
        <w:t>规程</w:t>
      </w:r>
      <w:r w:rsidRPr="00D53891">
        <w:rPr>
          <w:rFonts w:ascii="宋体" w:hAnsi="宋体" w:hint="eastAsia"/>
          <w:lang w:eastAsia="zh-CN"/>
        </w:rPr>
        <w:t>由武汉市水务局负责管理和对强制性条文的解释，武汉市水务科学研究院负责具体技术内容的解释。在执行过程中如有需要修改和补充的建议，请将相关资料寄送主编单位武汉市水务科学</w:t>
      </w:r>
      <w:r w:rsidRPr="00565307">
        <w:rPr>
          <w:rFonts w:ascii="宋体" w:hAnsi="宋体" w:hint="eastAsia"/>
          <w:color w:val="000000"/>
          <w:lang w:eastAsia="zh-CN"/>
        </w:rPr>
        <w:t>研究院（地址：武汉市江岸区</w:t>
      </w:r>
      <w:proofErr w:type="gramStart"/>
      <w:r w:rsidRPr="00565307">
        <w:rPr>
          <w:rFonts w:ascii="宋体" w:hAnsi="宋体" w:hint="eastAsia"/>
          <w:color w:val="000000"/>
          <w:lang w:eastAsia="zh-CN"/>
        </w:rPr>
        <w:t>六合路</w:t>
      </w:r>
      <w:proofErr w:type="gramEnd"/>
      <w:r w:rsidRPr="00565307">
        <w:rPr>
          <w:rFonts w:ascii="宋体" w:hAnsi="宋体" w:hint="eastAsia"/>
          <w:color w:val="000000"/>
          <w:lang w:eastAsia="zh-CN"/>
        </w:rPr>
        <w:t>2</w:t>
      </w:r>
      <w:r w:rsidRPr="00565307">
        <w:rPr>
          <w:rFonts w:ascii="宋体" w:hAnsi="宋体"/>
          <w:color w:val="000000"/>
          <w:lang w:eastAsia="zh-CN"/>
        </w:rPr>
        <w:t>8</w:t>
      </w:r>
      <w:r w:rsidRPr="00565307">
        <w:rPr>
          <w:rFonts w:ascii="宋体" w:hAnsi="宋体" w:hint="eastAsia"/>
          <w:color w:val="000000"/>
          <w:lang w:eastAsia="zh-CN"/>
        </w:rPr>
        <w:t>号，邮编4</w:t>
      </w:r>
      <w:r w:rsidRPr="00565307">
        <w:rPr>
          <w:rFonts w:ascii="宋体" w:hAnsi="宋体"/>
          <w:color w:val="000000"/>
          <w:lang w:eastAsia="zh-CN"/>
        </w:rPr>
        <w:t>30014</w:t>
      </w:r>
      <w:r w:rsidRPr="00565307">
        <w:rPr>
          <w:rFonts w:ascii="宋体" w:hAnsi="宋体" w:hint="eastAsia"/>
          <w:color w:val="000000"/>
          <w:lang w:eastAsia="zh-CN"/>
        </w:rPr>
        <w:t>），以供今后修订时参考。</w:t>
      </w:r>
    </w:p>
    <w:p w14:paraId="50B32AE7"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本</w:t>
      </w:r>
      <w:r w:rsidR="004648B1" w:rsidRPr="00565307">
        <w:rPr>
          <w:rFonts w:ascii="宋体" w:hAnsi="宋体" w:hint="eastAsia"/>
          <w:color w:val="000000"/>
          <w:lang w:eastAsia="zh-CN"/>
        </w:rPr>
        <w:t>规程</w:t>
      </w:r>
      <w:r w:rsidRPr="00565307">
        <w:rPr>
          <w:rFonts w:ascii="宋体" w:hAnsi="宋体" w:hint="eastAsia"/>
          <w:color w:val="000000"/>
          <w:lang w:eastAsia="zh-CN"/>
        </w:rPr>
        <w:t>主编单位、参编单位和主要起草人：</w:t>
      </w:r>
    </w:p>
    <w:p w14:paraId="0481D03D" w14:textId="77777777" w:rsidR="00615B88"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主编单位：武汉市水务科学研究院</w:t>
      </w:r>
      <w:r w:rsidR="00615B88" w:rsidRPr="00565307">
        <w:rPr>
          <w:rFonts w:ascii="宋体" w:hAnsi="宋体" w:hint="eastAsia"/>
          <w:color w:val="000000"/>
          <w:lang w:eastAsia="zh-CN"/>
        </w:rPr>
        <w:t>、武汉市规划设计有限公司</w:t>
      </w:r>
    </w:p>
    <w:p w14:paraId="031E725B"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参编单位：武汉市规划研究院</w:t>
      </w:r>
    </w:p>
    <w:p w14:paraId="4215B765" w14:textId="77777777" w:rsidR="005F6027" w:rsidRPr="00565307" w:rsidRDefault="00B900F7" w:rsidP="000B6616">
      <w:pPr>
        <w:pStyle w:val="af2"/>
        <w:adjustRightInd w:val="0"/>
        <w:snapToGrid w:val="0"/>
        <w:spacing w:before="62" w:after="62" w:line="360" w:lineRule="auto"/>
        <w:ind w:firstLine="480"/>
        <w:rPr>
          <w:rFonts w:ascii="宋体" w:hAnsi="宋体"/>
          <w:color w:val="000000"/>
          <w:lang w:eastAsia="zh-CN"/>
        </w:rPr>
      </w:pPr>
      <w:hyperlink r:id="rId15" w:tgtFrame="_blank" w:history="1">
        <w:r w:rsidR="005F6027" w:rsidRPr="00565307">
          <w:rPr>
            <w:rFonts w:ascii="宋体" w:hAnsi="宋体"/>
            <w:color w:val="000000"/>
            <w:lang w:eastAsia="zh-CN"/>
          </w:rPr>
          <w:t>中国市政工程中南设计研究总院有限公司</w:t>
        </w:r>
      </w:hyperlink>
    </w:p>
    <w:p w14:paraId="56296938"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武汉市政工程设计研究院有限责任公司</w:t>
      </w:r>
    </w:p>
    <w:p w14:paraId="0DB67DC9"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新兴铸管股份有限公司</w:t>
      </w:r>
    </w:p>
    <w:p w14:paraId="236A15AD" w14:textId="37CE4E83" w:rsidR="004155D8" w:rsidRPr="00565307" w:rsidRDefault="00A8428E" w:rsidP="004155D8">
      <w:pPr>
        <w:pStyle w:val="af2"/>
        <w:adjustRightInd w:val="0"/>
        <w:snapToGrid w:val="0"/>
        <w:spacing w:before="62" w:after="62" w:line="360" w:lineRule="auto"/>
        <w:ind w:firstLine="480"/>
        <w:rPr>
          <w:rFonts w:ascii="宋体" w:hAnsi="宋体" w:hint="eastAsia"/>
          <w:color w:val="000000"/>
          <w:lang w:eastAsia="zh-CN"/>
        </w:rPr>
      </w:pPr>
      <w:r w:rsidRPr="00565307">
        <w:rPr>
          <w:rFonts w:ascii="宋体" w:hAnsi="宋体" w:hint="eastAsia"/>
          <w:color w:val="000000"/>
          <w:lang w:eastAsia="zh-CN"/>
        </w:rPr>
        <w:t>江汉区水务和湖泊局</w:t>
      </w:r>
    </w:p>
    <w:p w14:paraId="17F7F6F7" w14:textId="77777777" w:rsidR="005F602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color w:val="000000"/>
          <w:lang w:eastAsia="zh-CN"/>
        </w:rPr>
        <w:t>武汉三镇实业控股股份有限公司</w:t>
      </w:r>
    </w:p>
    <w:p w14:paraId="00A6C811" w14:textId="40B89E87" w:rsidR="004155D8" w:rsidRPr="00565307" w:rsidRDefault="004155D8" w:rsidP="000B6616">
      <w:pPr>
        <w:pStyle w:val="af2"/>
        <w:adjustRightInd w:val="0"/>
        <w:snapToGrid w:val="0"/>
        <w:spacing w:before="62" w:after="62" w:line="360" w:lineRule="auto"/>
        <w:ind w:firstLine="480"/>
        <w:rPr>
          <w:rFonts w:ascii="宋体" w:hAnsi="宋体" w:hint="eastAsia"/>
          <w:color w:val="000000"/>
          <w:lang w:eastAsia="zh-CN"/>
        </w:rPr>
      </w:pPr>
      <w:r>
        <w:rPr>
          <w:rFonts w:ascii="宋体" w:hAnsi="宋体" w:hint="eastAsia"/>
          <w:color w:val="000000"/>
          <w:lang w:eastAsia="zh-CN"/>
        </w:rPr>
        <w:t>武汉市城市</w:t>
      </w:r>
      <w:r>
        <w:rPr>
          <w:rFonts w:ascii="宋体" w:hAnsi="宋体"/>
          <w:color w:val="000000"/>
          <w:lang w:eastAsia="zh-CN"/>
        </w:rPr>
        <w:t>规划协会</w:t>
      </w:r>
    </w:p>
    <w:p w14:paraId="1ECA1B81"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主要起草人（按姓氏笔画数）：</w:t>
      </w:r>
      <w:r w:rsidRPr="00565307">
        <w:rPr>
          <w:rFonts w:ascii="宋体" w:hAnsi="宋体"/>
          <w:color w:val="000000"/>
          <w:lang w:eastAsia="zh-CN"/>
        </w:rPr>
        <w:t xml:space="preserve"> </w:t>
      </w:r>
    </w:p>
    <w:p w14:paraId="4A8DD910" w14:textId="77777777" w:rsidR="00CA1B8B" w:rsidRPr="00565307" w:rsidRDefault="00CA1B8B" w:rsidP="000B6616">
      <w:pPr>
        <w:pStyle w:val="af2"/>
        <w:adjustRightInd w:val="0"/>
        <w:snapToGrid w:val="0"/>
        <w:spacing w:before="62" w:after="62" w:line="360" w:lineRule="auto"/>
        <w:ind w:firstLine="480"/>
        <w:rPr>
          <w:rFonts w:ascii="宋体" w:hAnsi="宋体"/>
          <w:color w:val="000000"/>
          <w:lang w:eastAsia="zh-CN"/>
        </w:rPr>
      </w:pPr>
    </w:p>
    <w:p w14:paraId="3ECD134E" w14:textId="77777777" w:rsidR="005F6027" w:rsidRPr="00565307" w:rsidRDefault="005F6027" w:rsidP="000B6616">
      <w:pPr>
        <w:pStyle w:val="af2"/>
        <w:adjustRightInd w:val="0"/>
        <w:snapToGrid w:val="0"/>
        <w:spacing w:before="62" w:after="62" w:line="360" w:lineRule="auto"/>
        <w:ind w:firstLine="480"/>
        <w:rPr>
          <w:rFonts w:ascii="宋体" w:hAnsi="宋体"/>
          <w:color w:val="000000"/>
          <w:lang w:eastAsia="zh-CN"/>
        </w:rPr>
      </w:pPr>
      <w:r w:rsidRPr="00565307">
        <w:rPr>
          <w:rFonts w:ascii="宋体" w:hAnsi="宋体" w:hint="eastAsia"/>
          <w:color w:val="000000"/>
          <w:lang w:eastAsia="zh-CN"/>
        </w:rPr>
        <w:t>审查人员（按姓氏笔画数）：</w:t>
      </w:r>
    </w:p>
    <w:p w14:paraId="5C6A5EAB" w14:textId="77777777" w:rsidR="005F6027" w:rsidRPr="00565307" w:rsidRDefault="005F6027" w:rsidP="000B6616">
      <w:pPr>
        <w:adjustRightInd w:val="0"/>
        <w:snapToGrid w:val="0"/>
        <w:spacing w:before="62" w:after="62" w:line="360" w:lineRule="auto"/>
        <w:ind w:firstLine="720"/>
        <w:rPr>
          <w:rFonts w:ascii="宋体" w:eastAsia="宋体" w:hAnsi="宋体"/>
          <w:color w:val="000000"/>
          <w:sz w:val="36"/>
          <w:szCs w:val="36"/>
        </w:rPr>
        <w:sectPr w:rsidR="005F6027" w:rsidRPr="00565307" w:rsidSect="00003E0A">
          <w:pgSz w:w="11906" w:h="16838"/>
          <w:pgMar w:top="1440" w:right="1800" w:bottom="1440" w:left="1800" w:header="851" w:footer="992" w:gutter="0"/>
          <w:pgNumType w:start="1"/>
          <w:cols w:space="425"/>
          <w:docGrid w:type="lines" w:linePitch="312"/>
        </w:sectPr>
      </w:pPr>
    </w:p>
    <w:p w14:paraId="66987736" w14:textId="77777777" w:rsidR="005F6027" w:rsidRPr="00432971" w:rsidRDefault="005F6027" w:rsidP="000B6616">
      <w:pPr>
        <w:pStyle w:val="af2"/>
        <w:adjustRightInd w:val="0"/>
        <w:snapToGrid w:val="0"/>
        <w:spacing w:before="111" w:after="111" w:line="360" w:lineRule="auto"/>
        <w:jc w:val="center"/>
        <w:rPr>
          <w:rFonts w:ascii="宋体" w:hAnsi="宋体"/>
          <w:b/>
          <w:bCs/>
          <w:color w:val="000000"/>
          <w:sz w:val="36"/>
          <w:szCs w:val="36"/>
        </w:rPr>
      </w:pPr>
      <w:bookmarkStart w:id="3" w:name="_GoBack"/>
      <w:bookmarkEnd w:id="3"/>
      <w:r w:rsidRPr="00432971">
        <w:rPr>
          <w:rFonts w:ascii="宋体" w:hAnsi="宋体" w:hint="eastAsia"/>
          <w:b/>
          <w:bCs/>
          <w:color w:val="000000"/>
          <w:sz w:val="36"/>
          <w:szCs w:val="36"/>
        </w:rPr>
        <w:lastRenderedPageBreak/>
        <w:t xml:space="preserve">目 </w:t>
      </w:r>
      <w:r w:rsidR="002F35D5" w:rsidRPr="00432971">
        <w:rPr>
          <w:rFonts w:ascii="宋体" w:hAnsi="宋体"/>
          <w:b/>
          <w:bCs/>
          <w:color w:val="000000"/>
          <w:sz w:val="36"/>
          <w:szCs w:val="36"/>
        </w:rPr>
        <w:t xml:space="preserve"> </w:t>
      </w:r>
      <w:r w:rsidR="0016344C" w:rsidRPr="00432971">
        <w:rPr>
          <w:rFonts w:ascii="宋体" w:hAnsi="宋体"/>
          <w:b/>
          <w:bCs/>
          <w:color w:val="000000"/>
          <w:sz w:val="36"/>
          <w:szCs w:val="36"/>
        </w:rPr>
        <w:t xml:space="preserve"> </w:t>
      </w:r>
      <w:r w:rsidRPr="00432971">
        <w:rPr>
          <w:rFonts w:ascii="宋体" w:hAnsi="宋体" w:hint="eastAsia"/>
          <w:b/>
          <w:bCs/>
          <w:color w:val="000000"/>
          <w:sz w:val="36"/>
          <w:szCs w:val="36"/>
        </w:rPr>
        <w:t>录</w:t>
      </w:r>
    </w:p>
    <w:bookmarkStart w:id="4" w:name="_Toc29807329"/>
    <w:bookmarkStart w:id="5" w:name="_Toc50885285"/>
    <w:bookmarkStart w:id="6" w:name="_Toc25865275"/>
    <w:p w14:paraId="437E2919" w14:textId="77777777" w:rsidR="00B63538" w:rsidRPr="00B63538" w:rsidRDefault="001F7F74" w:rsidP="00B63538">
      <w:pPr>
        <w:pStyle w:val="1fff7"/>
        <w:jc w:val="center"/>
        <w:rPr>
          <w:rFonts w:ascii="宋体" w:eastAsia="宋体" w:hAnsi="宋体" w:cstheme="minorBidi"/>
          <w:noProof/>
          <w:sz w:val="21"/>
          <w:szCs w:val="22"/>
        </w:rPr>
      </w:pPr>
      <w:r>
        <w:rPr>
          <w:rFonts w:ascii="宋体" w:hAnsi="宋体"/>
          <w:color w:val="000000"/>
        </w:rPr>
        <w:fldChar w:fldCharType="begin"/>
      </w:r>
      <w:r>
        <w:rPr>
          <w:rFonts w:ascii="宋体" w:hAnsi="宋体"/>
          <w:color w:val="000000"/>
        </w:rPr>
        <w:instrText xml:space="preserve"> TOC \o "1-2" \h \z \u </w:instrText>
      </w:r>
      <w:r>
        <w:rPr>
          <w:rFonts w:ascii="宋体" w:hAnsi="宋体"/>
          <w:color w:val="000000"/>
        </w:rPr>
        <w:fldChar w:fldCharType="separate"/>
      </w:r>
      <w:hyperlink w:anchor="_Toc57571341" w:history="1">
        <w:r w:rsidR="00B63538" w:rsidRPr="00B63538">
          <w:rPr>
            <w:rStyle w:val="afff0"/>
            <w:rFonts w:ascii="宋体" w:eastAsia="宋体" w:hAnsi="宋体" w:hint="eastAsia"/>
            <w:noProof/>
          </w:rPr>
          <w:t>第1章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总则</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_Toc57571341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w:t>
        </w:r>
        <w:r w:rsidR="00B63538" w:rsidRPr="00B63538">
          <w:rPr>
            <w:rFonts w:ascii="宋体" w:eastAsia="宋体" w:hAnsi="宋体"/>
            <w:noProof/>
            <w:webHidden/>
          </w:rPr>
          <w:fldChar w:fldCharType="end"/>
        </w:r>
      </w:hyperlink>
    </w:p>
    <w:p w14:paraId="59FB6D5C" w14:textId="77777777" w:rsidR="00B63538" w:rsidRPr="00B63538" w:rsidRDefault="00B900F7" w:rsidP="00B63538">
      <w:pPr>
        <w:pStyle w:val="1fff7"/>
        <w:jc w:val="center"/>
        <w:rPr>
          <w:rFonts w:ascii="宋体" w:eastAsia="宋体" w:hAnsi="宋体" w:cstheme="minorBidi"/>
          <w:noProof/>
          <w:sz w:val="21"/>
          <w:szCs w:val="22"/>
        </w:rPr>
      </w:pPr>
      <w:hyperlink w:anchor="_Toc57571342" w:history="1">
        <w:r w:rsidR="00B63538" w:rsidRPr="00B63538">
          <w:rPr>
            <w:rStyle w:val="afff0"/>
            <w:rFonts w:ascii="宋体" w:eastAsia="宋体" w:hAnsi="宋体" w:hint="eastAsia"/>
            <w:noProof/>
          </w:rPr>
          <w:t>第2章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术语与符号</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_Toc57571342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w:t>
        </w:r>
        <w:r w:rsidR="00B63538" w:rsidRPr="00B63538">
          <w:rPr>
            <w:rFonts w:ascii="宋体" w:eastAsia="宋体" w:hAnsi="宋体"/>
            <w:noProof/>
            <w:webHidden/>
          </w:rPr>
          <w:fldChar w:fldCharType="end"/>
        </w:r>
      </w:hyperlink>
    </w:p>
    <w:p w14:paraId="1D9F54FD" w14:textId="77777777" w:rsidR="00B63538" w:rsidRPr="00B63538" w:rsidRDefault="00B900F7" w:rsidP="00B63538">
      <w:pPr>
        <w:pStyle w:val="2ff9"/>
        <w:jc w:val="center"/>
        <w:rPr>
          <w:rFonts w:ascii="宋体" w:eastAsia="宋体" w:hAnsi="宋体" w:cstheme="minorBidi"/>
          <w:noProof/>
          <w:sz w:val="21"/>
          <w:szCs w:val="22"/>
        </w:rPr>
      </w:pPr>
      <w:hyperlink w:anchor="_Toc57571343" w:history="1">
        <w:r w:rsidR="00B63538" w:rsidRPr="00B63538">
          <w:rPr>
            <w:rStyle w:val="afff0"/>
            <w:rFonts w:ascii="宋体" w:eastAsia="宋体" w:hAnsi="宋体"/>
            <w:noProof/>
          </w:rPr>
          <w:t>2.1</w:t>
        </w:r>
        <w:r w:rsidR="00B63538" w:rsidRPr="00B63538">
          <w:rPr>
            <w:rStyle w:val="afff0"/>
            <w:rFonts w:ascii="宋体" w:eastAsia="宋体" w:hAnsi="宋体" w:hint="eastAsia"/>
            <w:noProof/>
          </w:rPr>
          <w:t xml:space="preserve"> 术语</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_Toc57571343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w:t>
        </w:r>
        <w:r w:rsidR="00B63538" w:rsidRPr="00B63538">
          <w:rPr>
            <w:rFonts w:ascii="宋体" w:eastAsia="宋体" w:hAnsi="宋体"/>
            <w:noProof/>
            <w:webHidden/>
          </w:rPr>
          <w:fldChar w:fldCharType="end"/>
        </w:r>
      </w:hyperlink>
    </w:p>
    <w:p w14:paraId="048C3D57" w14:textId="77777777" w:rsidR="00B63538" w:rsidRPr="00B63538" w:rsidRDefault="00B900F7" w:rsidP="00B63538">
      <w:pPr>
        <w:pStyle w:val="2ff9"/>
        <w:jc w:val="center"/>
        <w:rPr>
          <w:rFonts w:ascii="宋体" w:eastAsia="宋体" w:hAnsi="宋体" w:cstheme="minorBidi"/>
          <w:noProof/>
          <w:sz w:val="21"/>
          <w:szCs w:val="22"/>
        </w:rPr>
      </w:pPr>
      <w:hyperlink w:anchor="_Toc57571344" w:history="1">
        <w:r w:rsidR="00B63538" w:rsidRPr="00B63538">
          <w:rPr>
            <w:rStyle w:val="afff0"/>
            <w:rFonts w:ascii="宋体" w:eastAsia="宋体" w:hAnsi="宋体"/>
            <w:noProof/>
          </w:rPr>
          <w:t>2.2</w:t>
        </w:r>
        <w:r w:rsidR="00B63538" w:rsidRPr="00B63538">
          <w:rPr>
            <w:rStyle w:val="afff0"/>
            <w:rFonts w:ascii="宋体" w:eastAsia="宋体" w:hAnsi="宋体" w:hint="eastAsia"/>
            <w:noProof/>
          </w:rPr>
          <w:t xml:space="preserve"> 符号</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_Toc57571344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8</w:t>
        </w:r>
        <w:r w:rsidR="00B63538" w:rsidRPr="00B63538">
          <w:rPr>
            <w:rFonts w:ascii="宋体" w:eastAsia="宋体" w:hAnsi="宋体"/>
            <w:noProof/>
            <w:webHidden/>
          </w:rPr>
          <w:fldChar w:fldCharType="end"/>
        </w:r>
      </w:hyperlink>
    </w:p>
    <w:p w14:paraId="1319D467" w14:textId="77777777" w:rsidR="00B63538" w:rsidRPr="00B63538" w:rsidRDefault="00B900F7" w:rsidP="00B63538">
      <w:pPr>
        <w:pStyle w:val="1fff7"/>
        <w:jc w:val="center"/>
        <w:rPr>
          <w:rFonts w:ascii="宋体" w:eastAsia="宋体" w:hAnsi="宋体" w:cstheme="minorBidi"/>
          <w:noProof/>
          <w:sz w:val="21"/>
          <w:szCs w:val="22"/>
        </w:rPr>
      </w:pPr>
      <w:hyperlink w:anchor="_Toc57571345" w:history="1">
        <w:r w:rsidR="00B63538" w:rsidRPr="00B63538">
          <w:rPr>
            <w:rStyle w:val="afff0"/>
            <w:rFonts w:ascii="宋体" w:eastAsia="宋体" w:hAnsi="宋体" w:hint="eastAsia"/>
            <w:noProof/>
          </w:rPr>
          <w:t>第3章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排水管网规划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_Toc57571345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10</w:t>
        </w:r>
        <w:r w:rsidR="00B63538" w:rsidRPr="00B63538">
          <w:rPr>
            <w:rFonts w:ascii="宋体" w:eastAsia="宋体" w:hAnsi="宋体"/>
            <w:noProof/>
            <w:webHidden/>
          </w:rPr>
          <w:fldChar w:fldCharType="end"/>
        </w:r>
      </w:hyperlink>
    </w:p>
    <w:p w14:paraId="60F623D2" w14:textId="77777777" w:rsidR="00B63538" w:rsidRPr="00B63538" w:rsidRDefault="00B900F7" w:rsidP="00B63538">
      <w:pPr>
        <w:pStyle w:val="2ff9"/>
        <w:jc w:val="center"/>
        <w:rPr>
          <w:rFonts w:ascii="宋体" w:eastAsia="宋体" w:hAnsi="宋体" w:cstheme="minorBidi"/>
          <w:noProof/>
          <w:sz w:val="21"/>
          <w:szCs w:val="22"/>
        </w:rPr>
      </w:pPr>
      <w:hyperlink w:anchor="_Toc57571346" w:history="1">
        <w:r w:rsidR="00B63538" w:rsidRPr="00B63538">
          <w:rPr>
            <w:rStyle w:val="afff0"/>
            <w:rFonts w:ascii="宋体" w:eastAsia="宋体" w:hAnsi="宋体"/>
            <w:noProof/>
          </w:rPr>
          <w:t>3.1</w:t>
        </w:r>
        <w:r w:rsidR="00B63538" w:rsidRPr="00B63538">
          <w:rPr>
            <w:rStyle w:val="afff0"/>
            <w:rFonts w:ascii="宋体" w:eastAsia="宋体" w:hAnsi="宋体" w:hint="eastAsia"/>
            <w:noProof/>
          </w:rPr>
          <w:t xml:space="preserve"> 一般规定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_Toc57571346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10</w:t>
        </w:r>
        <w:r w:rsidR="00B63538" w:rsidRPr="00B63538">
          <w:rPr>
            <w:rFonts w:ascii="宋体" w:eastAsia="宋体" w:hAnsi="宋体"/>
            <w:noProof/>
            <w:webHidden/>
          </w:rPr>
          <w:fldChar w:fldCharType="end"/>
        </w:r>
      </w:hyperlink>
    </w:p>
    <w:p w14:paraId="5DC9162A" w14:textId="77777777" w:rsidR="00B63538" w:rsidRPr="00B63538" w:rsidRDefault="00B900F7" w:rsidP="00B63538">
      <w:pPr>
        <w:pStyle w:val="2ff9"/>
        <w:jc w:val="center"/>
        <w:rPr>
          <w:rFonts w:ascii="宋体" w:eastAsia="宋体" w:hAnsi="宋体" w:cstheme="minorBidi"/>
          <w:noProof/>
          <w:sz w:val="21"/>
          <w:szCs w:val="22"/>
        </w:rPr>
      </w:pPr>
      <w:hyperlink w:anchor="_Toc57571347" w:history="1">
        <w:r w:rsidR="00B63538" w:rsidRPr="00B63538">
          <w:rPr>
            <w:rStyle w:val="afff0"/>
            <w:rFonts w:ascii="宋体" w:eastAsia="宋体" w:hAnsi="宋体"/>
            <w:noProof/>
          </w:rPr>
          <w:t>3.2</w:t>
        </w:r>
        <w:r w:rsidR="00B63538" w:rsidRPr="00B63538">
          <w:rPr>
            <w:rStyle w:val="afff0"/>
            <w:rFonts w:ascii="宋体" w:eastAsia="宋体" w:hAnsi="宋体" w:hint="eastAsia"/>
            <w:noProof/>
          </w:rPr>
          <w:t xml:space="preserve"> 雨水系统规划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_Toc57571347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11</w:t>
        </w:r>
        <w:r w:rsidR="00B63538" w:rsidRPr="00B63538">
          <w:rPr>
            <w:rFonts w:ascii="宋体" w:eastAsia="宋体" w:hAnsi="宋体"/>
            <w:noProof/>
            <w:webHidden/>
          </w:rPr>
          <w:fldChar w:fldCharType="end"/>
        </w:r>
      </w:hyperlink>
    </w:p>
    <w:p w14:paraId="06643229" w14:textId="77777777" w:rsidR="00B63538" w:rsidRPr="00B63538" w:rsidRDefault="00B900F7" w:rsidP="00B63538">
      <w:pPr>
        <w:pStyle w:val="2ff9"/>
        <w:jc w:val="center"/>
        <w:rPr>
          <w:rFonts w:ascii="宋体" w:eastAsia="宋体" w:hAnsi="宋体" w:cstheme="minorBidi"/>
          <w:noProof/>
          <w:sz w:val="21"/>
          <w:szCs w:val="22"/>
        </w:rPr>
      </w:pPr>
      <w:hyperlink w:anchor="_Toc57571348" w:history="1">
        <w:r w:rsidR="00B63538" w:rsidRPr="00B63538">
          <w:rPr>
            <w:rStyle w:val="afff0"/>
            <w:rFonts w:ascii="宋体" w:eastAsia="宋体" w:hAnsi="宋体"/>
            <w:noProof/>
          </w:rPr>
          <w:t>3.3</w:t>
        </w:r>
        <w:r w:rsidR="00B63538" w:rsidRPr="00B63538">
          <w:rPr>
            <w:rStyle w:val="afff0"/>
            <w:rFonts w:ascii="宋体" w:eastAsia="宋体" w:hAnsi="宋体" w:hint="eastAsia"/>
            <w:noProof/>
          </w:rPr>
          <w:t xml:space="preserve"> 污水系统规划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_Toc57571348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12</w:t>
        </w:r>
        <w:r w:rsidR="00B63538" w:rsidRPr="00B63538">
          <w:rPr>
            <w:rFonts w:ascii="宋体" w:eastAsia="宋体" w:hAnsi="宋体"/>
            <w:noProof/>
            <w:webHidden/>
          </w:rPr>
          <w:fldChar w:fldCharType="end"/>
        </w:r>
      </w:hyperlink>
    </w:p>
    <w:p w14:paraId="4CE50DC2" w14:textId="77777777" w:rsidR="00B63538" w:rsidRPr="00B63538" w:rsidRDefault="00B900F7" w:rsidP="00B63538">
      <w:pPr>
        <w:pStyle w:val="2ff9"/>
        <w:jc w:val="center"/>
        <w:rPr>
          <w:rFonts w:ascii="宋体" w:eastAsia="宋体" w:hAnsi="宋体" w:cstheme="minorBidi"/>
          <w:noProof/>
          <w:sz w:val="21"/>
          <w:szCs w:val="22"/>
        </w:rPr>
      </w:pPr>
      <w:hyperlink w:anchor="_Toc57571349" w:history="1">
        <w:r w:rsidR="00B63538" w:rsidRPr="00B63538">
          <w:rPr>
            <w:rStyle w:val="afff0"/>
            <w:rFonts w:ascii="宋体" w:eastAsia="宋体" w:hAnsi="宋体"/>
            <w:noProof/>
          </w:rPr>
          <w:t>3.4</w:t>
        </w:r>
        <w:r w:rsidR="00B63538" w:rsidRPr="00B63538">
          <w:rPr>
            <w:rStyle w:val="afff0"/>
            <w:rFonts w:ascii="宋体" w:eastAsia="宋体" w:hAnsi="宋体" w:hint="eastAsia"/>
            <w:noProof/>
          </w:rPr>
          <w:t xml:space="preserve"> 截流系统规划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_Toc57571349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13</w:t>
        </w:r>
        <w:r w:rsidR="00B63538" w:rsidRPr="00B63538">
          <w:rPr>
            <w:rFonts w:ascii="宋体" w:eastAsia="宋体" w:hAnsi="宋体"/>
            <w:noProof/>
            <w:webHidden/>
          </w:rPr>
          <w:fldChar w:fldCharType="end"/>
        </w:r>
      </w:hyperlink>
    </w:p>
    <w:p w14:paraId="0A4DB488" w14:textId="77777777" w:rsidR="00B63538" w:rsidRPr="00B63538" w:rsidRDefault="00B900F7" w:rsidP="00B63538">
      <w:pPr>
        <w:pStyle w:val="2ff9"/>
        <w:jc w:val="center"/>
        <w:rPr>
          <w:rFonts w:ascii="宋体" w:eastAsia="宋体" w:hAnsi="宋体" w:cstheme="minorBidi"/>
          <w:noProof/>
          <w:sz w:val="21"/>
          <w:szCs w:val="22"/>
        </w:rPr>
      </w:pPr>
      <w:hyperlink w:anchor="_Toc57571350" w:history="1">
        <w:r w:rsidR="00B63538" w:rsidRPr="00B63538">
          <w:rPr>
            <w:rStyle w:val="afff0"/>
            <w:rFonts w:ascii="宋体" w:eastAsia="宋体" w:hAnsi="宋体"/>
            <w:noProof/>
          </w:rPr>
          <w:t>3.5</w:t>
        </w:r>
        <w:r w:rsidR="00B63538" w:rsidRPr="00B63538">
          <w:rPr>
            <w:rStyle w:val="afff0"/>
            <w:rFonts w:ascii="宋体" w:eastAsia="宋体" w:hAnsi="宋体" w:hint="eastAsia"/>
            <w:noProof/>
          </w:rPr>
          <w:t xml:space="preserve"> 雨水管网规划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_Toc57571350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13</w:t>
        </w:r>
        <w:r w:rsidR="00B63538" w:rsidRPr="00B63538">
          <w:rPr>
            <w:rFonts w:ascii="宋体" w:eastAsia="宋体" w:hAnsi="宋体"/>
            <w:noProof/>
            <w:webHidden/>
          </w:rPr>
          <w:fldChar w:fldCharType="end"/>
        </w:r>
      </w:hyperlink>
    </w:p>
    <w:p w14:paraId="62136BD8" w14:textId="77777777" w:rsidR="00B63538" w:rsidRPr="00B63538" w:rsidRDefault="00B900F7" w:rsidP="00B63538">
      <w:pPr>
        <w:pStyle w:val="2ff9"/>
        <w:jc w:val="center"/>
        <w:rPr>
          <w:rFonts w:ascii="宋体" w:eastAsia="宋体" w:hAnsi="宋体" w:cstheme="minorBidi"/>
          <w:noProof/>
          <w:sz w:val="21"/>
          <w:szCs w:val="22"/>
        </w:rPr>
      </w:pPr>
      <w:hyperlink w:anchor="_Toc57571351" w:history="1">
        <w:r w:rsidR="00B63538" w:rsidRPr="00B63538">
          <w:rPr>
            <w:rStyle w:val="afff0"/>
            <w:rFonts w:ascii="宋体" w:eastAsia="宋体" w:hAnsi="宋体"/>
            <w:noProof/>
          </w:rPr>
          <w:t>3.6</w:t>
        </w:r>
        <w:r w:rsidR="00B63538" w:rsidRPr="00B63538">
          <w:rPr>
            <w:rStyle w:val="afff0"/>
            <w:rFonts w:ascii="宋体" w:eastAsia="宋体" w:hAnsi="宋体" w:hint="eastAsia"/>
            <w:noProof/>
          </w:rPr>
          <w:t xml:space="preserve"> 污水管网规划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_Toc57571351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16</w:t>
        </w:r>
        <w:r w:rsidR="00B63538" w:rsidRPr="00B63538">
          <w:rPr>
            <w:rFonts w:ascii="宋体" w:eastAsia="宋体" w:hAnsi="宋体"/>
            <w:noProof/>
            <w:webHidden/>
          </w:rPr>
          <w:fldChar w:fldCharType="end"/>
        </w:r>
      </w:hyperlink>
    </w:p>
    <w:p w14:paraId="1E1D1E47" w14:textId="77777777" w:rsidR="00B63538" w:rsidRPr="00B63538" w:rsidRDefault="00B900F7" w:rsidP="00B63538">
      <w:pPr>
        <w:pStyle w:val="2ff9"/>
        <w:jc w:val="center"/>
        <w:rPr>
          <w:rFonts w:ascii="宋体" w:eastAsia="宋体" w:hAnsi="宋体" w:cstheme="minorBidi"/>
          <w:noProof/>
          <w:sz w:val="21"/>
          <w:szCs w:val="22"/>
        </w:rPr>
      </w:pPr>
      <w:hyperlink w:anchor="_Toc57571352" w:history="1">
        <w:r w:rsidR="00B63538" w:rsidRPr="00B63538">
          <w:rPr>
            <w:rStyle w:val="afff0"/>
            <w:rFonts w:ascii="宋体" w:eastAsia="宋体" w:hAnsi="宋体"/>
            <w:noProof/>
          </w:rPr>
          <w:t>3.7</w:t>
        </w:r>
        <w:r w:rsidR="00B63538" w:rsidRPr="00B63538">
          <w:rPr>
            <w:rStyle w:val="afff0"/>
            <w:rFonts w:ascii="宋体" w:eastAsia="宋体" w:hAnsi="宋体" w:hint="eastAsia"/>
            <w:noProof/>
          </w:rPr>
          <w:t xml:space="preserve"> 截流管网规划</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_Toc57571352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18</w:t>
        </w:r>
        <w:r w:rsidR="00B63538" w:rsidRPr="00B63538">
          <w:rPr>
            <w:rFonts w:ascii="宋体" w:eastAsia="宋体" w:hAnsi="宋体"/>
            <w:noProof/>
            <w:webHidden/>
          </w:rPr>
          <w:fldChar w:fldCharType="end"/>
        </w:r>
      </w:hyperlink>
    </w:p>
    <w:p w14:paraId="5E1F5758" w14:textId="77777777" w:rsidR="00B63538" w:rsidRPr="00B63538" w:rsidRDefault="00B900F7" w:rsidP="00B63538">
      <w:pPr>
        <w:pStyle w:val="1fff7"/>
        <w:jc w:val="center"/>
        <w:rPr>
          <w:rFonts w:ascii="宋体" w:eastAsia="宋体" w:hAnsi="宋体" w:cstheme="minorBidi"/>
          <w:noProof/>
          <w:sz w:val="21"/>
          <w:szCs w:val="22"/>
        </w:rPr>
      </w:pPr>
      <w:hyperlink w:anchor="_Toc57571353" w:history="1">
        <w:r w:rsidR="00B63538" w:rsidRPr="00B63538">
          <w:rPr>
            <w:rStyle w:val="afff0"/>
            <w:rFonts w:ascii="宋体" w:eastAsia="宋体" w:hAnsi="宋体" w:hint="eastAsia"/>
            <w:noProof/>
          </w:rPr>
          <w:t>第4章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排水管网设计</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_Toc57571353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19</w:t>
        </w:r>
        <w:r w:rsidR="00B63538" w:rsidRPr="00B63538">
          <w:rPr>
            <w:rFonts w:ascii="宋体" w:eastAsia="宋体" w:hAnsi="宋体"/>
            <w:noProof/>
            <w:webHidden/>
          </w:rPr>
          <w:fldChar w:fldCharType="end"/>
        </w:r>
      </w:hyperlink>
    </w:p>
    <w:p w14:paraId="7366A4BB" w14:textId="77777777" w:rsidR="00B63538" w:rsidRPr="00B63538" w:rsidRDefault="00B900F7" w:rsidP="00B63538">
      <w:pPr>
        <w:pStyle w:val="2ff9"/>
        <w:jc w:val="center"/>
        <w:rPr>
          <w:rFonts w:ascii="宋体" w:eastAsia="宋体" w:hAnsi="宋体" w:cstheme="minorBidi"/>
          <w:noProof/>
          <w:sz w:val="21"/>
          <w:szCs w:val="22"/>
        </w:rPr>
      </w:pPr>
      <w:hyperlink w:anchor="_Toc57571354" w:history="1">
        <w:r w:rsidR="00B63538" w:rsidRPr="00B63538">
          <w:rPr>
            <w:rStyle w:val="afff0"/>
            <w:rFonts w:ascii="宋体" w:eastAsia="宋体" w:hAnsi="宋体"/>
            <w:noProof/>
          </w:rPr>
          <w:t>4.1</w:t>
        </w:r>
        <w:r w:rsidR="00B63538" w:rsidRPr="00B63538">
          <w:rPr>
            <w:rStyle w:val="afff0"/>
            <w:rFonts w:ascii="宋体" w:eastAsia="宋体" w:hAnsi="宋体" w:hint="eastAsia"/>
            <w:noProof/>
          </w:rPr>
          <w:t xml:space="preserve"> 一般规定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_Toc57571354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19</w:t>
        </w:r>
        <w:r w:rsidR="00B63538" w:rsidRPr="00B63538">
          <w:rPr>
            <w:rFonts w:ascii="宋体" w:eastAsia="宋体" w:hAnsi="宋体"/>
            <w:noProof/>
            <w:webHidden/>
          </w:rPr>
          <w:fldChar w:fldCharType="end"/>
        </w:r>
      </w:hyperlink>
    </w:p>
    <w:p w14:paraId="43CA8B00" w14:textId="77777777" w:rsidR="00B63538" w:rsidRPr="00B63538" w:rsidRDefault="00B900F7" w:rsidP="00B63538">
      <w:pPr>
        <w:pStyle w:val="2ff9"/>
        <w:jc w:val="center"/>
        <w:rPr>
          <w:rFonts w:ascii="宋体" w:eastAsia="宋体" w:hAnsi="宋体" w:cstheme="minorBidi"/>
          <w:noProof/>
          <w:sz w:val="21"/>
          <w:szCs w:val="22"/>
        </w:rPr>
      </w:pPr>
      <w:hyperlink w:anchor="_Toc57571355" w:history="1">
        <w:r w:rsidR="00B63538" w:rsidRPr="00B63538">
          <w:rPr>
            <w:rStyle w:val="afff0"/>
            <w:rFonts w:ascii="宋体" w:eastAsia="宋体" w:hAnsi="宋体"/>
            <w:noProof/>
          </w:rPr>
          <w:t>4.2</w:t>
        </w:r>
        <w:r w:rsidR="00B63538" w:rsidRPr="00B63538">
          <w:rPr>
            <w:rStyle w:val="afff0"/>
            <w:rFonts w:ascii="宋体" w:eastAsia="宋体" w:hAnsi="宋体" w:hint="eastAsia"/>
            <w:noProof/>
          </w:rPr>
          <w:t xml:space="preserve"> 水力计算</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_Toc57571355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20</w:t>
        </w:r>
        <w:r w:rsidR="00B63538" w:rsidRPr="00B63538">
          <w:rPr>
            <w:rFonts w:ascii="宋体" w:eastAsia="宋体" w:hAnsi="宋体"/>
            <w:noProof/>
            <w:webHidden/>
          </w:rPr>
          <w:fldChar w:fldCharType="end"/>
        </w:r>
      </w:hyperlink>
    </w:p>
    <w:p w14:paraId="4C435C96" w14:textId="77777777" w:rsidR="00B63538" w:rsidRPr="00B63538" w:rsidRDefault="00B900F7" w:rsidP="00B63538">
      <w:pPr>
        <w:pStyle w:val="2ff9"/>
        <w:jc w:val="center"/>
        <w:rPr>
          <w:rFonts w:ascii="宋体" w:eastAsia="宋体" w:hAnsi="宋体" w:cstheme="minorBidi"/>
          <w:noProof/>
          <w:sz w:val="21"/>
          <w:szCs w:val="22"/>
        </w:rPr>
      </w:pPr>
      <w:hyperlink w:anchor="_Toc57571356" w:history="1">
        <w:r w:rsidR="00B63538" w:rsidRPr="00B63538">
          <w:rPr>
            <w:rStyle w:val="afff0"/>
            <w:rFonts w:ascii="宋体" w:eastAsia="宋体" w:hAnsi="宋体"/>
            <w:noProof/>
          </w:rPr>
          <w:t>4.3</w:t>
        </w:r>
        <w:r w:rsidR="00B63538" w:rsidRPr="00B63538">
          <w:rPr>
            <w:rStyle w:val="afff0"/>
            <w:rFonts w:ascii="宋体" w:eastAsia="宋体" w:hAnsi="宋体" w:hint="eastAsia"/>
            <w:noProof/>
          </w:rPr>
          <w:t xml:space="preserve"> 市政排水管网</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_Toc57571356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21</w:t>
        </w:r>
        <w:r w:rsidR="00B63538" w:rsidRPr="00B63538">
          <w:rPr>
            <w:rFonts w:ascii="宋体" w:eastAsia="宋体" w:hAnsi="宋体"/>
            <w:noProof/>
            <w:webHidden/>
          </w:rPr>
          <w:fldChar w:fldCharType="end"/>
        </w:r>
      </w:hyperlink>
    </w:p>
    <w:p w14:paraId="4F43BB4F" w14:textId="77777777" w:rsidR="00B63538" w:rsidRPr="00B63538" w:rsidRDefault="00B900F7" w:rsidP="00B63538">
      <w:pPr>
        <w:pStyle w:val="2ff9"/>
        <w:jc w:val="center"/>
        <w:rPr>
          <w:rFonts w:ascii="宋体" w:eastAsia="宋体" w:hAnsi="宋体" w:cstheme="minorBidi"/>
          <w:noProof/>
          <w:sz w:val="21"/>
          <w:szCs w:val="22"/>
        </w:rPr>
      </w:pPr>
      <w:hyperlink w:anchor="_Toc57571357" w:history="1">
        <w:r w:rsidR="00B63538" w:rsidRPr="00B63538">
          <w:rPr>
            <w:rStyle w:val="afff0"/>
            <w:rFonts w:ascii="宋体" w:eastAsia="宋体" w:hAnsi="宋体"/>
            <w:noProof/>
          </w:rPr>
          <w:t>4.4</w:t>
        </w:r>
        <w:r w:rsidR="00B63538" w:rsidRPr="00B63538">
          <w:rPr>
            <w:rStyle w:val="afff0"/>
            <w:rFonts w:ascii="宋体" w:eastAsia="宋体" w:hAnsi="宋体" w:hint="eastAsia"/>
            <w:noProof/>
          </w:rPr>
          <w:t xml:space="preserve"> 雨污分流改造</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_Toc57571357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24</w:t>
        </w:r>
        <w:r w:rsidR="00B63538" w:rsidRPr="00B63538">
          <w:rPr>
            <w:rFonts w:ascii="宋体" w:eastAsia="宋体" w:hAnsi="宋体"/>
            <w:noProof/>
            <w:webHidden/>
          </w:rPr>
          <w:fldChar w:fldCharType="end"/>
        </w:r>
      </w:hyperlink>
    </w:p>
    <w:p w14:paraId="7475B736" w14:textId="77777777" w:rsidR="00B63538" w:rsidRPr="00B63538" w:rsidRDefault="00B900F7" w:rsidP="00B63538">
      <w:pPr>
        <w:pStyle w:val="2ff9"/>
        <w:jc w:val="center"/>
        <w:rPr>
          <w:rFonts w:ascii="宋体" w:eastAsia="宋体" w:hAnsi="宋体" w:cstheme="minorBidi"/>
          <w:noProof/>
          <w:sz w:val="21"/>
          <w:szCs w:val="22"/>
        </w:rPr>
      </w:pPr>
      <w:hyperlink w:anchor="_Toc57571358" w:history="1">
        <w:r w:rsidR="00B63538" w:rsidRPr="00B63538">
          <w:rPr>
            <w:rStyle w:val="afff0"/>
            <w:rFonts w:ascii="宋体" w:eastAsia="宋体" w:hAnsi="宋体"/>
            <w:noProof/>
          </w:rPr>
          <w:t>4.5</w:t>
        </w:r>
        <w:r w:rsidR="00B63538" w:rsidRPr="00B63538">
          <w:rPr>
            <w:rStyle w:val="afff0"/>
            <w:rFonts w:ascii="宋体" w:eastAsia="宋体" w:hAnsi="宋体" w:hint="eastAsia"/>
            <w:noProof/>
          </w:rPr>
          <w:t xml:space="preserve"> 排水管材选取</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_Toc57571358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24</w:t>
        </w:r>
        <w:r w:rsidR="00B63538" w:rsidRPr="00B63538">
          <w:rPr>
            <w:rFonts w:ascii="宋体" w:eastAsia="宋体" w:hAnsi="宋体"/>
            <w:noProof/>
            <w:webHidden/>
          </w:rPr>
          <w:fldChar w:fldCharType="end"/>
        </w:r>
      </w:hyperlink>
    </w:p>
    <w:p w14:paraId="630299F0" w14:textId="77777777" w:rsidR="00B63538" w:rsidRPr="00B63538" w:rsidRDefault="00B900F7" w:rsidP="00B63538">
      <w:pPr>
        <w:pStyle w:val="2ff9"/>
        <w:jc w:val="center"/>
        <w:rPr>
          <w:rFonts w:ascii="宋体" w:eastAsia="宋体" w:hAnsi="宋体" w:cstheme="minorBidi"/>
          <w:noProof/>
          <w:sz w:val="21"/>
          <w:szCs w:val="22"/>
        </w:rPr>
      </w:pPr>
      <w:hyperlink w:anchor="_Toc57571359" w:history="1">
        <w:r w:rsidR="00B63538" w:rsidRPr="00B63538">
          <w:rPr>
            <w:rStyle w:val="afff0"/>
            <w:rFonts w:ascii="宋体" w:eastAsia="宋体" w:hAnsi="宋体"/>
            <w:noProof/>
          </w:rPr>
          <w:t>4.6</w:t>
        </w:r>
        <w:r w:rsidR="00B63538" w:rsidRPr="00B63538">
          <w:rPr>
            <w:rStyle w:val="afff0"/>
            <w:rFonts w:ascii="宋体" w:eastAsia="宋体" w:hAnsi="宋体" w:hint="eastAsia"/>
            <w:noProof/>
          </w:rPr>
          <w:t xml:space="preserve"> 附属构筑物</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_Toc57571359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27</w:t>
        </w:r>
        <w:r w:rsidR="00B63538" w:rsidRPr="00B63538">
          <w:rPr>
            <w:rFonts w:ascii="宋体" w:eastAsia="宋体" w:hAnsi="宋体"/>
            <w:noProof/>
            <w:webHidden/>
          </w:rPr>
          <w:fldChar w:fldCharType="end"/>
        </w:r>
      </w:hyperlink>
    </w:p>
    <w:p w14:paraId="75D867D2" w14:textId="77777777" w:rsidR="00B63538" w:rsidRPr="00B63538" w:rsidRDefault="00B900F7" w:rsidP="00B63538">
      <w:pPr>
        <w:pStyle w:val="1fff7"/>
        <w:jc w:val="center"/>
        <w:rPr>
          <w:rFonts w:ascii="宋体" w:eastAsia="宋体" w:hAnsi="宋体" w:cstheme="minorBidi"/>
          <w:noProof/>
          <w:sz w:val="21"/>
          <w:szCs w:val="22"/>
        </w:rPr>
      </w:pPr>
      <w:hyperlink w:anchor="_Toc57571360" w:history="1">
        <w:r w:rsidR="00B63538" w:rsidRPr="00B63538">
          <w:rPr>
            <w:rStyle w:val="afff0"/>
            <w:rFonts w:ascii="宋体" w:eastAsia="宋体" w:hAnsi="宋体" w:hint="eastAsia"/>
            <w:noProof/>
          </w:rPr>
          <w:t>第5章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排水管网建设</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_Toc57571360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32</w:t>
        </w:r>
        <w:r w:rsidR="00B63538" w:rsidRPr="00B63538">
          <w:rPr>
            <w:rFonts w:ascii="宋体" w:eastAsia="宋体" w:hAnsi="宋体"/>
            <w:noProof/>
            <w:webHidden/>
          </w:rPr>
          <w:fldChar w:fldCharType="end"/>
        </w:r>
      </w:hyperlink>
    </w:p>
    <w:p w14:paraId="0A13E91D" w14:textId="77777777" w:rsidR="00B63538" w:rsidRPr="00B63538" w:rsidRDefault="00B900F7" w:rsidP="00B63538">
      <w:pPr>
        <w:pStyle w:val="2ff9"/>
        <w:jc w:val="center"/>
        <w:rPr>
          <w:rFonts w:ascii="宋体" w:eastAsia="宋体" w:hAnsi="宋体" w:cstheme="minorBidi"/>
          <w:noProof/>
          <w:sz w:val="21"/>
          <w:szCs w:val="22"/>
        </w:rPr>
      </w:pPr>
      <w:hyperlink w:anchor="_Toc57571361" w:history="1">
        <w:r w:rsidR="00B63538" w:rsidRPr="00B63538">
          <w:rPr>
            <w:rStyle w:val="afff0"/>
            <w:rFonts w:ascii="宋体" w:eastAsia="宋体" w:hAnsi="宋体"/>
            <w:noProof/>
          </w:rPr>
          <w:t>5.1</w:t>
        </w:r>
        <w:r w:rsidR="00B63538" w:rsidRPr="00B63538">
          <w:rPr>
            <w:rStyle w:val="afff0"/>
            <w:rFonts w:ascii="宋体" w:eastAsia="宋体" w:hAnsi="宋体" w:hint="eastAsia"/>
            <w:noProof/>
          </w:rPr>
          <w:t xml:space="preserve"> 一般规定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_Toc57571361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32</w:t>
        </w:r>
        <w:r w:rsidR="00B63538" w:rsidRPr="00B63538">
          <w:rPr>
            <w:rFonts w:ascii="宋体" w:eastAsia="宋体" w:hAnsi="宋体"/>
            <w:noProof/>
            <w:webHidden/>
          </w:rPr>
          <w:fldChar w:fldCharType="end"/>
        </w:r>
      </w:hyperlink>
    </w:p>
    <w:p w14:paraId="38E2C0E5" w14:textId="77777777" w:rsidR="00B63538" w:rsidRPr="00B63538" w:rsidRDefault="00B900F7" w:rsidP="00B63538">
      <w:pPr>
        <w:pStyle w:val="2ff9"/>
        <w:jc w:val="center"/>
        <w:rPr>
          <w:rFonts w:ascii="宋体" w:eastAsia="宋体" w:hAnsi="宋体" w:cstheme="minorBidi"/>
          <w:noProof/>
          <w:sz w:val="21"/>
          <w:szCs w:val="22"/>
        </w:rPr>
      </w:pPr>
      <w:hyperlink w:anchor="_Toc57571362" w:history="1">
        <w:r w:rsidR="00B63538" w:rsidRPr="00B63538">
          <w:rPr>
            <w:rStyle w:val="afff0"/>
            <w:rFonts w:ascii="宋体" w:eastAsia="宋体" w:hAnsi="宋体"/>
            <w:noProof/>
          </w:rPr>
          <w:t>5.2</w:t>
        </w:r>
        <w:r w:rsidR="00B63538" w:rsidRPr="00B63538">
          <w:rPr>
            <w:rStyle w:val="afff0"/>
            <w:rFonts w:ascii="宋体" w:eastAsia="宋体" w:hAnsi="宋体" w:hint="eastAsia"/>
            <w:noProof/>
          </w:rPr>
          <w:t xml:space="preserve"> 排水管网施工</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_Toc57571362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33</w:t>
        </w:r>
        <w:r w:rsidR="00B63538" w:rsidRPr="00B63538">
          <w:rPr>
            <w:rFonts w:ascii="宋体" w:eastAsia="宋体" w:hAnsi="宋体"/>
            <w:noProof/>
            <w:webHidden/>
          </w:rPr>
          <w:fldChar w:fldCharType="end"/>
        </w:r>
      </w:hyperlink>
    </w:p>
    <w:p w14:paraId="6E0EF658" w14:textId="77777777" w:rsidR="00B63538" w:rsidRPr="00B63538" w:rsidRDefault="00B900F7" w:rsidP="00B63538">
      <w:pPr>
        <w:pStyle w:val="2ff9"/>
        <w:jc w:val="center"/>
        <w:rPr>
          <w:rFonts w:ascii="宋体" w:eastAsia="宋体" w:hAnsi="宋体" w:cstheme="minorBidi"/>
          <w:noProof/>
          <w:sz w:val="21"/>
          <w:szCs w:val="22"/>
        </w:rPr>
      </w:pPr>
      <w:hyperlink w:anchor="_Toc57571363" w:history="1">
        <w:r w:rsidR="00B63538" w:rsidRPr="00B63538">
          <w:rPr>
            <w:rStyle w:val="afff0"/>
            <w:rFonts w:ascii="宋体" w:eastAsia="宋体" w:hAnsi="宋体"/>
            <w:noProof/>
          </w:rPr>
          <w:t>5.3</w:t>
        </w:r>
        <w:r w:rsidR="00B63538" w:rsidRPr="00B63538">
          <w:rPr>
            <w:rStyle w:val="afff0"/>
            <w:rFonts w:ascii="宋体" w:eastAsia="宋体" w:hAnsi="宋体" w:hint="eastAsia"/>
            <w:noProof/>
          </w:rPr>
          <w:t xml:space="preserve"> 附属构筑物施工</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_Toc57571363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37</w:t>
        </w:r>
        <w:r w:rsidR="00B63538" w:rsidRPr="00B63538">
          <w:rPr>
            <w:rFonts w:ascii="宋体" w:eastAsia="宋体" w:hAnsi="宋体"/>
            <w:noProof/>
            <w:webHidden/>
          </w:rPr>
          <w:fldChar w:fldCharType="end"/>
        </w:r>
      </w:hyperlink>
    </w:p>
    <w:p w14:paraId="4F0D700D" w14:textId="77777777" w:rsidR="00B63538" w:rsidRPr="00B63538" w:rsidRDefault="00B900F7" w:rsidP="00B63538">
      <w:pPr>
        <w:pStyle w:val="2ff9"/>
        <w:jc w:val="center"/>
        <w:rPr>
          <w:rFonts w:ascii="宋体" w:eastAsia="宋体" w:hAnsi="宋体" w:cstheme="minorBidi"/>
          <w:noProof/>
          <w:sz w:val="21"/>
          <w:szCs w:val="22"/>
        </w:rPr>
      </w:pPr>
      <w:hyperlink w:anchor="_Toc57571364" w:history="1">
        <w:r w:rsidR="00B63538" w:rsidRPr="00B63538">
          <w:rPr>
            <w:rStyle w:val="afff0"/>
            <w:rFonts w:ascii="宋体" w:eastAsia="宋体" w:hAnsi="宋体"/>
            <w:noProof/>
          </w:rPr>
          <w:t>5.4</w:t>
        </w:r>
        <w:r w:rsidR="00B63538" w:rsidRPr="00B63538">
          <w:rPr>
            <w:rStyle w:val="afff0"/>
            <w:rFonts w:ascii="宋体" w:eastAsia="宋体" w:hAnsi="宋体" w:hint="eastAsia"/>
            <w:noProof/>
          </w:rPr>
          <w:t xml:space="preserve"> 质量验收</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_Toc57571364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38</w:t>
        </w:r>
        <w:r w:rsidR="00B63538" w:rsidRPr="00B63538">
          <w:rPr>
            <w:rFonts w:ascii="宋体" w:eastAsia="宋体" w:hAnsi="宋体"/>
            <w:noProof/>
            <w:webHidden/>
          </w:rPr>
          <w:fldChar w:fldCharType="end"/>
        </w:r>
      </w:hyperlink>
    </w:p>
    <w:p w14:paraId="519073B8" w14:textId="77777777" w:rsidR="00B63538" w:rsidRPr="00B63538" w:rsidRDefault="00B900F7" w:rsidP="00B63538">
      <w:pPr>
        <w:pStyle w:val="2ff9"/>
        <w:jc w:val="center"/>
        <w:rPr>
          <w:rFonts w:ascii="宋体" w:eastAsia="宋体" w:hAnsi="宋体" w:cstheme="minorBidi"/>
          <w:noProof/>
          <w:sz w:val="21"/>
          <w:szCs w:val="22"/>
        </w:rPr>
      </w:pPr>
      <w:hyperlink w:anchor="_Toc57571365" w:history="1">
        <w:r w:rsidR="00B63538" w:rsidRPr="00B63538">
          <w:rPr>
            <w:rStyle w:val="afff0"/>
            <w:rFonts w:ascii="宋体" w:eastAsia="宋体" w:hAnsi="宋体"/>
            <w:noProof/>
          </w:rPr>
          <w:t>5.5</w:t>
        </w:r>
        <w:r w:rsidR="00B63538" w:rsidRPr="00B63538">
          <w:rPr>
            <w:rStyle w:val="afff0"/>
            <w:rFonts w:ascii="宋体" w:eastAsia="宋体" w:hAnsi="宋体" w:hint="eastAsia"/>
            <w:noProof/>
          </w:rPr>
          <w:t xml:space="preserve"> 竣工验收</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_Toc57571365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39</w:t>
        </w:r>
        <w:r w:rsidR="00B63538" w:rsidRPr="00B63538">
          <w:rPr>
            <w:rFonts w:ascii="宋体" w:eastAsia="宋体" w:hAnsi="宋体"/>
            <w:noProof/>
            <w:webHidden/>
          </w:rPr>
          <w:fldChar w:fldCharType="end"/>
        </w:r>
      </w:hyperlink>
    </w:p>
    <w:p w14:paraId="2DB4413F" w14:textId="77777777" w:rsidR="00B63538" w:rsidRPr="00B63538" w:rsidRDefault="00B900F7" w:rsidP="00B63538">
      <w:pPr>
        <w:pStyle w:val="2ff9"/>
        <w:jc w:val="center"/>
        <w:rPr>
          <w:rFonts w:ascii="宋体" w:eastAsia="宋体" w:hAnsi="宋体" w:cstheme="minorBidi"/>
          <w:noProof/>
          <w:sz w:val="21"/>
          <w:szCs w:val="22"/>
        </w:rPr>
      </w:pPr>
      <w:hyperlink w:anchor="_Toc57571366" w:history="1">
        <w:r w:rsidR="00B63538" w:rsidRPr="00B63538">
          <w:rPr>
            <w:rStyle w:val="afff0"/>
            <w:rFonts w:ascii="宋体" w:eastAsia="宋体" w:hAnsi="宋体"/>
            <w:noProof/>
          </w:rPr>
          <w:t>5.6</w:t>
        </w:r>
        <w:r w:rsidR="00B63538" w:rsidRPr="00B63538">
          <w:rPr>
            <w:rStyle w:val="afff0"/>
            <w:rFonts w:ascii="宋体" w:eastAsia="宋体" w:hAnsi="宋体" w:hint="eastAsia"/>
            <w:noProof/>
          </w:rPr>
          <w:t xml:space="preserve"> 管线迁改</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_Toc57571366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41</w:t>
        </w:r>
        <w:r w:rsidR="00B63538" w:rsidRPr="00B63538">
          <w:rPr>
            <w:rFonts w:ascii="宋体" w:eastAsia="宋体" w:hAnsi="宋体"/>
            <w:noProof/>
            <w:webHidden/>
          </w:rPr>
          <w:fldChar w:fldCharType="end"/>
        </w:r>
      </w:hyperlink>
    </w:p>
    <w:p w14:paraId="7737DAD6" w14:textId="77777777" w:rsidR="00B63538" w:rsidRPr="00B63538" w:rsidRDefault="00B900F7" w:rsidP="00B63538">
      <w:pPr>
        <w:pStyle w:val="1fff7"/>
        <w:jc w:val="center"/>
        <w:rPr>
          <w:rFonts w:ascii="宋体" w:eastAsia="宋体" w:hAnsi="宋体" w:cstheme="minorBidi"/>
          <w:noProof/>
          <w:sz w:val="21"/>
          <w:szCs w:val="22"/>
        </w:rPr>
      </w:pPr>
      <w:hyperlink w:anchor="_Toc57571367" w:history="1">
        <w:r w:rsidR="00B63538" w:rsidRPr="00B63538">
          <w:rPr>
            <w:rStyle w:val="afff0"/>
            <w:rFonts w:ascii="宋体" w:eastAsia="宋体" w:hAnsi="宋体" w:hint="eastAsia"/>
            <w:noProof/>
          </w:rPr>
          <w:t>第6章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排水管网接管</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_Toc57571367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43</w:t>
        </w:r>
        <w:r w:rsidR="00B63538" w:rsidRPr="00B63538">
          <w:rPr>
            <w:rFonts w:ascii="宋体" w:eastAsia="宋体" w:hAnsi="宋体"/>
            <w:noProof/>
            <w:webHidden/>
          </w:rPr>
          <w:fldChar w:fldCharType="end"/>
        </w:r>
      </w:hyperlink>
    </w:p>
    <w:p w14:paraId="34D3327D" w14:textId="77777777" w:rsidR="00B63538" w:rsidRPr="00B63538" w:rsidRDefault="00B900F7" w:rsidP="00B63538">
      <w:pPr>
        <w:pStyle w:val="2ff9"/>
        <w:jc w:val="center"/>
        <w:rPr>
          <w:rFonts w:ascii="宋体" w:eastAsia="宋体" w:hAnsi="宋体" w:cstheme="minorBidi"/>
          <w:noProof/>
          <w:sz w:val="21"/>
          <w:szCs w:val="22"/>
        </w:rPr>
      </w:pPr>
      <w:hyperlink w:anchor="_Toc57571368" w:history="1">
        <w:r w:rsidR="00B63538" w:rsidRPr="00B63538">
          <w:rPr>
            <w:rStyle w:val="afff0"/>
            <w:rFonts w:ascii="宋体" w:eastAsia="宋体" w:hAnsi="宋体"/>
            <w:noProof/>
          </w:rPr>
          <w:t>6.1</w:t>
        </w:r>
        <w:r w:rsidR="00B63538" w:rsidRPr="00B63538">
          <w:rPr>
            <w:rStyle w:val="afff0"/>
            <w:rFonts w:ascii="宋体" w:eastAsia="宋体" w:hAnsi="宋体" w:hint="eastAsia"/>
            <w:noProof/>
          </w:rPr>
          <w:t xml:space="preserve"> 一般规定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_Toc57571368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43</w:t>
        </w:r>
        <w:r w:rsidR="00B63538" w:rsidRPr="00B63538">
          <w:rPr>
            <w:rFonts w:ascii="宋体" w:eastAsia="宋体" w:hAnsi="宋体"/>
            <w:noProof/>
            <w:webHidden/>
          </w:rPr>
          <w:fldChar w:fldCharType="end"/>
        </w:r>
      </w:hyperlink>
    </w:p>
    <w:p w14:paraId="2544AADF" w14:textId="77777777" w:rsidR="00B63538" w:rsidRPr="00B63538" w:rsidRDefault="00B900F7" w:rsidP="00B63538">
      <w:pPr>
        <w:pStyle w:val="2ff9"/>
        <w:jc w:val="center"/>
        <w:rPr>
          <w:rFonts w:ascii="宋体" w:eastAsia="宋体" w:hAnsi="宋体" w:cstheme="minorBidi"/>
          <w:noProof/>
          <w:sz w:val="21"/>
          <w:szCs w:val="22"/>
        </w:rPr>
      </w:pPr>
      <w:hyperlink w:anchor="_Toc57571369" w:history="1">
        <w:r w:rsidR="00B63538" w:rsidRPr="00B63538">
          <w:rPr>
            <w:rStyle w:val="afff0"/>
            <w:rFonts w:ascii="宋体" w:eastAsia="宋体" w:hAnsi="宋体"/>
            <w:noProof/>
          </w:rPr>
          <w:t>6.2</w:t>
        </w:r>
        <w:r w:rsidR="00B63538" w:rsidRPr="00B63538">
          <w:rPr>
            <w:rStyle w:val="afff0"/>
            <w:rFonts w:ascii="宋体" w:eastAsia="宋体" w:hAnsi="宋体" w:hint="eastAsia"/>
            <w:noProof/>
          </w:rPr>
          <w:t xml:space="preserve"> 接管的技术要求</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_Toc57571369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43</w:t>
        </w:r>
        <w:r w:rsidR="00B63538" w:rsidRPr="00B63538">
          <w:rPr>
            <w:rFonts w:ascii="宋体" w:eastAsia="宋体" w:hAnsi="宋体"/>
            <w:noProof/>
            <w:webHidden/>
          </w:rPr>
          <w:fldChar w:fldCharType="end"/>
        </w:r>
      </w:hyperlink>
    </w:p>
    <w:p w14:paraId="565BEF19" w14:textId="77777777" w:rsidR="00B63538" w:rsidRPr="00B63538" w:rsidRDefault="00B900F7" w:rsidP="00B63538">
      <w:pPr>
        <w:pStyle w:val="2ff9"/>
        <w:jc w:val="center"/>
        <w:rPr>
          <w:rFonts w:ascii="宋体" w:eastAsia="宋体" w:hAnsi="宋体" w:cstheme="minorBidi"/>
          <w:noProof/>
          <w:sz w:val="21"/>
          <w:szCs w:val="22"/>
        </w:rPr>
      </w:pPr>
      <w:hyperlink w:anchor="_Toc57571370" w:history="1">
        <w:r w:rsidR="00B63538" w:rsidRPr="00B63538">
          <w:rPr>
            <w:rStyle w:val="afff0"/>
            <w:rFonts w:ascii="宋体" w:eastAsia="宋体" w:hAnsi="宋体"/>
            <w:noProof/>
          </w:rPr>
          <w:t>6.3</w:t>
        </w:r>
        <w:r w:rsidR="00B63538" w:rsidRPr="00B63538">
          <w:rPr>
            <w:rStyle w:val="afff0"/>
            <w:rFonts w:ascii="宋体" w:eastAsia="宋体" w:hAnsi="宋体" w:hint="eastAsia"/>
            <w:noProof/>
          </w:rPr>
          <w:t xml:space="preserve"> 排水接管的审核内容</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_Toc57571370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46</w:t>
        </w:r>
        <w:r w:rsidR="00B63538" w:rsidRPr="00B63538">
          <w:rPr>
            <w:rFonts w:ascii="宋体" w:eastAsia="宋体" w:hAnsi="宋体"/>
            <w:noProof/>
            <w:webHidden/>
          </w:rPr>
          <w:fldChar w:fldCharType="end"/>
        </w:r>
      </w:hyperlink>
    </w:p>
    <w:p w14:paraId="1FF073DE" w14:textId="77777777" w:rsidR="00B63538" w:rsidRPr="00B63538" w:rsidRDefault="00B900F7" w:rsidP="00B63538">
      <w:pPr>
        <w:pStyle w:val="2ff9"/>
        <w:jc w:val="center"/>
        <w:rPr>
          <w:rFonts w:ascii="宋体" w:eastAsia="宋体" w:hAnsi="宋体" w:cstheme="minorBidi"/>
          <w:noProof/>
          <w:sz w:val="21"/>
          <w:szCs w:val="22"/>
        </w:rPr>
      </w:pPr>
      <w:hyperlink w:anchor="_Toc57571371" w:history="1">
        <w:r w:rsidR="00B63538" w:rsidRPr="00B63538">
          <w:rPr>
            <w:rStyle w:val="afff0"/>
            <w:rFonts w:ascii="宋体" w:eastAsia="宋体" w:hAnsi="宋体"/>
            <w:noProof/>
          </w:rPr>
          <w:t>6.4</w:t>
        </w:r>
        <w:r w:rsidR="00B63538" w:rsidRPr="00B63538">
          <w:rPr>
            <w:rStyle w:val="afff0"/>
            <w:rFonts w:ascii="宋体" w:eastAsia="宋体" w:hAnsi="宋体" w:hint="eastAsia"/>
            <w:noProof/>
          </w:rPr>
          <w:t xml:space="preserve"> 排水接管后期管理及监督</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_Toc57571371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48</w:t>
        </w:r>
        <w:r w:rsidR="00B63538" w:rsidRPr="00B63538">
          <w:rPr>
            <w:rFonts w:ascii="宋体" w:eastAsia="宋体" w:hAnsi="宋体"/>
            <w:noProof/>
            <w:webHidden/>
          </w:rPr>
          <w:fldChar w:fldCharType="end"/>
        </w:r>
      </w:hyperlink>
    </w:p>
    <w:p w14:paraId="6699C0B2" w14:textId="77777777" w:rsidR="00B63538" w:rsidRPr="00B63538" w:rsidRDefault="00B900F7" w:rsidP="00B63538">
      <w:pPr>
        <w:pStyle w:val="1fff7"/>
        <w:jc w:val="center"/>
        <w:rPr>
          <w:rFonts w:ascii="宋体" w:eastAsia="宋体" w:hAnsi="宋体" w:cstheme="minorBidi"/>
          <w:noProof/>
          <w:sz w:val="21"/>
          <w:szCs w:val="22"/>
        </w:rPr>
      </w:pPr>
      <w:hyperlink w:anchor="_Toc57571372" w:history="1">
        <w:r w:rsidR="00B63538" w:rsidRPr="00B63538">
          <w:rPr>
            <w:rStyle w:val="afff0"/>
            <w:rFonts w:ascii="宋体" w:eastAsia="宋体" w:hAnsi="宋体" w:hint="eastAsia"/>
            <w:noProof/>
          </w:rPr>
          <w:t>第7章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排水管网设施运行与维护</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_Toc57571372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50</w:t>
        </w:r>
        <w:r w:rsidR="00B63538" w:rsidRPr="00B63538">
          <w:rPr>
            <w:rFonts w:ascii="宋体" w:eastAsia="宋体" w:hAnsi="宋体"/>
            <w:noProof/>
            <w:webHidden/>
          </w:rPr>
          <w:fldChar w:fldCharType="end"/>
        </w:r>
      </w:hyperlink>
    </w:p>
    <w:p w14:paraId="33825D95" w14:textId="77777777" w:rsidR="00B63538" w:rsidRPr="00B63538" w:rsidRDefault="00B900F7" w:rsidP="00B63538">
      <w:pPr>
        <w:pStyle w:val="2ff9"/>
        <w:jc w:val="center"/>
        <w:rPr>
          <w:rFonts w:ascii="宋体" w:eastAsia="宋体" w:hAnsi="宋体" w:cstheme="minorBidi"/>
          <w:noProof/>
          <w:sz w:val="21"/>
          <w:szCs w:val="22"/>
        </w:rPr>
      </w:pPr>
      <w:hyperlink w:anchor="_Toc57571373" w:history="1">
        <w:r w:rsidR="00B63538" w:rsidRPr="00B63538">
          <w:rPr>
            <w:rStyle w:val="afff0"/>
            <w:rFonts w:ascii="宋体" w:eastAsia="宋体" w:hAnsi="宋体"/>
            <w:noProof/>
          </w:rPr>
          <w:t>7.1</w:t>
        </w:r>
        <w:r w:rsidR="00B63538" w:rsidRPr="00B63538">
          <w:rPr>
            <w:rStyle w:val="afff0"/>
            <w:rFonts w:ascii="宋体" w:eastAsia="宋体" w:hAnsi="宋体" w:hint="eastAsia"/>
            <w:noProof/>
          </w:rPr>
          <w:t xml:space="preserve"> 一般规定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_Toc57571373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50</w:t>
        </w:r>
        <w:r w:rsidR="00B63538" w:rsidRPr="00B63538">
          <w:rPr>
            <w:rFonts w:ascii="宋体" w:eastAsia="宋体" w:hAnsi="宋体"/>
            <w:noProof/>
            <w:webHidden/>
          </w:rPr>
          <w:fldChar w:fldCharType="end"/>
        </w:r>
      </w:hyperlink>
    </w:p>
    <w:p w14:paraId="2B4CECB4" w14:textId="77777777" w:rsidR="00B63538" w:rsidRPr="00B63538" w:rsidRDefault="00B900F7" w:rsidP="00B63538">
      <w:pPr>
        <w:pStyle w:val="2ff9"/>
        <w:jc w:val="center"/>
        <w:rPr>
          <w:rFonts w:ascii="宋体" w:eastAsia="宋体" w:hAnsi="宋体" w:cstheme="minorBidi"/>
          <w:noProof/>
          <w:sz w:val="21"/>
          <w:szCs w:val="22"/>
        </w:rPr>
      </w:pPr>
      <w:hyperlink w:anchor="_Toc57571374" w:history="1">
        <w:r w:rsidR="00B63538" w:rsidRPr="00B63538">
          <w:rPr>
            <w:rStyle w:val="afff0"/>
            <w:rFonts w:ascii="宋体" w:eastAsia="宋体" w:hAnsi="宋体"/>
            <w:noProof/>
          </w:rPr>
          <w:t>7.2</w:t>
        </w:r>
        <w:r w:rsidR="00B63538" w:rsidRPr="00B63538">
          <w:rPr>
            <w:rStyle w:val="afff0"/>
            <w:rFonts w:ascii="宋体" w:eastAsia="宋体" w:hAnsi="宋体" w:hint="eastAsia"/>
            <w:noProof/>
          </w:rPr>
          <w:t xml:space="preserve"> 排水管网系统调度</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_Toc57571374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50</w:t>
        </w:r>
        <w:r w:rsidR="00B63538" w:rsidRPr="00B63538">
          <w:rPr>
            <w:rFonts w:ascii="宋体" w:eastAsia="宋体" w:hAnsi="宋体"/>
            <w:noProof/>
            <w:webHidden/>
          </w:rPr>
          <w:fldChar w:fldCharType="end"/>
        </w:r>
      </w:hyperlink>
    </w:p>
    <w:p w14:paraId="41218B7C" w14:textId="77777777" w:rsidR="00B63538" w:rsidRPr="00B63538" w:rsidRDefault="00B900F7" w:rsidP="00B63538">
      <w:pPr>
        <w:pStyle w:val="2ff9"/>
        <w:jc w:val="center"/>
        <w:rPr>
          <w:rFonts w:ascii="宋体" w:eastAsia="宋体" w:hAnsi="宋体" w:cstheme="minorBidi"/>
          <w:noProof/>
          <w:sz w:val="21"/>
          <w:szCs w:val="22"/>
        </w:rPr>
      </w:pPr>
      <w:hyperlink w:anchor="_Toc57571375" w:history="1">
        <w:r w:rsidR="00B63538" w:rsidRPr="00B63538">
          <w:rPr>
            <w:rStyle w:val="afff0"/>
            <w:rFonts w:ascii="宋体" w:eastAsia="宋体" w:hAnsi="宋体"/>
            <w:noProof/>
          </w:rPr>
          <w:t>7.3</w:t>
        </w:r>
        <w:r w:rsidR="00B63538" w:rsidRPr="00B63538">
          <w:rPr>
            <w:rStyle w:val="afff0"/>
            <w:rFonts w:ascii="宋体" w:eastAsia="宋体" w:hAnsi="宋体" w:hint="eastAsia"/>
            <w:noProof/>
          </w:rPr>
          <w:t xml:space="preserve"> 排口管理</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_Toc57571375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53</w:t>
        </w:r>
        <w:r w:rsidR="00B63538" w:rsidRPr="00B63538">
          <w:rPr>
            <w:rFonts w:ascii="宋体" w:eastAsia="宋体" w:hAnsi="宋体"/>
            <w:noProof/>
            <w:webHidden/>
          </w:rPr>
          <w:fldChar w:fldCharType="end"/>
        </w:r>
      </w:hyperlink>
    </w:p>
    <w:p w14:paraId="3EF0E292" w14:textId="77777777" w:rsidR="00B63538" w:rsidRPr="00B63538" w:rsidRDefault="00B900F7" w:rsidP="00B63538">
      <w:pPr>
        <w:pStyle w:val="2ff9"/>
        <w:jc w:val="center"/>
        <w:rPr>
          <w:rFonts w:ascii="宋体" w:eastAsia="宋体" w:hAnsi="宋体" w:cstheme="minorBidi"/>
          <w:noProof/>
          <w:sz w:val="21"/>
          <w:szCs w:val="22"/>
        </w:rPr>
      </w:pPr>
      <w:hyperlink w:anchor="_Toc57571376" w:history="1">
        <w:r w:rsidR="00B63538" w:rsidRPr="00B63538">
          <w:rPr>
            <w:rStyle w:val="afff0"/>
            <w:rFonts w:ascii="宋体" w:eastAsia="宋体" w:hAnsi="宋体"/>
            <w:noProof/>
          </w:rPr>
          <w:t>7.4</w:t>
        </w:r>
        <w:r w:rsidR="00B63538" w:rsidRPr="00B63538">
          <w:rPr>
            <w:rStyle w:val="afff0"/>
            <w:rFonts w:ascii="宋体" w:eastAsia="宋体" w:hAnsi="宋体" w:hint="eastAsia"/>
            <w:noProof/>
          </w:rPr>
          <w:t xml:space="preserve"> 城市排水管网维护</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_Toc57571376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53</w:t>
        </w:r>
        <w:r w:rsidR="00B63538" w:rsidRPr="00B63538">
          <w:rPr>
            <w:rFonts w:ascii="宋体" w:eastAsia="宋体" w:hAnsi="宋体"/>
            <w:noProof/>
            <w:webHidden/>
          </w:rPr>
          <w:fldChar w:fldCharType="end"/>
        </w:r>
      </w:hyperlink>
    </w:p>
    <w:p w14:paraId="3A30E2AA" w14:textId="77777777" w:rsidR="00B63538" w:rsidRPr="00B63538" w:rsidRDefault="00B900F7" w:rsidP="00B63538">
      <w:pPr>
        <w:pStyle w:val="2ff9"/>
        <w:jc w:val="center"/>
        <w:rPr>
          <w:rFonts w:ascii="宋体" w:eastAsia="宋体" w:hAnsi="宋体" w:cstheme="minorBidi"/>
          <w:noProof/>
          <w:sz w:val="21"/>
          <w:szCs w:val="22"/>
        </w:rPr>
      </w:pPr>
      <w:hyperlink w:anchor="_Toc57571377" w:history="1">
        <w:r w:rsidR="00B63538" w:rsidRPr="00B63538">
          <w:rPr>
            <w:rStyle w:val="afff0"/>
            <w:rFonts w:ascii="宋体" w:eastAsia="宋体" w:hAnsi="宋体"/>
            <w:noProof/>
          </w:rPr>
          <w:t>7.5</w:t>
        </w:r>
        <w:r w:rsidR="00B63538" w:rsidRPr="00B63538">
          <w:rPr>
            <w:rStyle w:val="afff0"/>
            <w:rFonts w:ascii="宋体" w:eastAsia="宋体" w:hAnsi="宋体" w:hint="eastAsia"/>
            <w:noProof/>
          </w:rPr>
          <w:t xml:space="preserve"> 事故抢修和紧急预案</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_Toc57571377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59</w:t>
        </w:r>
        <w:r w:rsidR="00B63538" w:rsidRPr="00B63538">
          <w:rPr>
            <w:rFonts w:ascii="宋体" w:eastAsia="宋体" w:hAnsi="宋体"/>
            <w:noProof/>
            <w:webHidden/>
          </w:rPr>
          <w:fldChar w:fldCharType="end"/>
        </w:r>
      </w:hyperlink>
    </w:p>
    <w:p w14:paraId="0074759E" w14:textId="77777777" w:rsidR="00B63538" w:rsidRPr="00B63538" w:rsidRDefault="00B900F7" w:rsidP="00B63538">
      <w:pPr>
        <w:pStyle w:val="2ff9"/>
        <w:jc w:val="center"/>
        <w:rPr>
          <w:rFonts w:ascii="宋体" w:eastAsia="宋体" w:hAnsi="宋体" w:cstheme="minorBidi"/>
          <w:noProof/>
          <w:sz w:val="21"/>
          <w:szCs w:val="22"/>
        </w:rPr>
      </w:pPr>
      <w:hyperlink w:anchor="_Toc57571378" w:history="1">
        <w:r w:rsidR="00B63538" w:rsidRPr="00B63538">
          <w:rPr>
            <w:rStyle w:val="afff0"/>
            <w:rFonts w:ascii="宋体" w:eastAsia="宋体" w:hAnsi="宋体"/>
            <w:noProof/>
          </w:rPr>
          <w:t>7.6</w:t>
        </w:r>
        <w:r w:rsidR="00B63538" w:rsidRPr="00B63538">
          <w:rPr>
            <w:rStyle w:val="afff0"/>
            <w:rFonts w:ascii="宋体" w:eastAsia="宋体" w:hAnsi="宋体" w:hint="eastAsia"/>
            <w:noProof/>
          </w:rPr>
          <w:t xml:space="preserve"> 安全文明作业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_Toc57571378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60</w:t>
        </w:r>
        <w:r w:rsidR="00B63538" w:rsidRPr="00B63538">
          <w:rPr>
            <w:rFonts w:ascii="宋体" w:eastAsia="宋体" w:hAnsi="宋体"/>
            <w:noProof/>
            <w:webHidden/>
          </w:rPr>
          <w:fldChar w:fldCharType="end"/>
        </w:r>
      </w:hyperlink>
    </w:p>
    <w:p w14:paraId="0ED0EA6B" w14:textId="77777777" w:rsidR="00B63538" w:rsidRPr="00B63538" w:rsidRDefault="00B900F7" w:rsidP="00B63538">
      <w:pPr>
        <w:pStyle w:val="1fff7"/>
        <w:jc w:val="center"/>
        <w:rPr>
          <w:rFonts w:ascii="宋体" w:eastAsia="宋体" w:hAnsi="宋体" w:cstheme="minorBidi"/>
          <w:noProof/>
          <w:sz w:val="21"/>
          <w:szCs w:val="22"/>
        </w:rPr>
      </w:pPr>
      <w:hyperlink w:anchor="_Toc57571379" w:history="1">
        <w:r w:rsidR="00B63538" w:rsidRPr="00B63538">
          <w:rPr>
            <w:rStyle w:val="afff0"/>
            <w:rFonts w:ascii="宋体" w:eastAsia="宋体" w:hAnsi="宋体" w:hint="eastAsia"/>
            <w:noProof/>
          </w:rPr>
          <w:t>第8章</w:t>
        </w:r>
        <w:r w:rsidR="00B63538" w:rsidRPr="00B63538">
          <w:rPr>
            <w:rFonts w:ascii="宋体" w:eastAsia="宋体" w:hAnsi="宋体" w:cstheme="minorBidi"/>
            <w:noProof/>
            <w:sz w:val="21"/>
            <w:szCs w:val="22"/>
          </w:rPr>
          <w:tab/>
        </w:r>
        <w:r w:rsidR="00B63538" w:rsidRPr="00B63538">
          <w:rPr>
            <w:rStyle w:val="afff0"/>
            <w:rFonts w:ascii="宋体" w:eastAsia="宋体" w:hAnsi="宋体" w:hint="eastAsia"/>
            <w:noProof/>
          </w:rPr>
          <w:t>排水管网信息平台维护</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_Toc57571379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62</w:t>
        </w:r>
        <w:r w:rsidR="00B63538" w:rsidRPr="00B63538">
          <w:rPr>
            <w:rFonts w:ascii="宋体" w:eastAsia="宋体" w:hAnsi="宋体"/>
            <w:noProof/>
            <w:webHidden/>
          </w:rPr>
          <w:fldChar w:fldCharType="end"/>
        </w:r>
      </w:hyperlink>
    </w:p>
    <w:p w14:paraId="7FBDD14D" w14:textId="77777777" w:rsidR="00B63538" w:rsidRPr="00B63538" w:rsidRDefault="00B900F7" w:rsidP="00B63538">
      <w:pPr>
        <w:pStyle w:val="2ff9"/>
        <w:jc w:val="center"/>
        <w:rPr>
          <w:rFonts w:ascii="宋体" w:eastAsia="宋体" w:hAnsi="宋体" w:cstheme="minorBidi"/>
          <w:noProof/>
          <w:sz w:val="21"/>
          <w:szCs w:val="22"/>
        </w:rPr>
      </w:pPr>
      <w:hyperlink w:anchor="_Toc57571380" w:history="1">
        <w:r w:rsidR="00B63538" w:rsidRPr="00B63538">
          <w:rPr>
            <w:rStyle w:val="afff0"/>
            <w:rFonts w:ascii="宋体" w:eastAsia="宋体" w:hAnsi="宋体"/>
            <w:noProof/>
          </w:rPr>
          <w:t>8.1</w:t>
        </w:r>
        <w:r w:rsidR="00B63538" w:rsidRPr="00B63538">
          <w:rPr>
            <w:rStyle w:val="afff0"/>
            <w:rFonts w:ascii="宋体" w:eastAsia="宋体" w:hAnsi="宋体" w:hint="eastAsia"/>
            <w:noProof/>
          </w:rPr>
          <w:t xml:space="preserve"> 一般规定</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_Toc57571380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62</w:t>
        </w:r>
        <w:r w:rsidR="00B63538" w:rsidRPr="00B63538">
          <w:rPr>
            <w:rFonts w:ascii="宋体" w:eastAsia="宋体" w:hAnsi="宋体"/>
            <w:noProof/>
            <w:webHidden/>
          </w:rPr>
          <w:fldChar w:fldCharType="end"/>
        </w:r>
      </w:hyperlink>
    </w:p>
    <w:p w14:paraId="301378CA" w14:textId="77777777" w:rsidR="00B63538" w:rsidRPr="00B63538" w:rsidRDefault="00B900F7" w:rsidP="00B63538">
      <w:pPr>
        <w:pStyle w:val="2ff9"/>
        <w:jc w:val="center"/>
        <w:rPr>
          <w:rFonts w:ascii="宋体" w:eastAsia="宋体" w:hAnsi="宋体" w:cstheme="minorBidi"/>
          <w:noProof/>
          <w:sz w:val="21"/>
          <w:szCs w:val="22"/>
        </w:rPr>
      </w:pPr>
      <w:hyperlink w:anchor="_Toc57571381" w:history="1">
        <w:r w:rsidR="00B63538" w:rsidRPr="00B63538">
          <w:rPr>
            <w:rStyle w:val="afff0"/>
            <w:rFonts w:ascii="宋体" w:eastAsia="宋体" w:hAnsi="宋体"/>
            <w:noProof/>
          </w:rPr>
          <w:t>8.2</w:t>
        </w:r>
        <w:r w:rsidR="00B63538" w:rsidRPr="00B63538">
          <w:rPr>
            <w:rStyle w:val="afff0"/>
            <w:rFonts w:ascii="宋体" w:eastAsia="宋体" w:hAnsi="宋体" w:hint="eastAsia"/>
            <w:noProof/>
          </w:rPr>
          <w:t xml:space="preserve"> 排水管网数据收集</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_Toc57571381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63</w:t>
        </w:r>
        <w:r w:rsidR="00B63538" w:rsidRPr="00B63538">
          <w:rPr>
            <w:rFonts w:ascii="宋体" w:eastAsia="宋体" w:hAnsi="宋体"/>
            <w:noProof/>
            <w:webHidden/>
          </w:rPr>
          <w:fldChar w:fldCharType="end"/>
        </w:r>
      </w:hyperlink>
    </w:p>
    <w:p w14:paraId="760D9859" w14:textId="77777777" w:rsidR="00B63538" w:rsidRPr="00B63538" w:rsidRDefault="00B900F7" w:rsidP="00B63538">
      <w:pPr>
        <w:pStyle w:val="2ff9"/>
        <w:jc w:val="center"/>
        <w:rPr>
          <w:rFonts w:ascii="宋体" w:eastAsia="宋体" w:hAnsi="宋体" w:cstheme="minorBidi"/>
          <w:noProof/>
          <w:sz w:val="21"/>
          <w:szCs w:val="22"/>
        </w:rPr>
      </w:pPr>
      <w:hyperlink w:anchor="_Toc57571382" w:history="1">
        <w:r w:rsidR="00B63538" w:rsidRPr="00B63538">
          <w:rPr>
            <w:rStyle w:val="afff0"/>
            <w:rFonts w:ascii="宋体" w:eastAsia="宋体" w:hAnsi="宋体"/>
            <w:noProof/>
          </w:rPr>
          <w:t>8.3</w:t>
        </w:r>
        <w:r w:rsidR="00B63538" w:rsidRPr="00B63538">
          <w:rPr>
            <w:rStyle w:val="afff0"/>
            <w:rFonts w:ascii="宋体" w:eastAsia="宋体" w:hAnsi="宋体" w:hint="eastAsia"/>
            <w:noProof/>
          </w:rPr>
          <w:t xml:space="preserve"> 排水管网数据更新</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_Toc57571382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63</w:t>
        </w:r>
        <w:r w:rsidR="00B63538" w:rsidRPr="00B63538">
          <w:rPr>
            <w:rFonts w:ascii="宋体" w:eastAsia="宋体" w:hAnsi="宋体"/>
            <w:noProof/>
            <w:webHidden/>
          </w:rPr>
          <w:fldChar w:fldCharType="end"/>
        </w:r>
      </w:hyperlink>
    </w:p>
    <w:p w14:paraId="029A8CAA" w14:textId="77777777" w:rsidR="00B63538" w:rsidRPr="00B63538" w:rsidRDefault="00B900F7" w:rsidP="00B63538">
      <w:pPr>
        <w:pStyle w:val="1fff7"/>
        <w:jc w:val="center"/>
        <w:rPr>
          <w:rFonts w:ascii="宋体" w:eastAsia="宋体" w:hAnsi="宋体" w:cstheme="minorBidi"/>
          <w:noProof/>
          <w:sz w:val="21"/>
          <w:szCs w:val="22"/>
        </w:rPr>
      </w:pPr>
      <w:hyperlink w:anchor="_Toc57571383" w:history="1">
        <w:r w:rsidR="00B63538" w:rsidRPr="00B63538">
          <w:rPr>
            <w:rStyle w:val="afff0"/>
            <w:rFonts w:ascii="宋体" w:eastAsia="宋体" w:hAnsi="宋体" w:hint="eastAsia"/>
            <w:noProof/>
          </w:rPr>
          <w:t>附录</w:t>
        </w:r>
        <w:r w:rsidR="00B63538" w:rsidRPr="00B63538">
          <w:rPr>
            <w:rStyle w:val="afff0"/>
            <w:rFonts w:ascii="宋体" w:eastAsia="宋体" w:hAnsi="宋体"/>
            <w:noProof/>
          </w:rPr>
          <w:t xml:space="preserve">A </w:t>
        </w:r>
        <w:r w:rsidR="00B63538" w:rsidRPr="00B63538">
          <w:rPr>
            <w:rStyle w:val="afff0"/>
            <w:rFonts w:ascii="宋体" w:eastAsia="宋体" w:hAnsi="宋体" w:hint="eastAsia"/>
            <w:noProof/>
          </w:rPr>
          <w:t>暴雨强度公式年最大值法的取样</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_Toc57571383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66</w:t>
        </w:r>
        <w:r w:rsidR="00B63538" w:rsidRPr="00B63538">
          <w:rPr>
            <w:rFonts w:ascii="宋体" w:eastAsia="宋体" w:hAnsi="宋体"/>
            <w:noProof/>
            <w:webHidden/>
          </w:rPr>
          <w:fldChar w:fldCharType="end"/>
        </w:r>
      </w:hyperlink>
    </w:p>
    <w:p w14:paraId="7E1312D2" w14:textId="77777777" w:rsidR="00B63538" w:rsidRPr="00B63538" w:rsidRDefault="00B900F7" w:rsidP="00B63538">
      <w:pPr>
        <w:pStyle w:val="1fff7"/>
        <w:jc w:val="center"/>
        <w:rPr>
          <w:rFonts w:ascii="宋体" w:eastAsia="宋体" w:hAnsi="宋体" w:cstheme="minorBidi"/>
          <w:noProof/>
          <w:sz w:val="21"/>
          <w:szCs w:val="22"/>
        </w:rPr>
      </w:pPr>
      <w:hyperlink w:anchor="_Toc57571384" w:history="1">
        <w:r w:rsidR="00B63538" w:rsidRPr="00B63538">
          <w:rPr>
            <w:rStyle w:val="afff0"/>
            <w:rFonts w:ascii="宋体" w:eastAsia="宋体" w:hAnsi="宋体" w:hint="eastAsia"/>
            <w:noProof/>
          </w:rPr>
          <w:t>附录</w:t>
        </w:r>
        <w:r w:rsidR="00B63538" w:rsidRPr="00B63538">
          <w:rPr>
            <w:rStyle w:val="afff0"/>
            <w:rFonts w:ascii="宋体" w:eastAsia="宋体" w:hAnsi="宋体"/>
            <w:noProof/>
          </w:rPr>
          <w:t xml:space="preserve">B </w:t>
        </w:r>
        <w:r w:rsidR="00B63538" w:rsidRPr="00B63538">
          <w:rPr>
            <w:rStyle w:val="afff0"/>
            <w:rFonts w:ascii="宋体" w:eastAsia="宋体" w:hAnsi="宋体" w:hint="eastAsia"/>
            <w:noProof/>
          </w:rPr>
          <w:t>城市排水管网与其它构筑物及工程管线综合要求</w:t>
        </w:r>
        <w:r w:rsidR="00B63538" w:rsidRPr="00B63538">
          <w:rPr>
            <w:rFonts w:ascii="宋体" w:eastAsia="宋体" w:hAnsi="宋体"/>
            <w:noProof/>
            <w:webHidden/>
          </w:rPr>
          <w:tab/>
        </w:r>
        <w:r w:rsidR="00B63538" w:rsidRPr="00B63538">
          <w:rPr>
            <w:rFonts w:ascii="宋体" w:eastAsia="宋体" w:hAnsi="宋体"/>
            <w:noProof/>
            <w:webHidden/>
          </w:rPr>
          <w:fldChar w:fldCharType="begin"/>
        </w:r>
        <w:r w:rsidR="00B63538" w:rsidRPr="00B63538">
          <w:rPr>
            <w:rFonts w:ascii="宋体" w:eastAsia="宋体" w:hAnsi="宋体"/>
            <w:noProof/>
            <w:webHidden/>
          </w:rPr>
          <w:instrText xml:space="preserve"> PAGEREF _Toc57571384 \h </w:instrText>
        </w:r>
        <w:r w:rsidR="00B63538" w:rsidRPr="00B63538">
          <w:rPr>
            <w:rFonts w:ascii="宋体" w:eastAsia="宋体" w:hAnsi="宋体"/>
            <w:noProof/>
            <w:webHidden/>
          </w:rPr>
        </w:r>
        <w:r w:rsidR="00B63538" w:rsidRPr="00B63538">
          <w:rPr>
            <w:rFonts w:ascii="宋体" w:eastAsia="宋体" w:hAnsi="宋体"/>
            <w:noProof/>
            <w:webHidden/>
          </w:rPr>
          <w:fldChar w:fldCharType="separate"/>
        </w:r>
        <w:r w:rsidR="004155D8">
          <w:rPr>
            <w:rFonts w:ascii="宋体" w:eastAsia="宋体" w:hAnsi="宋体"/>
            <w:noProof/>
            <w:webHidden/>
          </w:rPr>
          <w:t>67</w:t>
        </w:r>
        <w:r w:rsidR="00B63538" w:rsidRPr="00B63538">
          <w:rPr>
            <w:rFonts w:ascii="宋体" w:eastAsia="宋体" w:hAnsi="宋体"/>
            <w:noProof/>
            <w:webHidden/>
          </w:rPr>
          <w:fldChar w:fldCharType="end"/>
        </w:r>
      </w:hyperlink>
    </w:p>
    <w:p w14:paraId="6F00A17E" w14:textId="293FE460" w:rsidR="003159E5" w:rsidRDefault="001F7F74" w:rsidP="000B6616">
      <w:pPr>
        <w:pStyle w:val="af2"/>
        <w:tabs>
          <w:tab w:val="left" w:pos="2100"/>
        </w:tabs>
        <w:adjustRightInd w:val="0"/>
        <w:snapToGrid w:val="0"/>
        <w:spacing w:before="111" w:after="111" w:line="360" w:lineRule="auto"/>
        <w:rPr>
          <w:rFonts w:ascii="宋体" w:hAnsi="宋体"/>
          <w:color w:val="000000"/>
        </w:rPr>
      </w:pPr>
      <w:r>
        <w:rPr>
          <w:rFonts w:ascii="宋体" w:eastAsia="MingLiU" w:hAnsi="宋体"/>
          <w:color w:val="000000"/>
          <w:kern w:val="2"/>
          <w:lang w:eastAsia="zh-CN"/>
        </w:rPr>
        <w:fldChar w:fldCharType="end"/>
      </w:r>
      <w:r w:rsidR="003159E5">
        <w:rPr>
          <w:rFonts w:ascii="宋体" w:hAnsi="宋体"/>
          <w:color w:val="000000"/>
        </w:rPr>
        <w:br w:type="page"/>
      </w:r>
    </w:p>
    <w:p w14:paraId="79A95256" w14:textId="458976E4" w:rsidR="00D00A73" w:rsidRPr="00565307" w:rsidRDefault="00D00A73" w:rsidP="000B6616">
      <w:pPr>
        <w:pStyle w:val="1"/>
        <w:keepNext w:val="0"/>
        <w:keepLines w:val="0"/>
        <w:adjustRightInd w:val="0"/>
        <w:snapToGrid w:val="0"/>
        <w:spacing w:before="279" w:after="279" w:line="360" w:lineRule="auto"/>
      </w:pPr>
      <w:bookmarkStart w:id="7" w:name="_Toc57571341"/>
      <w:r w:rsidRPr="00565307">
        <w:rPr>
          <w:rFonts w:hint="eastAsia"/>
        </w:rPr>
        <w:lastRenderedPageBreak/>
        <w:t>总则</w:t>
      </w:r>
      <w:bookmarkEnd w:id="4"/>
      <w:bookmarkEnd w:id="5"/>
      <w:bookmarkEnd w:id="7"/>
    </w:p>
    <w:p w14:paraId="6FC8A2A7" w14:textId="568662E1" w:rsidR="00987CC5" w:rsidRPr="00880925" w:rsidRDefault="00D00A73" w:rsidP="00001C60">
      <w:pPr>
        <w:pStyle w:val="af2"/>
        <w:numPr>
          <w:ilvl w:val="0"/>
          <w:numId w:val="12"/>
        </w:numPr>
        <w:adjustRightInd w:val="0"/>
        <w:snapToGrid w:val="0"/>
        <w:spacing w:before="111" w:after="111" w:line="360" w:lineRule="auto"/>
        <w:rPr>
          <w:lang w:eastAsia="zh-CN"/>
        </w:rPr>
      </w:pPr>
      <w:bookmarkStart w:id="8" w:name="_Toc25865274"/>
      <w:bookmarkStart w:id="9" w:name="_Toc47801017"/>
      <w:bookmarkStart w:id="10" w:name="_Toc47801234"/>
      <w:bookmarkStart w:id="11" w:name="_Toc48584159"/>
      <w:bookmarkStart w:id="12" w:name="_Toc50885286"/>
      <w:r w:rsidRPr="00880925">
        <w:rPr>
          <w:rFonts w:hint="eastAsia"/>
          <w:lang w:eastAsia="zh-CN"/>
        </w:rPr>
        <w:t>为促进城市生态文明建设，</w:t>
      </w:r>
      <w:r w:rsidR="004225EF" w:rsidRPr="00880925">
        <w:rPr>
          <w:rFonts w:hint="eastAsia"/>
          <w:lang w:eastAsia="zh-CN"/>
        </w:rPr>
        <w:t>改善城市水生态环境</w:t>
      </w:r>
      <w:r w:rsidR="00E47E0C">
        <w:rPr>
          <w:rFonts w:hint="eastAsia"/>
          <w:lang w:eastAsia="zh-CN"/>
        </w:rPr>
        <w:t>、</w:t>
      </w:r>
      <w:r w:rsidR="00E47E0C" w:rsidRPr="00880925">
        <w:rPr>
          <w:lang w:eastAsia="zh-CN"/>
        </w:rPr>
        <w:t>防治水污染</w:t>
      </w:r>
      <w:r w:rsidR="004225EF" w:rsidRPr="00880925">
        <w:rPr>
          <w:rFonts w:hint="eastAsia"/>
          <w:lang w:eastAsia="zh-CN"/>
        </w:rPr>
        <w:t>，</w:t>
      </w:r>
      <w:r w:rsidRPr="00880925">
        <w:rPr>
          <w:rFonts w:hint="eastAsia"/>
          <w:lang w:eastAsia="zh-CN"/>
        </w:rPr>
        <w:t>加强规范武汉市排水管网的规划、设计、建设、接管及维护等方面各主体的操作过程，完善</w:t>
      </w:r>
      <w:r w:rsidR="00121A00" w:rsidRPr="00880925">
        <w:rPr>
          <w:rFonts w:hint="eastAsia"/>
          <w:lang w:eastAsia="zh-CN"/>
        </w:rPr>
        <w:t>统一</w:t>
      </w:r>
      <w:r w:rsidRPr="00880925">
        <w:rPr>
          <w:rFonts w:hint="eastAsia"/>
          <w:lang w:eastAsia="zh-CN"/>
        </w:rPr>
        <w:t>武汉市排水管网建管标准体系，提高我市排水管网建管的水平，</w:t>
      </w:r>
      <w:r w:rsidRPr="00880925">
        <w:rPr>
          <w:lang w:eastAsia="zh-CN"/>
        </w:rPr>
        <w:t>使武汉市的排水管网工程设计科学合理，</w:t>
      </w:r>
      <w:r w:rsidRPr="00880925">
        <w:rPr>
          <w:rFonts w:hint="eastAsia"/>
          <w:lang w:eastAsia="zh-CN"/>
        </w:rPr>
        <w:t>在</w:t>
      </w:r>
      <w:r w:rsidR="00E47E0C">
        <w:rPr>
          <w:lang w:eastAsia="zh-CN"/>
        </w:rPr>
        <w:t>符合国家的法律法规</w:t>
      </w:r>
      <w:r w:rsidRPr="00880925">
        <w:rPr>
          <w:lang w:eastAsia="zh-CN"/>
        </w:rPr>
        <w:t>，</w:t>
      </w:r>
      <w:r w:rsidR="00E47E0C" w:rsidRPr="00880925">
        <w:rPr>
          <w:lang w:eastAsia="zh-CN"/>
        </w:rPr>
        <w:t>保障</w:t>
      </w:r>
      <w:r w:rsidRPr="00880925">
        <w:rPr>
          <w:lang w:eastAsia="zh-CN"/>
        </w:rPr>
        <w:t>人民健康水平和</w:t>
      </w:r>
      <w:r w:rsidR="00E47E0C">
        <w:rPr>
          <w:lang w:eastAsia="zh-CN"/>
        </w:rPr>
        <w:t>安全的</w:t>
      </w:r>
      <w:r w:rsidRPr="00880925">
        <w:rPr>
          <w:rFonts w:hint="eastAsia"/>
          <w:lang w:eastAsia="zh-CN"/>
        </w:rPr>
        <w:t>前提</w:t>
      </w:r>
      <w:r w:rsidRPr="00880925">
        <w:rPr>
          <w:lang w:eastAsia="zh-CN"/>
        </w:rPr>
        <w:t>下，</w:t>
      </w:r>
      <w:r w:rsidRPr="00880925">
        <w:rPr>
          <w:rFonts w:hint="eastAsia"/>
          <w:lang w:eastAsia="zh-CN"/>
        </w:rPr>
        <w:t>特编制本规程</w:t>
      </w:r>
      <w:bookmarkEnd w:id="8"/>
      <w:r w:rsidRPr="00880925">
        <w:rPr>
          <w:rFonts w:hint="eastAsia"/>
          <w:lang w:eastAsia="zh-CN"/>
        </w:rPr>
        <w:t>。</w:t>
      </w:r>
      <w:bookmarkEnd w:id="9"/>
      <w:bookmarkEnd w:id="10"/>
      <w:bookmarkEnd w:id="11"/>
      <w:bookmarkEnd w:id="12"/>
    </w:p>
    <w:p w14:paraId="7F14D2C8" w14:textId="2296CB6B" w:rsidR="00121A00" w:rsidRPr="00880925" w:rsidRDefault="00BA0CF2" w:rsidP="00001C60">
      <w:pPr>
        <w:pStyle w:val="af2"/>
        <w:numPr>
          <w:ilvl w:val="0"/>
          <w:numId w:val="12"/>
        </w:numPr>
        <w:adjustRightInd w:val="0"/>
        <w:snapToGrid w:val="0"/>
        <w:spacing w:before="111" w:after="111" w:line="360" w:lineRule="auto"/>
        <w:rPr>
          <w:lang w:eastAsia="zh-CN"/>
        </w:rPr>
      </w:pPr>
      <w:bookmarkStart w:id="13" w:name="_Toc47801025"/>
      <w:bookmarkStart w:id="14" w:name="_Toc47801242"/>
      <w:bookmarkStart w:id="15" w:name="_Toc48584160"/>
      <w:bookmarkStart w:id="16" w:name="_Toc50885287"/>
      <w:r>
        <w:rPr>
          <w:rFonts w:hint="eastAsia"/>
          <w:lang w:eastAsia="zh-CN"/>
        </w:rPr>
        <w:t>武汉</w:t>
      </w:r>
      <w:r w:rsidR="00121A00" w:rsidRPr="00880925">
        <w:rPr>
          <w:rFonts w:hint="eastAsia"/>
          <w:lang w:eastAsia="zh-CN"/>
        </w:rPr>
        <w:t>市</w:t>
      </w:r>
      <w:r>
        <w:rPr>
          <w:rFonts w:hint="eastAsia"/>
          <w:lang w:eastAsia="zh-CN"/>
        </w:rPr>
        <w:t>城市</w:t>
      </w:r>
      <w:r w:rsidR="00121A00" w:rsidRPr="00880925">
        <w:rPr>
          <w:rFonts w:hint="eastAsia"/>
          <w:lang w:eastAsia="zh-CN"/>
        </w:rPr>
        <w:t>排</w:t>
      </w:r>
      <w:r w:rsidR="00FC2021" w:rsidRPr="00880925">
        <w:rPr>
          <w:rFonts w:hint="eastAsia"/>
          <w:lang w:eastAsia="zh-CN"/>
        </w:rPr>
        <w:t>水管网建设管理</w:t>
      </w:r>
      <w:r w:rsidR="00E47E0C">
        <w:rPr>
          <w:rFonts w:hint="eastAsia"/>
          <w:lang w:eastAsia="zh-CN"/>
        </w:rPr>
        <w:t>工作</w:t>
      </w:r>
      <w:r w:rsidR="00FC2021" w:rsidRPr="00880925">
        <w:rPr>
          <w:rFonts w:hint="eastAsia"/>
          <w:lang w:eastAsia="zh-CN"/>
        </w:rPr>
        <w:t>遵循如下基本原则：规划引领，统筹建设；强化管理，</w:t>
      </w:r>
      <w:r w:rsidR="00BA0135">
        <w:rPr>
          <w:rFonts w:hint="eastAsia"/>
          <w:lang w:eastAsia="zh-CN"/>
        </w:rPr>
        <w:t>创新机制；落实责任，加强</w:t>
      </w:r>
      <w:r w:rsidR="00121A00" w:rsidRPr="00880925">
        <w:rPr>
          <w:rFonts w:hint="eastAsia"/>
          <w:lang w:eastAsia="zh-CN"/>
        </w:rPr>
        <w:t>领导。</w:t>
      </w:r>
      <w:bookmarkEnd w:id="13"/>
      <w:bookmarkEnd w:id="14"/>
      <w:bookmarkEnd w:id="15"/>
      <w:bookmarkEnd w:id="16"/>
    </w:p>
    <w:p w14:paraId="5CE73512" w14:textId="71223F49" w:rsidR="00D826FD" w:rsidRPr="00880925" w:rsidRDefault="00C7717A" w:rsidP="00001C60">
      <w:pPr>
        <w:pStyle w:val="af2"/>
        <w:numPr>
          <w:ilvl w:val="0"/>
          <w:numId w:val="12"/>
        </w:numPr>
        <w:adjustRightInd w:val="0"/>
        <w:snapToGrid w:val="0"/>
        <w:spacing w:before="111" w:after="111" w:line="360" w:lineRule="auto"/>
        <w:rPr>
          <w:b/>
          <w:lang w:eastAsia="zh-CN"/>
        </w:rPr>
      </w:pPr>
      <w:bookmarkStart w:id="17" w:name="_Toc47801018"/>
      <w:bookmarkStart w:id="18" w:name="_Toc47801235"/>
      <w:bookmarkStart w:id="19" w:name="_Toc48584161"/>
      <w:bookmarkStart w:id="20" w:name="_Toc50885288"/>
      <w:r w:rsidRPr="00880925">
        <w:rPr>
          <w:rFonts w:hint="eastAsia"/>
          <w:lang w:eastAsia="zh-CN"/>
        </w:rPr>
        <w:t>武汉市</w:t>
      </w:r>
      <w:r w:rsidR="00BA0CF2">
        <w:rPr>
          <w:rFonts w:hint="eastAsia"/>
          <w:lang w:eastAsia="zh-CN"/>
        </w:rPr>
        <w:t>城市</w:t>
      </w:r>
      <w:r w:rsidRPr="00880925">
        <w:rPr>
          <w:rFonts w:hint="eastAsia"/>
          <w:lang w:eastAsia="zh-CN"/>
        </w:rPr>
        <w:t>排水管网建管</w:t>
      </w:r>
      <w:r w:rsidR="004225EF" w:rsidRPr="00880925">
        <w:rPr>
          <w:rFonts w:hint="eastAsia"/>
          <w:lang w:eastAsia="zh-CN"/>
        </w:rPr>
        <w:t>工作</w:t>
      </w:r>
      <w:r w:rsidRPr="00880925">
        <w:rPr>
          <w:rFonts w:hint="eastAsia"/>
          <w:lang w:eastAsia="zh-CN"/>
        </w:rPr>
        <w:t>应坚持因地制宜、</w:t>
      </w:r>
      <w:r w:rsidR="00CC4A09" w:rsidRPr="00880925">
        <w:rPr>
          <w:rFonts w:hint="eastAsia"/>
          <w:lang w:eastAsia="zh-CN"/>
        </w:rPr>
        <w:t>科学</w:t>
      </w:r>
      <w:r w:rsidR="00CC4A09" w:rsidRPr="00880925">
        <w:rPr>
          <w:lang w:eastAsia="zh-CN"/>
        </w:rPr>
        <w:t>合理、</w:t>
      </w:r>
      <w:r w:rsidR="00FC2021" w:rsidRPr="00880925">
        <w:rPr>
          <w:rFonts w:hint="eastAsia"/>
          <w:lang w:eastAsia="zh-CN"/>
        </w:rPr>
        <w:t>经济适用、系统高效的理念</w:t>
      </w:r>
      <w:r w:rsidR="00F97B2B" w:rsidRPr="00880925">
        <w:rPr>
          <w:rFonts w:hint="eastAsia"/>
          <w:lang w:eastAsia="zh-CN"/>
        </w:rPr>
        <w:t>，结合</w:t>
      </w:r>
      <w:r w:rsidRPr="00880925">
        <w:rPr>
          <w:rFonts w:hint="eastAsia"/>
          <w:lang w:eastAsia="zh-CN"/>
        </w:rPr>
        <w:t>所在区域</w:t>
      </w:r>
      <w:r w:rsidR="00DF6E0E" w:rsidRPr="00880925">
        <w:rPr>
          <w:rFonts w:hint="eastAsia"/>
          <w:lang w:eastAsia="zh-CN"/>
        </w:rPr>
        <w:t>系统</w:t>
      </w:r>
      <w:r w:rsidRPr="00880925">
        <w:rPr>
          <w:rFonts w:hint="eastAsia"/>
          <w:lang w:eastAsia="zh-CN"/>
        </w:rPr>
        <w:t>存在的</w:t>
      </w:r>
      <w:r w:rsidR="004225EF" w:rsidRPr="00880925">
        <w:rPr>
          <w:rFonts w:hint="eastAsia"/>
          <w:lang w:eastAsia="zh-CN"/>
        </w:rPr>
        <w:t>实际</w:t>
      </w:r>
      <w:r w:rsidRPr="00880925">
        <w:rPr>
          <w:rFonts w:hint="eastAsia"/>
          <w:lang w:eastAsia="zh-CN"/>
        </w:rPr>
        <w:t>问题及需求，</w:t>
      </w:r>
      <w:r w:rsidR="004225EF" w:rsidRPr="00880925">
        <w:rPr>
          <w:rFonts w:hint="eastAsia"/>
          <w:lang w:eastAsia="zh-CN"/>
        </w:rPr>
        <w:t>在</w:t>
      </w:r>
      <w:r w:rsidR="004225EF" w:rsidRPr="00880925">
        <w:rPr>
          <w:lang w:eastAsia="zh-CN"/>
        </w:rPr>
        <w:t>上</w:t>
      </w:r>
      <w:r w:rsidR="004225EF" w:rsidRPr="00880925">
        <w:rPr>
          <w:rFonts w:hint="eastAsia"/>
          <w:lang w:eastAsia="zh-CN"/>
        </w:rPr>
        <w:t>位</w:t>
      </w:r>
      <w:r w:rsidR="004225EF" w:rsidRPr="00880925">
        <w:rPr>
          <w:lang w:eastAsia="zh-CN"/>
        </w:rPr>
        <w:t>规划的指导下</w:t>
      </w:r>
      <w:r w:rsidRPr="00880925">
        <w:rPr>
          <w:rFonts w:hint="eastAsia"/>
          <w:lang w:eastAsia="zh-CN"/>
        </w:rPr>
        <w:t>兼顾水污染</w:t>
      </w:r>
      <w:r w:rsidR="005024EC" w:rsidRPr="00880925">
        <w:rPr>
          <w:rFonts w:hint="eastAsia"/>
          <w:lang w:eastAsia="zh-CN"/>
        </w:rPr>
        <w:t>控制</w:t>
      </w:r>
      <w:r w:rsidRPr="00880925">
        <w:rPr>
          <w:rFonts w:hint="eastAsia"/>
          <w:lang w:eastAsia="zh-CN"/>
        </w:rPr>
        <w:t>、</w:t>
      </w:r>
      <w:r w:rsidR="00DF6E0E" w:rsidRPr="00880925">
        <w:rPr>
          <w:rFonts w:hint="eastAsia"/>
          <w:lang w:eastAsia="zh-CN"/>
        </w:rPr>
        <w:t>水</w:t>
      </w:r>
      <w:r w:rsidR="00DF6E0E" w:rsidRPr="00880925">
        <w:rPr>
          <w:lang w:eastAsia="zh-CN"/>
        </w:rPr>
        <w:t>环境改善、水系统安全及</w:t>
      </w:r>
      <w:r w:rsidR="005024EC" w:rsidRPr="00880925">
        <w:rPr>
          <w:rFonts w:hint="eastAsia"/>
          <w:lang w:eastAsia="zh-CN"/>
        </w:rPr>
        <w:t>海绵</w:t>
      </w:r>
      <w:r w:rsidR="005024EC" w:rsidRPr="00880925">
        <w:rPr>
          <w:lang w:eastAsia="zh-CN"/>
        </w:rPr>
        <w:t>城市、</w:t>
      </w:r>
      <w:r w:rsidR="00DF6E0E" w:rsidRPr="00880925">
        <w:rPr>
          <w:rFonts w:hint="eastAsia"/>
          <w:lang w:eastAsia="zh-CN"/>
        </w:rPr>
        <w:t>内涝防治等</w:t>
      </w:r>
      <w:r w:rsidR="004225EF" w:rsidRPr="00880925">
        <w:rPr>
          <w:rFonts w:hint="eastAsia"/>
          <w:lang w:eastAsia="zh-CN"/>
        </w:rPr>
        <w:t>要求</w:t>
      </w:r>
      <w:r w:rsidR="00DF6E0E" w:rsidRPr="00880925">
        <w:rPr>
          <w:rFonts w:hint="eastAsia"/>
          <w:lang w:eastAsia="zh-CN"/>
        </w:rPr>
        <w:t>综合施策</w:t>
      </w:r>
      <w:r w:rsidRPr="00880925">
        <w:rPr>
          <w:rFonts w:hint="eastAsia"/>
          <w:lang w:eastAsia="zh-CN"/>
        </w:rPr>
        <w:t>。</w:t>
      </w:r>
      <w:bookmarkStart w:id="21" w:name="_Toc25865276"/>
      <w:bookmarkStart w:id="22" w:name="_Toc25865324"/>
      <w:bookmarkEnd w:id="6"/>
      <w:bookmarkEnd w:id="17"/>
      <w:bookmarkEnd w:id="18"/>
      <w:bookmarkEnd w:id="19"/>
      <w:bookmarkEnd w:id="20"/>
    </w:p>
    <w:p w14:paraId="2CEBDB77" w14:textId="051DE80C" w:rsidR="00987CC5" w:rsidRDefault="00D826FD" w:rsidP="00001C60">
      <w:pPr>
        <w:pStyle w:val="af2"/>
        <w:numPr>
          <w:ilvl w:val="0"/>
          <w:numId w:val="12"/>
        </w:numPr>
        <w:adjustRightInd w:val="0"/>
        <w:snapToGrid w:val="0"/>
        <w:spacing w:before="111" w:after="111" w:line="360" w:lineRule="auto"/>
        <w:rPr>
          <w:b/>
          <w:lang w:eastAsia="zh-CN"/>
        </w:rPr>
      </w:pPr>
      <w:bookmarkStart w:id="23" w:name="_Toc48584162"/>
      <w:bookmarkStart w:id="24" w:name="_Toc50885289"/>
      <w:r w:rsidRPr="00B318DA">
        <w:rPr>
          <w:rFonts w:hint="eastAsia"/>
          <w:b/>
          <w:lang w:eastAsia="zh-CN"/>
        </w:rPr>
        <w:t>本规程</w:t>
      </w:r>
      <w:r w:rsidRPr="00880925">
        <w:rPr>
          <w:b/>
          <w:lang w:eastAsia="zh-CN"/>
        </w:rPr>
        <w:t>适用于</w:t>
      </w:r>
      <w:r w:rsidRPr="00880925">
        <w:rPr>
          <w:rFonts w:hint="eastAsia"/>
          <w:b/>
          <w:lang w:eastAsia="zh-CN"/>
        </w:rPr>
        <w:t>武汉市</w:t>
      </w:r>
      <w:r w:rsidRPr="00880925">
        <w:rPr>
          <w:b/>
          <w:lang w:eastAsia="zh-CN"/>
        </w:rPr>
        <w:t>行政区域内的新建、</w:t>
      </w:r>
      <w:r w:rsidR="00654F6F" w:rsidRPr="00880925">
        <w:rPr>
          <w:b/>
          <w:lang w:eastAsia="zh-CN"/>
        </w:rPr>
        <w:t>改</w:t>
      </w:r>
      <w:r w:rsidRPr="00880925">
        <w:rPr>
          <w:b/>
          <w:lang w:eastAsia="zh-CN"/>
        </w:rPr>
        <w:t>扩建的</w:t>
      </w:r>
      <w:r w:rsidRPr="00880925">
        <w:rPr>
          <w:rFonts w:hint="eastAsia"/>
          <w:b/>
          <w:lang w:eastAsia="zh-CN"/>
        </w:rPr>
        <w:t>市政</w:t>
      </w:r>
      <w:r w:rsidRPr="00880925">
        <w:rPr>
          <w:b/>
          <w:lang w:eastAsia="zh-CN"/>
        </w:rPr>
        <w:t>道路、工业区和居住区</w:t>
      </w:r>
      <w:r w:rsidR="00704D60" w:rsidRPr="00880925">
        <w:rPr>
          <w:rFonts w:hint="eastAsia"/>
          <w:b/>
          <w:lang w:eastAsia="zh-CN"/>
        </w:rPr>
        <w:t>内</w:t>
      </w:r>
      <w:r w:rsidRPr="00880925">
        <w:rPr>
          <w:b/>
          <w:lang w:eastAsia="zh-CN"/>
        </w:rPr>
        <w:t>永久性的室外排水管网</w:t>
      </w:r>
      <w:r w:rsidRPr="00880925">
        <w:rPr>
          <w:rFonts w:hint="eastAsia"/>
          <w:b/>
          <w:lang w:eastAsia="zh-CN"/>
        </w:rPr>
        <w:t>的</w:t>
      </w:r>
      <w:r w:rsidRPr="00880925">
        <w:rPr>
          <w:b/>
          <w:lang w:eastAsia="zh-CN"/>
        </w:rPr>
        <w:t>建管工</w:t>
      </w:r>
      <w:r w:rsidRPr="00880925">
        <w:rPr>
          <w:rFonts w:hint="eastAsia"/>
          <w:b/>
          <w:lang w:eastAsia="zh-CN"/>
        </w:rPr>
        <w:t>作</w:t>
      </w:r>
      <w:r w:rsidRPr="00880925">
        <w:rPr>
          <w:b/>
          <w:lang w:eastAsia="zh-CN"/>
        </w:rPr>
        <w:t>。</w:t>
      </w:r>
      <w:bookmarkStart w:id="25" w:name="_Toc47801019"/>
      <w:bookmarkStart w:id="26" w:name="_Toc47801236"/>
      <w:bookmarkEnd w:id="21"/>
      <w:bookmarkEnd w:id="22"/>
      <w:bookmarkEnd w:id="23"/>
      <w:bookmarkEnd w:id="24"/>
    </w:p>
    <w:p w14:paraId="6F4F3B98" w14:textId="77777777" w:rsidR="00C7717A" w:rsidRPr="00880925" w:rsidRDefault="00C7717A" w:rsidP="00001C60">
      <w:pPr>
        <w:pStyle w:val="af2"/>
        <w:numPr>
          <w:ilvl w:val="0"/>
          <w:numId w:val="12"/>
        </w:numPr>
        <w:adjustRightInd w:val="0"/>
        <w:snapToGrid w:val="0"/>
        <w:spacing w:before="111" w:after="111" w:line="360" w:lineRule="auto"/>
        <w:rPr>
          <w:lang w:eastAsia="zh-CN"/>
        </w:rPr>
      </w:pPr>
      <w:bookmarkStart w:id="27" w:name="_Toc47801020"/>
      <w:bookmarkStart w:id="28" w:name="_Toc47801237"/>
      <w:bookmarkStart w:id="29" w:name="_Toc48584163"/>
      <w:bookmarkStart w:id="30" w:name="_Toc50885290"/>
      <w:bookmarkEnd w:id="25"/>
      <w:bookmarkEnd w:id="26"/>
      <w:r w:rsidRPr="00880925">
        <w:rPr>
          <w:rFonts w:hint="eastAsia"/>
          <w:lang w:eastAsia="zh-CN"/>
        </w:rPr>
        <w:t>本规程</w:t>
      </w:r>
      <w:r w:rsidR="00EE00B9" w:rsidRPr="00880925">
        <w:rPr>
          <w:rFonts w:hint="eastAsia"/>
          <w:lang w:eastAsia="zh-CN"/>
        </w:rPr>
        <w:t>主要</w:t>
      </w:r>
      <w:r w:rsidRPr="00880925">
        <w:rPr>
          <w:rFonts w:hint="eastAsia"/>
          <w:lang w:eastAsia="zh-CN"/>
        </w:rPr>
        <w:t>包括</w:t>
      </w:r>
      <w:r w:rsidR="00EE00B9" w:rsidRPr="00880925">
        <w:rPr>
          <w:rFonts w:hint="eastAsia"/>
          <w:lang w:eastAsia="zh-CN"/>
        </w:rPr>
        <w:t>排水管网的</w:t>
      </w:r>
      <w:r w:rsidRPr="00880925">
        <w:rPr>
          <w:rFonts w:hint="eastAsia"/>
          <w:lang w:eastAsia="zh-CN"/>
        </w:rPr>
        <w:t>规划、设计、建设、接管、</w:t>
      </w:r>
      <w:r w:rsidR="008A447A" w:rsidRPr="00880925">
        <w:rPr>
          <w:rFonts w:hint="eastAsia"/>
          <w:lang w:eastAsia="zh-CN"/>
        </w:rPr>
        <w:t>运维</w:t>
      </w:r>
      <w:r w:rsidRPr="00880925">
        <w:rPr>
          <w:rFonts w:hint="eastAsia"/>
          <w:lang w:eastAsia="zh-CN"/>
        </w:rPr>
        <w:t>及</w:t>
      </w:r>
      <w:r w:rsidR="008A447A" w:rsidRPr="00880925">
        <w:rPr>
          <w:rFonts w:hint="eastAsia"/>
          <w:lang w:eastAsia="zh-CN"/>
        </w:rPr>
        <w:t>信息化</w:t>
      </w:r>
      <w:r w:rsidRPr="00880925">
        <w:rPr>
          <w:rFonts w:hint="eastAsia"/>
          <w:lang w:eastAsia="zh-CN"/>
        </w:rPr>
        <w:t>等方面</w:t>
      </w:r>
      <w:r w:rsidR="00EE00B9" w:rsidRPr="00880925">
        <w:rPr>
          <w:rFonts w:hint="eastAsia"/>
          <w:lang w:eastAsia="zh-CN"/>
        </w:rPr>
        <w:t>内容</w:t>
      </w:r>
      <w:r w:rsidRPr="00880925">
        <w:rPr>
          <w:rFonts w:hint="eastAsia"/>
          <w:lang w:eastAsia="zh-CN"/>
        </w:rPr>
        <w:t>，排水管网</w:t>
      </w:r>
      <w:r w:rsidR="003B170A" w:rsidRPr="00880925">
        <w:rPr>
          <w:rFonts w:hint="eastAsia"/>
          <w:lang w:eastAsia="zh-CN"/>
        </w:rPr>
        <w:t>主要</w:t>
      </w:r>
      <w:r w:rsidRPr="00880925">
        <w:rPr>
          <w:rFonts w:hint="eastAsia"/>
          <w:lang w:eastAsia="zh-CN"/>
        </w:rPr>
        <w:t>包括雨水</w:t>
      </w:r>
      <w:r w:rsidR="00654F6F" w:rsidRPr="00880925">
        <w:rPr>
          <w:rFonts w:hint="eastAsia"/>
          <w:lang w:eastAsia="zh-CN"/>
        </w:rPr>
        <w:t>管道</w:t>
      </w:r>
      <w:r w:rsidR="003B170A" w:rsidRPr="00880925">
        <w:rPr>
          <w:rFonts w:hint="eastAsia"/>
          <w:lang w:eastAsia="zh-CN"/>
        </w:rPr>
        <w:t>、</w:t>
      </w:r>
      <w:r w:rsidRPr="00880925">
        <w:rPr>
          <w:rFonts w:hint="eastAsia"/>
          <w:lang w:eastAsia="zh-CN"/>
        </w:rPr>
        <w:t>污水管道</w:t>
      </w:r>
      <w:r w:rsidR="003B170A" w:rsidRPr="00880925">
        <w:rPr>
          <w:rFonts w:hint="eastAsia"/>
          <w:lang w:eastAsia="zh-CN"/>
        </w:rPr>
        <w:t>及</w:t>
      </w:r>
      <w:r w:rsidR="003B170A" w:rsidRPr="00880925">
        <w:rPr>
          <w:lang w:eastAsia="zh-CN"/>
        </w:rPr>
        <w:t>合流管道（</w:t>
      </w:r>
      <w:r w:rsidR="003B170A" w:rsidRPr="00880925">
        <w:rPr>
          <w:rFonts w:hint="eastAsia"/>
          <w:lang w:eastAsia="zh-CN"/>
        </w:rPr>
        <w:t>含</w:t>
      </w:r>
      <w:r w:rsidR="003B170A" w:rsidRPr="00880925">
        <w:rPr>
          <w:lang w:eastAsia="zh-CN"/>
        </w:rPr>
        <w:t>圆管、暗涵）</w:t>
      </w:r>
      <w:r w:rsidR="00C24DC2" w:rsidRPr="00880925">
        <w:rPr>
          <w:rFonts w:hint="eastAsia"/>
          <w:lang w:eastAsia="zh-CN"/>
        </w:rPr>
        <w:t>、</w:t>
      </w:r>
      <w:r w:rsidR="00C24DC2" w:rsidRPr="00880925">
        <w:rPr>
          <w:lang w:eastAsia="zh-CN"/>
        </w:rPr>
        <w:t>明渠、盖板沟等</w:t>
      </w:r>
      <w:r w:rsidR="00C24DC2" w:rsidRPr="00880925">
        <w:rPr>
          <w:rFonts w:hint="eastAsia"/>
          <w:lang w:eastAsia="zh-CN"/>
        </w:rPr>
        <w:t>及其</w:t>
      </w:r>
      <w:r w:rsidR="00C24DC2" w:rsidRPr="00880925">
        <w:rPr>
          <w:lang w:eastAsia="zh-CN"/>
        </w:rPr>
        <w:t>附属设施，如</w:t>
      </w:r>
      <w:r w:rsidR="00C24DC2" w:rsidRPr="00880925">
        <w:rPr>
          <w:rFonts w:hint="eastAsia"/>
          <w:lang w:eastAsia="zh-CN"/>
        </w:rPr>
        <w:t>各类型</w:t>
      </w:r>
      <w:r w:rsidR="00C24DC2" w:rsidRPr="00880925">
        <w:rPr>
          <w:lang w:eastAsia="zh-CN"/>
        </w:rPr>
        <w:t>检查井</w:t>
      </w:r>
      <w:r w:rsidR="00C24DC2" w:rsidRPr="00880925">
        <w:rPr>
          <w:rFonts w:hint="eastAsia"/>
          <w:lang w:eastAsia="zh-CN"/>
        </w:rPr>
        <w:t>（接户</w:t>
      </w:r>
      <w:r w:rsidR="00C24DC2" w:rsidRPr="00880925">
        <w:rPr>
          <w:lang w:eastAsia="zh-CN"/>
        </w:rPr>
        <w:t>井、截流井、</w:t>
      </w:r>
      <w:r w:rsidR="00BB3B1F" w:rsidRPr="00880925">
        <w:rPr>
          <w:rFonts w:hint="eastAsia"/>
          <w:lang w:eastAsia="zh-CN"/>
        </w:rPr>
        <w:t>限流</w:t>
      </w:r>
      <w:r w:rsidR="00BB3B1F" w:rsidRPr="00880925">
        <w:rPr>
          <w:lang w:eastAsia="zh-CN"/>
        </w:rPr>
        <w:t>井、闸槽井</w:t>
      </w:r>
      <w:r w:rsidR="00BB3B1F" w:rsidRPr="00880925">
        <w:rPr>
          <w:rFonts w:hint="eastAsia"/>
          <w:lang w:eastAsia="zh-CN"/>
        </w:rPr>
        <w:t>、</w:t>
      </w:r>
      <w:r w:rsidR="00BB3B1F" w:rsidRPr="00880925">
        <w:rPr>
          <w:lang w:eastAsia="zh-CN"/>
        </w:rPr>
        <w:t>阀门井、跌水井</w:t>
      </w:r>
      <w:r w:rsidR="00BB3B1F" w:rsidRPr="00880925">
        <w:rPr>
          <w:rFonts w:hint="eastAsia"/>
          <w:lang w:eastAsia="zh-CN"/>
        </w:rPr>
        <w:t>等</w:t>
      </w:r>
      <w:r w:rsidR="00C24DC2" w:rsidRPr="00880925">
        <w:rPr>
          <w:lang w:eastAsia="zh-CN"/>
        </w:rPr>
        <w:t>）、雨水口，</w:t>
      </w:r>
      <w:r w:rsidR="00BB3B1F" w:rsidRPr="00880925">
        <w:rPr>
          <w:rFonts w:hint="eastAsia"/>
          <w:lang w:eastAsia="zh-CN"/>
        </w:rPr>
        <w:t>排水</w:t>
      </w:r>
      <w:r w:rsidR="00BB3B1F" w:rsidRPr="00880925">
        <w:rPr>
          <w:lang w:eastAsia="zh-CN"/>
        </w:rPr>
        <w:t>出口等</w:t>
      </w:r>
      <w:r w:rsidR="00BB3B1F" w:rsidRPr="00880925">
        <w:rPr>
          <w:rFonts w:hint="eastAsia"/>
          <w:lang w:eastAsia="zh-CN"/>
        </w:rPr>
        <w:t>附属设施</w:t>
      </w:r>
      <w:r w:rsidR="00BB3B1F" w:rsidRPr="00880925">
        <w:rPr>
          <w:lang w:eastAsia="zh-CN"/>
        </w:rPr>
        <w:t>，</w:t>
      </w:r>
      <w:r w:rsidRPr="00880925">
        <w:rPr>
          <w:rFonts w:hint="eastAsia"/>
          <w:lang w:eastAsia="zh-CN"/>
        </w:rPr>
        <w:t>不含河湖水系及雨</w:t>
      </w:r>
      <w:r w:rsidR="00BB3B1F" w:rsidRPr="00880925">
        <w:rPr>
          <w:rFonts w:hint="eastAsia"/>
          <w:lang w:eastAsia="zh-CN"/>
        </w:rPr>
        <w:t>污提升</w:t>
      </w:r>
      <w:r w:rsidRPr="00880925">
        <w:rPr>
          <w:rFonts w:hint="eastAsia"/>
          <w:lang w:eastAsia="zh-CN"/>
        </w:rPr>
        <w:t>泵站</w:t>
      </w:r>
      <w:r w:rsidR="00BB3B1F" w:rsidRPr="00880925">
        <w:rPr>
          <w:rFonts w:hint="eastAsia"/>
          <w:lang w:eastAsia="zh-CN"/>
        </w:rPr>
        <w:t>、</w:t>
      </w:r>
      <w:r w:rsidR="00BB3B1F" w:rsidRPr="00880925">
        <w:rPr>
          <w:lang w:eastAsia="zh-CN"/>
        </w:rPr>
        <w:t>调蓄池等</w:t>
      </w:r>
      <w:r w:rsidR="00BB3B1F" w:rsidRPr="00880925">
        <w:rPr>
          <w:rFonts w:hint="eastAsia"/>
          <w:lang w:eastAsia="zh-CN"/>
        </w:rPr>
        <w:t>大型排水</w:t>
      </w:r>
      <w:r w:rsidR="00BB3B1F" w:rsidRPr="00880925">
        <w:rPr>
          <w:lang w:eastAsia="zh-CN"/>
        </w:rPr>
        <w:t>构筑物</w:t>
      </w:r>
      <w:r w:rsidRPr="00880925">
        <w:rPr>
          <w:rFonts w:hint="eastAsia"/>
          <w:lang w:eastAsia="zh-CN"/>
        </w:rPr>
        <w:t>。</w:t>
      </w:r>
      <w:bookmarkStart w:id="31" w:name="_Toc25865277"/>
      <w:bookmarkEnd w:id="27"/>
      <w:bookmarkEnd w:id="28"/>
      <w:bookmarkEnd w:id="29"/>
      <w:bookmarkEnd w:id="30"/>
    </w:p>
    <w:p w14:paraId="4DAE2E7A" w14:textId="77777777" w:rsidR="00C7717A" w:rsidRPr="00880925" w:rsidRDefault="004225EF" w:rsidP="00001C60">
      <w:pPr>
        <w:pStyle w:val="af2"/>
        <w:numPr>
          <w:ilvl w:val="0"/>
          <w:numId w:val="12"/>
        </w:numPr>
        <w:adjustRightInd w:val="0"/>
        <w:snapToGrid w:val="0"/>
        <w:spacing w:before="111" w:after="111" w:line="360" w:lineRule="auto"/>
        <w:rPr>
          <w:lang w:eastAsia="zh-CN"/>
        </w:rPr>
      </w:pPr>
      <w:bookmarkStart w:id="32" w:name="_Toc25865278"/>
      <w:bookmarkStart w:id="33" w:name="_Toc47801022"/>
      <w:bookmarkStart w:id="34" w:name="_Toc47801239"/>
      <w:bookmarkStart w:id="35" w:name="_Toc48584164"/>
      <w:bookmarkStart w:id="36" w:name="_Toc50885291"/>
      <w:bookmarkEnd w:id="31"/>
      <w:r w:rsidRPr="00880925">
        <w:rPr>
          <w:rFonts w:hint="eastAsia"/>
          <w:lang w:eastAsia="zh-CN"/>
        </w:rPr>
        <w:t>武汉市排水管网</w:t>
      </w:r>
      <w:r w:rsidR="00C7717A" w:rsidRPr="00880925">
        <w:rPr>
          <w:rFonts w:hint="eastAsia"/>
          <w:lang w:eastAsia="zh-CN"/>
        </w:rPr>
        <w:t>的规划、设计、建设实施及管理维护相关单位应遵照本规程有关内容</w:t>
      </w:r>
      <w:r w:rsidR="00C7717A" w:rsidRPr="00880925">
        <w:rPr>
          <w:rFonts w:hint="eastAsia"/>
          <w:lang w:eastAsia="zh-CN"/>
        </w:rPr>
        <w:t>,</w:t>
      </w:r>
      <w:r w:rsidR="00C7717A" w:rsidRPr="00880925">
        <w:rPr>
          <w:rFonts w:hint="eastAsia"/>
          <w:lang w:eastAsia="zh-CN"/>
        </w:rPr>
        <w:t>履行本单位的职责</w:t>
      </w:r>
      <w:r w:rsidR="00C7717A" w:rsidRPr="00880925">
        <w:rPr>
          <w:rFonts w:hint="eastAsia"/>
          <w:lang w:eastAsia="zh-CN"/>
        </w:rPr>
        <w:t>,</w:t>
      </w:r>
      <w:r w:rsidR="00C7717A" w:rsidRPr="00880925">
        <w:rPr>
          <w:rFonts w:hint="eastAsia"/>
          <w:lang w:eastAsia="zh-CN"/>
        </w:rPr>
        <w:t>同时配合上、下游建管单位开展工作</w:t>
      </w:r>
      <w:r w:rsidR="00C7717A" w:rsidRPr="00880925">
        <w:rPr>
          <w:rFonts w:hint="eastAsia"/>
          <w:lang w:eastAsia="zh-CN"/>
        </w:rPr>
        <w:t>,</w:t>
      </w:r>
      <w:r w:rsidR="00C7717A" w:rsidRPr="00880925">
        <w:rPr>
          <w:rFonts w:hint="eastAsia"/>
          <w:lang w:eastAsia="zh-CN"/>
        </w:rPr>
        <w:t>全面规范武汉市排水管网建管工作，共同做好武汉市排水管网建管工作。</w:t>
      </w:r>
      <w:bookmarkStart w:id="37" w:name="_Toc25865279"/>
      <w:bookmarkEnd w:id="32"/>
      <w:bookmarkEnd w:id="33"/>
      <w:bookmarkEnd w:id="34"/>
      <w:bookmarkEnd w:id="35"/>
      <w:bookmarkEnd w:id="36"/>
    </w:p>
    <w:p w14:paraId="2E39ECB1" w14:textId="73BE78D0" w:rsidR="00C7717A" w:rsidRPr="00880925" w:rsidRDefault="00C7717A" w:rsidP="00001C60">
      <w:pPr>
        <w:pStyle w:val="af2"/>
        <w:numPr>
          <w:ilvl w:val="0"/>
          <w:numId w:val="12"/>
        </w:numPr>
        <w:adjustRightInd w:val="0"/>
        <w:snapToGrid w:val="0"/>
        <w:spacing w:before="111" w:after="111" w:line="360" w:lineRule="auto"/>
        <w:rPr>
          <w:lang w:eastAsia="zh-CN"/>
        </w:rPr>
      </w:pPr>
      <w:bookmarkStart w:id="38" w:name="_Toc47801023"/>
      <w:bookmarkStart w:id="39" w:name="_Toc47801240"/>
      <w:bookmarkStart w:id="40" w:name="_Toc48584165"/>
      <w:bookmarkStart w:id="41" w:name="_Toc50885292"/>
      <w:r w:rsidRPr="00880925">
        <w:rPr>
          <w:rFonts w:hint="eastAsia"/>
          <w:lang w:eastAsia="zh-CN"/>
        </w:rPr>
        <w:t>本规程融入了武汉市排水管网相关建</w:t>
      </w:r>
      <w:proofErr w:type="gramStart"/>
      <w:r w:rsidRPr="00880925">
        <w:rPr>
          <w:rFonts w:hint="eastAsia"/>
          <w:lang w:eastAsia="zh-CN"/>
        </w:rPr>
        <w:t>管经</w:t>
      </w:r>
      <w:proofErr w:type="gramEnd"/>
      <w:r w:rsidRPr="00880925">
        <w:rPr>
          <w:rFonts w:hint="eastAsia"/>
          <w:lang w:eastAsia="zh-CN"/>
        </w:rPr>
        <w:t>验，具有本地化特征，将在不断总结实践经验的基础上，吸纳经检验可行的新技术、新方法、新材料和新设备，并分期对本规程进行完善，满足武汉市排水管网</w:t>
      </w:r>
      <w:r w:rsidR="004225EF" w:rsidRPr="00880925">
        <w:rPr>
          <w:rFonts w:hint="eastAsia"/>
          <w:lang w:eastAsia="zh-CN"/>
        </w:rPr>
        <w:t>规范化</w:t>
      </w:r>
      <w:r w:rsidRPr="00880925">
        <w:rPr>
          <w:rFonts w:hint="eastAsia"/>
          <w:lang w:eastAsia="zh-CN"/>
        </w:rPr>
        <w:t>建管工作的需求。</w:t>
      </w:r>
      <w:bookmarkEnd w:id="37"/>
      <w:bookmarkEnd w:id="38"/>
      <w:bookmarkEnd w:id="39"/>
      <w:bookmarkEnd w:id="40"/>
      <w:bookmarkEnd w:id="41"/>
    </w:p>
    <w:p w14:paraId="7F3A0B21" w14:textId="58D4753E" w:rsidR="00BA592C" w:rsidRPr="00880925" w:rsidRDefault="005024EC" w:rsidP="00001C60">
      <w:pPr>
        <w:pStyle w:val="af2"/>
        <w:numPr>
          <w:ilvl w:val="0"/>
          <w:numId w:val="12"/>
        </w:numPr>
        <w:adjustRightInd w:val="0"/>
        <w:snapToGrid w:val="0"/>
        <w:spacing w:before="111" w:after="111" w:line="360" w:lineRule="auto"/>
        <w:rPr>
          <w:lang w:eastAsia="zh-CN"/>
        </w:rPr>
      </w:pPr>
      <w:bookmarkStart w:id="42" w:name="_Toc47801021"/>
      <w:bookmarkStart w:id="43" w:name="_Toc47801238"/>
      <w:bookmarkStart w:id="44" w:name="_Toc48584166"/>
      <w:bookmarkStart w:id="45" w:name="_Toc50885293"/>
      <w:r w:rsidRPr="00880925">
        <w:rPr>
          <w:rFonts w:hint="eastAsia"/>
          <w:lang w:eastAsia="zh-CN"/>
        </w:rPr>
        <w:t>武汉市排水管网建管工作除参照本规程外，对本规程未规定的范畴还应遵守国家及武汉市现行相关标准、规范的规定。当本规程与国家法律、行政法规</w:t>
      </w:r>
      <w:r w:rsidRPr="00880925">
        <w:rPr>
          <w:rFonts w:hint="eastAsia"/>
          <w:lang w:eastAsia="zh-CN"/>
        </w:rPr>
        <w:lastRenderedPageBreak/>
        <w:t>的规定相抵触时，应按国家法律、行政法规的规定执行</w:t>
      </w:r>
      <w:bookmarkEnd w:id="42"/>
      <w:bookmarkEnd w:id="43"/>
      <w:r w:rsidR="00BA592C" w:rsidRPr="00880925">
        <w:rPr>
          <w:rFonts w:hint="eastAsia"/>
          <w:lang w:eastAsia="zh-CN"/>
        </w:rPr>
        <w:t>。</w:t>
      </w:r>
      <w:bookmarkEnd w:id="44"/>
      <w:bookmarkEnd w:id="45"/>
    </w:p>
    <w:p w14:paraId="70C9E01B" w14:textId="77777777" w:rsidR="005F6027" w:rsidRPr="00565307" w:rsidRDefault="006C41CA" w:rsidP="000B6616">
      <w:pPr>
        <w:pStyle w:val="1"/>
        <w:keepNext w:val="0"/>
        <w:keepLines w:val="0"/>
        <w:adjustRightInd w:val="0"/>
        <w:snapToGrid w:val="0"/>
        <w:spacing w:before="279" w:after="279" w:line="360" w:lineRule="auto"/>
        <w:rPr>
          <w:rFonts w:ascii="宋体" w:eastAsia="宋体" w:hAnsi="宋体"/>
          <w:color w:val="000000"/>
        </w:rPr>
      </w:pPr>
      <w:r w:rsidRPr="00565307">
        <w:rPr>
          <w:rFonts w:eastAsia="宋体"/>
          <w:color w:val="000000"/>
        </w:rPr>
        <w:br w:type="page"/>
      </w:r>
      <w:bookmarkStart w:id="46" w:name="_Toc25865206"/>
      <w:bookmarkStart w:id="47" w:name="_Toc25865280"/>
      <w:bookmarkStart w:id="48" w:name="_Toc25865644"/>
      <w:bookmarkStart w:id="49" w:name="_Toc29807330"/>
      <w:bookmarkStart w:id="50" w:name="_Toc50885294"/>
      <w:bookmarkStart w:id="51" w:name="_Toc57571342"/>
      <w:bookmarkEnd w:id="0"/>
      <w:bookmarkEnd w:id="1"/>
      <w:r w:rsidR="00A84CC7" w:rsidRPr="00565307">
        <w:rPr>
          <w:rFonts w:ascii="宋体" w:eastAsia="宋体" w:hAnsi="宋体" w:hint="eastAsia"/>
          <w:color w:val="000000"/>
        </w:rPr>
        <w:lastRenderedPageBreak/>
        <w:t>术语与符号</w:t>
      </w:r>
      <w:bookmarkEnd w:id="46"/>
      <w:bookmarkEnd w:id="47"/>
      <w:bookmarkEnd w:id="48"/>
      <w:bookmarkEnd w:id="49"/>
      <w:bookmarkEnd w:id="50"/>
      <w:bookmarkEnd w:id="51"/>
    </w:p>
    <w:p w14:paraId="0BA7540A" w14:textId="77777777" w:rsidR="002B07E5" w:rsidRPr="00565307" w:rsidRDefault="002B07E5" w:rsidP="000B6616">
      <w:pPr>
        <w:pStyle w:val="2"/>
        <w:keepNext w:val="0"/>
        <w:keepLines w:val="0"/>
        <w:adjustRightInd w:val="0"/>
        <w:snapToGrid w:val="0"/>
        <w:spacing w:before="111" w:after="111" w:line="360" w:lineRule="auto"/>
      </w:pPr>
      <w:bookmarkStart w:id="52" w:name="_Toc29807331"/>
      <w:bookmarkStart w:id="53" w:name="_Toc50885295"/>
      <w:bookmarkStart w:id="54" w:name="_Toc57571343"/>
      <w:r w:rsidRPr="00565307">
        <w:rPr>
          <w:rFonts w:hint="eastAsia"/>
        </w:rPr>
        <w:t>术语</w:t>
      </w:r>
      <w:bookmarkEnd w:id="52"/>
      <w:bookmarkEnd w:id="53"/>
      <w:bookmarkEnd w:id="54"/>
    </w:p>
    <w:p w14:paraId="2D4FAA39" w14:textId="77777777" w:rsidR="002B07E5" w:rsidRPr="00EE5591" w:rsidRDefault="002B07E5" w:rsidP="00001C60">
      <w:pPr>
        <w:pStyle w:val="af2"/>
        <w:numPr>
          <w:ilvl w:val="0"/>
          <w:numId w:val="79"/>
        </w:numPr>
        <w:adjustRightInd w:val="0"/>
        <w:snapToGrid w:val="0"/>
        <w:spacing w:line="360" w:lineRule="auto"/>
        <w:rPr>
          <w:rFonts w:ascii="宋体" w:hAnsi="宋体"/>
        </w:rPr>
      </w:pPr>
      <w:r w:rsidRPr="00EE5591">
        <w:rPr>
          <w:rFonts w:ascii="宋体" w:hAnsi="宋体" w:hint="eastAsia"/>
        </w:rPr>
        <w:t>分流制s</w:t>
      </w:r>
      <w:r w:rsidRPr="00EE5591">
        <w:rPr>
          <w:rFonts w:ascii="宋体" w:hAnsi="宋体"/>
        </w:rPr>
        <w:t>eparate system</w:t>
      </w:r>
    </w:p>
    <w:p w14:paraId="64421516"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用不同管</w:t>
      </w:r>
      <w:proofErr w:type="gramStart"/>
      <w:r w:rsidRPr="00EE5591">
        <w:rPr>
          <w:rFonts w:ascii="宋体" w:hAnsi="宋体" w:hint="eastAsia"/>
          <w:color w:val="000000"/>
          <w:lang w:eastAsia="zh-CN"/>
        </w:rPr>
        <w:t>渠系统</w:t>
      </w:r>
      <w:proofErr w:type="gramEnd"/>
      <w:r w:rsidRPr="00EE5591">
        <w:rPr>
          <w:rFonts w:ascii="宋体" w:hAnsi="宋体" w:hint="eastAsia"/>
          <w:color w:val="000000"/>
          <w:lang w:eastAsia="zh-CN"/>
        </w:rPr>
        <w:t>分别收集、输送污水和雨水的排水方式。</w:t>
      </w:r>
    </w:p>
    <w:p w14:paraId="562FD8AA"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合流制combined</w:t>
      </w:r>
      <w:r w:rsidRPr="00EE5591">
        <w:rPr>
          <w:rFonts w:ascii="宋体" w:hAnsi="宋体"/>
          <w:color w:val="000000"/>
        </w:rPr>
        <w:t xml:space="preserve"> system</w:t>
      </w:r>
    </w:p>
    <w:p w14:paraId="0497CC46"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用同一管</w:t>
      </w:r>
      <w:proofErr w:type="gramStart"/>
      <w:r w:rsidRPr="00EE5591">
        <w:rPr>
          <w:rFonts w:ascii="宋体" w:hAnsi="宋体" w:hint="eastAsia"/>
          <w:color w:val="000000"/>
          <w:lang w:eastAsia="zh-CN"/>
        </w:rPr>
        <w:t>渠系统</w:t>
      </w:r>
      <w:proofErr w:type="gramEnd"/>
      <w:r w:rsidRPr="00EE5591">
        <w:rPr>
          <w:rFonts w:ascii="宋体" w:hAnsi="宋体" w:hint="eastAsia"/>
          <w:color w:val="000000"/>
          <w:lang w:eastAsia="zh-CN"/>
        </w:rPr>
        <w:t>收集、输送污水和雨水的排水方式。</w:t>
      </w:r>
    </w:p>
    <w:p w14:paraId="4E845D17" w14:textId="293C97F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截流式合流制</w:t>
      </w:r>
      <w:r w:rsidRPr="00EE5591">
        <w:rPr>
          <w:rFonts w:ascii="宋体" w:hAnsi="宋体"/>
          <w:color w:val="000000"/>
        </w:rPr>
        <w:t>intercepting combined</w:t>
      </w:r>
      <w:r w:rsidR="00EE5591" w:rsidRPr="00EE5591">
        <w:rPr>
          <w:rFonts w:ascii="宋体" w:hAnsi="宋体"/>
          <w:color w:val="000000"/>
        </w:rPr>
        <w:t xml:space="preserve"> system</w:t>
      </w:r>
    </w:p>
    <w:p w14:paraId="46F41605"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在合流污水进水体前设置截流干管，当雨量小时雨水和污水通过截流干管都进入污水处理厂，当降雨量大时，超出管道负荷的雨水通过溢流管进入水体的排水方式。</w:t>
      </w:r>
    </w:p>
    <w:p w14:paraId="1CFD8F6A"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污水排放系数</w:t>
      </w:r>
      <w:r w:rsidRPr="00EE5591">
        <w:rPr>
          <w:rFonts w:ascii="宋体" w:hAnsi="宋体"/>
          <w:color w:val="000000"/>
        </w:rPr>
        <w:t>wastewater discharge coefficient</w:t>
      </w:r>
    </w:p>
    <w:p w14:paraId="4673A7EE"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在一定的计量时间内（年）污水排放量与用水量之比。该值应根据城市历年供水量和污水</w:t>
      </w:r>
      <w:proofErr w:type="gramStart"/>
      <w:r w:rsidRPr="00EE5591">
        <w:rPr>
          <w:rFonts w:ascii="宋体" w:hAnsi="宋体" w:hint="eastAsia"/>
          <w:color w:val="000000"/>
          <w:lang w:eastAsia="zh-CN"/>
        </w:rPr>
        <w:t>量资料</w:t>
      </w:r>
      <w:proofErr w:type="gramEnd"/>
      <w:r w:rsidRPr="00EE5591">
        <w:rPr>
          <w:rFonts w:ascii="宋体" w:hAnsi="宋体" w:hint="eastAsia"/>
          <w:color w:val="000000"/>
          <w:lang w:eastAsia="zh-CN"/>
        </w:rPr>
        <w:t>确定。</w:t>
      </w:r>
    </w:p>
    <w:p w14:paraId="5DFE27CE"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总变化系数peaking</w:t>
      </w:r>
      <w:r w:rsidRPr="00EE5591">
        <w:rPr>
          <w:rFonts w:ascii="宋体" w:hAnsi="宋体"/>
          <w:color w:val="000000"/>
        </w:rPr>
        <w:t xml:space="preserve"> factor</w:t>
      </w:r>
    </w:p>
    <w:p w14:paraId="7A49FB93"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最高日最高时污水量与平均日平均时污水量的比值。</w:t>
      </w:r>
    </w:p>
    <w:p w14:paraId="03452C45"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径流系数runoff</w:t>
      </w:r>
      <w:r w:rsidRPr="00EE5591">
        <w:rPr>
          <w:rFonts w:ascii="宋体" w:hAnsi="宋体"/>
          <w:color w:val="000000"/>
        </w:rPr>
        <w:t xml:space="preserve"> coefficient</w:t>
      </w:r>
    </w:p>
    <w:p w14:paraId="0FBFFBE8"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一定汇水面积内地面径流量与降雨量的比值。</w:t>
      </w:r>
    </w:p>
    <w:p w14:paraId="532FA689" w14:textId="1492EC66"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径流量</w:t>
      </w:r>
      <w:r w:rsidRPr="00EE5591">
        <w:rPr>
          <w:rFonts w:ascii="宋体" w:hAnsi="宋体" w:hint="eastAsia"/>
          <w:color w:val="000000"/>
        </w:rPr>
        <w:t>run</w:t>
      </w:r>
      <w:r w:rsidR="00277083">
        <w:rPr>
          <w:rFonts w:ascii="宋体" w:hAnsi="宋体"/>
          <w:color w:val="000000"/>
        </w:rPr>
        <w:t xml:space="preserve"> </w:t>
      </w:r>
      <w:r w:rsidRPr="00EE5591">
        <w:rPr>
          <w:rFonts w:ascii="宋体" w:hAnsi="宋体" w:hint="eastAsia"/>
          <w:color w:val="000000"/>
        </w:rPr>
        <w:t>off</w:t>
      </w:r>
    </w:p>
    <w:p w14:paraId="6614A98A"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降落到地面的雨水，由地面和地下汇流到</w:t>
      </w:r>
      <w:proofErr w:type="gramStart"/>
      <w:r w:rsidRPr="00EE5591">
        <w:rPr>
          <w:rFonts w:ascii="宋体" w:hAnsi="宋体" w:hint="eastAsia"/>
          <w:color w:val="000000"/>
          <w:lang w:eastAsia="zh-CN"/>
        </w:rPr>
        <w:t>管渠至受</w:t>
      </w:r>
      <w:proofErr w:type="gramEnd"/>
      <w:r w:rsidRPr="00EE5591">
        <w:rPr>
          <w:rFonts w:ascii="宋体" w:hAnsi="宋体" w:hint="eastAsia"/>
          <w:color w:val="000000"/>
          <w:lang w:eastAsia="zh-CN"/>
        </w:rPr>
        <w:t>纳水体的流量的统称。径流包括地面径流和地下径流等。在排水工程中，</w:t>
      </w:r>
      <w:proofErr w:type="gramStart"/>
      <w:r w:rsidRPr="00EE5591">
        <w:rPr>
          <w:rFonts w:ascii="宋体" w:hAnsi="宋体" w:hint="eastAsia"/>
          <w:color w:val="000000"/>
          <w:lang w:eastAsia="zh-CN"/>
        </w:rPr>
        <w:t>径流量指降水</w:t>
      </w:r>
      <w:proofErr w:type="gramEnd"/>
      <w:r w:rsidRPr="00EE5591">
        <w:rPr>
          <w:rFonts w:ascii="宋体" w:hAnsi="宋体" w:hint="eastAsia"/>
          <w:color w:val="000000"/>
          <w:lang w:eastAsia="zh-CN"/>
        </w:rPr>
        <w:t>超出一定区域内地面渗透、滞蓄能力后多余水量产生的地面径流量。</w:t>
      </w:r>
    </w:p>
    <w:p w14:paraId="41B8EFD2"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重现期</w:t>
      </w:r>
      <w:r w:rsidRPr="00EE5591">
        <w:rPr>
          <w:rFonts w:ascii="宋体" w:hAnsi="宋体" w:hint="eastAsia"/>
          <w:color w:val="000000"/>
        </w:rPr>
        <w:t>recurrence</w:t>
      </w:r>
      <w:r w:rsidRPr="00EE5591">
        <w:rPr>
          <w:rFonts w:ascii="宋体" w:hAnsi="宋体"/>
          <w:color w:val="000000"/>
        </w:rPr>
        <w:t xml:space="preserve"> interval</w:t>
      </w:r>
    </w:p>
    <w:p w14:paraId="6ED51936"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在一定长的统计期间内，等于或大于</w:t>
      </w:r>
      <w:proofErr w:type="gramStart"/>
      <w:r w:rsidRPr="00EE5591">
        <w:rPr>
          <w:rFonts w:ascii="宋体" w:hAnsi="宋体" w:hint="eastAsia"/>
          <w:color w:val="000000"/>
          <w:lang w:eastAsia="zh-CN"/>
        </w:rPr>
        <w:t>某统计</w:t>
      </w:r>
      <w:proofErr w:type="gramEnd"/>
      <w:r w:rsidRPr="00EE5591">
        <w:rPr>
          <w:rFonts w:ascii="宋体" w:hAnsi="宋体" w:hint="eastAsia"/>
          <w:color w:val="000000"/>
          <w:lang w:eastAsia="zh-CN"/>
        </w:rPr>
        <w:t>对象出现一次的平均间隔时间。</w:t>
      </w:r>
    </w:p>
    <w:p w14:paraId="0035293A"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暴雨强度</w:t>
      </w:r>
      <w:r w:rsidRPr="00EE5591">
        <w:rPr>
          <w:rFonts w:ascii="宋体" w:hAnsi="宋体" w:hint="eastAsia"/>
          <w:color w:val="000000"/>
        </w:rPr>
        <w:t>rain</w:t>
      </w:r>
      <w:r w:rsidRPr="00EE5591">
        <w:rPr>
          <w:rFonts w:ascii="宋体" w:hAnsi="宋体"/>
          <w:color w:val="000000"/>
        </w:rPr>
        <w:t>fall intensity</w:t>
      </w:r>
    </w:p>
    <w:p w14:paraId="127B4C3F"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单位时间内的降雨量。工程上常用单位时间单位面积内的降雨体积来计，其计量单位以L</w:t>
      </w:r>
      <w:r w:rsidRPr="00EE5591">
        <w:rPr>
          <w:rFonts w:ascii="宋体" w:hAnsi="宋体"/>
          <w:color w:val="000000"/>
          <w:lang w:eastAsia="zh-CN"/>
        </w:rPr>
        <w:t>/</w:t>
      </w:r>
      <w:r w:rsidRPr="00EE5591">
        <w:rPr>
          <w:rFonts w:ascii="宋体" w:hAnsi="宋体" w:hint="eastAsia"/>
          <w:color w:val="000000"/>
          <w:lang w:eastAsia="zh-CN"/>
        </w:rPr>
        <w:t>s·hm</w:t>
      </w:r>
      <w:r w:rsidRPr="00EE5591">
        <w:rPr>
          <w:rFonts w:ascii="宋体" w:hAnsi="宋体"/>
          <w:color w:val="000000"/>
          <w:vertAlign w:val="superscript"/>
          <w:lang w:eastAsia="zh-CN"/>
        </w:rPr>
        <w:t>2</w:t>
      </w:r>
      <w:r w:rsidRPr="00EE5591">
        <w:rPr>
          <w:rFonts w:ascii="宋体" w:hAnsi="宋体" w:hint="eastAsia"/>
          <w:color w:val="000000"/>
          <w:lang w:eastAsia="zh-CN"/>
        </w:rPr>
        <w:t>表示</w:t>
      </w:r>
    </w:p>
    <w:p w14:paraId="1F28CCE1"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降雨历时</w:t>
      </w:r>
      <w:r w:rsidRPr="00EE5591">
        <w:rPr>
          <w:rFonts w:ascii="宋体" w:hAnsi="宋体" w:hint="eastAsia"/>
          <w:color w:val="000000"/>
        </w:rPr>
        <w:t>duration</w:t>
      </w:r>
      <w:r w:rsidRPr="00EE5591">
        <w:rPr>
          <w:rFonts w:ascii="宋体" w:hAnsi="宋体"/>
          <w:color w:val="000000"/>
        </w:rPr>
        <w:t xml:space="preserve"> of rainfall</w:t>
      </w:r>
    </w:p>
    <w:p w14:paraId="7B489A39"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降雨过程中的任意连续时段。</w:t>
      </w:r>
    </w:p>
    <w:p w14:paraId="2B5181DB"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lastRenderedPageBreak/>
        <w:t>雨水管渠设计重现期recurrence</w:t>
      </w:r>
      <w:r w:rsidRPr="00EE5591">
        <w:rPr>
          <w:rFonts w:ascii="宋体" w:hAnsi="宋体"/>
          <w:color w:val="000000"/>
        </w:rPr>
        <w:t xml:space="preserve"> interval for storm sewer design</w:t>
      </w:r>
    </w:p>
    <w:p w14:paraId="70EF7FDA"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用于进行雨水管</w:t>
      </w:r>
      <w:proofErr w:type="gramStart"/>
      <w:r w:rsidRPr="00EE5591">
        <w:rPr>
          <w:rFonts w:ascii="宋体" w:hAnsi="宋体" w:hint="eastAsia"/>
          <w:color w:val="000000"/>
          <w:lang w:eastAsia="zh-CN"/>
        </w:rPr>
        <w:t>渠设计</w:t>
      </w:r>
      <w:proofErr w:type="gramEnd"/>
      <w:r w:rsidRPr="00EE5591">
        <w:rPr>
          <w:rFonts w:ascii="宋体" w:hAnsi="宋体" w:hint="eastAsia"/>
          <w:color w:val="000000"/>
          <w:lang w:eastAsia="zh-CN"/>
        </w:rPr>
        <w:t>的暴雨重现期。</w:t>
      </w:r>
    </w:p>
    <w:p w14:paraId="2F08D179"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内涝</w:t>
      </w:r>
      <w:r w:rsidRPr="00EE5591">
        <w:rPr>
          <w:rFonts w:ascii="宋体" w:hAnsi="宋体" w:hint="eastAsia"/>
          <w:color w:val="000000"/>
        </w:rPr>
        <w:t>local</w:t>
      </w:r>
      <w:r w:rsidRPr="00EE5591">
        <w:rPr>
          <w:rFonts w:ascii="宋体" w:hAnsi="宋体"/>
          <w:color w:val="000000"/>
        </w:rPr>
        <w:t xml:space="preserve"> flooding</w:t>
      </w:r>
    </w:p>
    <w:p w14:paraId="0058CB6E"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强降雨或连续性降雨超过城镇排水能力，导致城镇地面产生积水灾害的现象。</w:t>
      </w:r>
    </w:p>
    <w:p w14:paraId="6980DE7A"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内涝防治系统local</w:t>
      </w:r>
      <w:r w:rsidRPr="00EE5591">
        <w:rPr>
          <w:rFonts w:ascii="宋体" w:hAnsi="宋体"/>
          <w:color w:val="000000"/>
        </w:rPr>
        <w:t xml:space="preserve"> flooding prevention and control system</w:t>
      </w:r>
    </w:p>
    <w:p w14:paraId="0FE3CBE9"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用于防止和应对城镇内涝的工程性设施和非工程性设施以一定方式组合成的总体，包括雨水渗透、收集、输送、调蓄、行泄、处理和利用的天然和人工设施以及管理措施等。</w:t>
      </w:r>
    </w:p>
    <w:p w14:paraId="3112667D"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汇水面积</w:t>
      </w:r>
      <w:r w:rsidRPr="00EE5591">
        <w:rPr>
          <w:rFonts w:ascii="宋体" w:hAnsi="宋体" w:hint="eastAsia"/>
          <w:color w:val="000000"/>
        </w:rPr>
        <w:t>catch</w:t>
      </w:r>
      <w:r w:rsidRPr="00EE5591">
        <w:rPr>
          <w:rFonts w:ascii="宋体" w:hAnsi="宋体"/>
          <w:color w:val="000000"/>
        </w:rPr>
        <w:t>ment area</w:t>
      </w:r>
    </w:p>
    <w:p w14:paraId="29F28FC5"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雨水管渠汇集降雨的流域面积。</w:t>
      </w:r>
    </w:p>
    <w:p w14:paraId="5982418C"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地面集水时间t</w:t>
      </w:r>
      <w:r w:rsidRPr="00EE5591">
        <w:rPr>
          <w:rFonts w:ascii="宋体" w:hAnsi="宋体"/>
          <w:color w:val="000000"/>
        </w:rPr>
        <w:t xml:space="preserve">ime </w:t>
      </w:r>
      <w:r w:rsidRPr="00EE5591">
        <w:rPr>
          <w:rFonts w:ascii="宋体" w:hAnsi="宋体" w:hint="eastAsia"/>
          <w:color w:val="000000"/>
        </w:rPr>
        <w:t>of</w:t>
      </w:r>
      <w:r w:rsidRPr="00EE5591">
        <w:rPr>
          <w:rFonts w:ascii="宋体" w:hAnsi="宋体"/>
          <w:color w:val="000000"/>
        </w:rPr>
        <w:t xml:space="preserve"> concentration</w:t>
      </w:r>
    </w:p>
    <w:p w14:paraId="75196E8C"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雨水从相应汇水面积的最远点地面流到雨水管渠入口的时间，简称集水时间。</w:t>
      </w:r>
    </w:p>
    <w:p w14:paraId="6BB2F721"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开槽施工trench</w:t>
      </w:r>
      <w:r w:rsidRPr="00EE5591">
        <w:rPr>
          <w:rFonts w:ascii="宋体" w:hAnsi="宋体"/>
          <w:color w:val="000000"/>
        </w:rPr>
        <w:t xml:space="preserve"> installation</w:t>
      </w:r>
    </w:p>
    <w:p w14:paraId="4BBF9A02"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从地表开挖沟槽，在沟槽内敷设管道（渠）的施工方法。</w:t>
      </w:r>
    </w:p>
    <w:p w14:paraId="108423A8"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不开槽施工trenchless</w:t>
      </w:r>
      <w:r w:rsidRPr="00EE5591">
        <w:rPr>
          <w:rFonts w:ascii="宋体" w:hAnsi="宋体"/>
          <w:color w:val="000000"/>
        </w:rPr>
        <w:t xml:space="preserve"> installation</w:t>
      </w:r>
    </w:p>
    <w:p w14:paraId="3858B135"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在管道沿线地面下开挖成形的洞内敷设或浇筑管道（渠）的施工方法，</w:t>
      </w:r>
      <w:bookmarkStart w:id="55" w:name="_Hlk25859256"/>
      <w:r w:rsidRPr="00EE5591">
        <w:rPr>
          <w:rFonts w:ascii="宋体" w:hAnsi="宋体" w:hint="eastAsia"/>
          <w:color w:val="000000"/>
          <w:lang w:eastAsia="zh-CN"/>
        </w:rPr>
        <w:t>有顶管法、盾构法、浅埋暗挖法、定向钻法、夯管法</w:t>
      </w:r>
      <w:bookmarkEnd w:id="55"/>
      <w:r w:rsidRPr="00EE5591">
        <w:rPr>
          <w:rFonts w:ascii="宋体" w:hAnsi="宋体" w:hint="eastAsia"/>
          <w:color w:val="000000"/>
          <w:lang w:eastAsia="zh-CN"/>
        </w:rPr>
        <w:t>。</w:t>
      </w:r>
    </w:p>
    <w:p w14:paraId="09AB36B1"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桥管</w:t>
      </w:r>
      <w:r w:rsidRPr="00EE5591">
        <w:rPr>
          <w:rFonts w:ascii="宋体" w:hAnsi="宋体" w:hint="eastAsia"/>
          <w:color w:val="000000"/>
        </w:rPr>
        <w:t>bridging</w:t>
      </w:r>
      <w:r w:rsidRPr="00EE5591">
        <w:rPr>
          <w:rFonts w:ascii="宋体" w:hAnsi="宋体"/>
          <w:color w:val="000000"/>
        </w:rPr>
        <w:t xml:space="preserve"> pipeline</w:t>
      </w:r>
    </w:p>
    <w:p w14:paraId="085DDD66"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以桥梁形式跨越河道、湖泊、海域、铁路、公路、山谷等天然或人工障碍的管道。</w:t>
      </w:r>
    </w:p>
    <w:p w14:paraId="14035545"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排水系统 waste</w:t>
      </w:r>
      <w:r w:rsidRPr="00EE5591">
        <w:rPr>
          <w:rFonts w:ascii="宋体" w:hAnsi="宋体"/>
          <w:color w:val="000000"/>
        </w:rPr>
        <w:t xml:space="preserve"> water engineering system</w:t>
      </w:r>
    </w:p>
    <w:p w14:paraId="5EEAE8EB"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收集、输送、处理、再生和处置污水和雨水的设施以一定方式组合成的总体。</w:t>
      </w:r>
    </w:p>
    <w:p w14:paraId="74F669B1"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 xml:space="preserve">排水设施 </w:t>
      </w:r>
      <w:r w:rsidRPr="00EE5591">
        <w:rPr>
          <w:rFonts w:ascii="宋体" w:hAnsi="宋体"/>
          <w:color w:val="000000"/>
        </w:rPr>
        <w:t>wastewater facilities</w:t>
      </w:r>
    </w:p>
    <w:p w14:paraId="2C41A1D7"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排水工程中的管道、构筑物和设备等的统称。</w:t>
      </w:r>
    </w:p>
    <w:p w14:paraId="6CEA765E"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施工降水</w:t>
      </w:r>
      <w:r w:rsidRPr="00EE5591">
        <w:rPr>
          <w:rFonts w:ascii="宋体" w:hAnsi="宋体" w:hint="eastAsia"/>
          <w:color w:val="000000"/>
        </w:rPr>
        <w:t xml:space="preserve"> </w:t>
      </w:r>
      <w:r w:rsidRPr="00EE5591">
        <w:rPr>
          <w:rFonts w:ascii="宋体" w:hAnsi="宋体"/>
          <w:color w:val="000000"/>
        </w:rPr>
        <w:t>construction precipitation</w:t>
      </w:r>
    </w:p>
    <w:p w14:paraId="79CBD600"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在地下水位较高的地区</w:t>
      </w:r>
      <w:proofErr w:type="gramStart"/>
      <w:r w:rsidRPr="00EE5591">
        <w:rPr>
          <w:rFonts w:ascii="宋体" w:hAnsi="宋体" w:hint="eastAsia"/>
          <w:color w:val="000000"/>
          <w:lang w:eastAsia="zh-CN"/>
        </w:rPr>
        <w:t>开挖深</w:t>
      </w:r>
      <w:proofErr w:type="gramEnd"/>
      <w:r w:rsidRPr="00EE5591">
        <w:rPr>
          <w:rFonts w:ascii="宋体" w:hAnsi="宋体" w:hint="eastAsia"/>
          <w:color w:val="000000"/>
          <w:lang w:eastAsia="zh-CN"/>
        </w:rPr>
        <w:t>基坑，由于含水层被切断，在压差作用下，地下水不断地渗流入基坑，为确保基坑施工安全采取的有效的降水和排水措施。</w:t>
      </w:r>
    </w:p>
    <w:p w14:paraId="1BDDC6E6"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排水接管</w:t>
      </w:r>
      <w:r w:rsidRPr="00EE5591">
        <w:rPr>
          <w:rFonts w:ascii="宋体" w:hAnsi="宋体" w:hint="eastAsia"/>
          <w:color w:val="000000"/>
        </w:rPr>
        <w:t>d</w:t>
      </w:r>
      <w:r w:rsidRPr="00EE5591">
        <w:rPr>
          <w:rFonts w:ascii="宋体" w:hAnsi="宋体"/>
          <w:color w:val="000000"/>
        </w:rPr>
        <w:t xml:space="preserve">rainage </w:t>
      </w:r>
      <w:r w:rsidRPr="00EE5591">
        <w:rPr>
          <w:rFonts w:ascii="宋体" w:hAnsi="宋体" w:hint="eastAsia"/>
          <w:color w:val="000000"/>
        </w:rPr>
        <w:t>pipes</w:t>
      </w:r>
      <w:r w:rsidRPr="00EE5591">
        <w:rPr>
          <w:rFonts w:ascii="宋体" w:hAnsi="宋体"/>
          <w:color w:val="000000"/>
        </w:rPr>
        <w:t xml:space="preserve"> connection</w:t>
      </w:r>
    </w:p>
    <w:p w14:paraId="262413A3"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有排水需求的管道与现有排水管道的连接。</w:t>
      </w:r>
    </w:p>
    <w:p w14:paraId="511222E4"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排水户drainage entity</w:t>
      </w:r>
    </w:p>
    <w:p w14:paraId="3FD15407"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color w:val="000000"/>
          <w:lang w:eastAsia="zh-CN"/>
        </w:rPr>
        <w:t>指</w:t>
      </w:r>
      <w:r w:rsidRPr="00EE5591">
        <w:rPr>
          <w:rFonts w:ascii="宋体" w:hAnsi="宋体" w:hint="eastAsia"/>
          <w:color w:val="000000"/>
          <w:lang w:eastAsia="zh-CN"/>
        </w:rPr>
        <w:t>向城镇排水设施排放污水的从事制造、建筑、电力和燃气生产、科研、卫生、</w:t>
      </w:r>
      <w:r w:rsidRPr="00EE5591">
        <w:rPr>
          <w:rFonts w:ascii="宋体" w:hAnsi="宋体" w:hint="eastAsia"/>
          <w:color w:val="000000"/>
          <w:lang w:eastAsia="zh-CN"/>
        </w:rPr>
        <w:lastRenderedPageBreak/>
        <w:t>住宿餐饮、娱乐经营、居民服务和其他服务等活动的企事业单位和个体工商户。</w:t>
      </w:r>
    </w:p>
    <w:p w14:paraId="5C916A28"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排水许可证urban drainage license</w:t>
      </w:r>
    </w:p>
    <w:p w14:paraId="51A263A9"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城市排水管理部门，依法对从事制造、建筑、电力和燃气生产、科研、卫生、住宿餐饮、娱乐经营、居民服务和其他服务等活动，向城市排水管网及其附属设施排放污水的单位和个体经营者，颁发的向城市排水管网及其附属设施排放污水的证书。</w:t>
      </w:r>
    </w:p>
    <w:p w14:paraId="5DD63025"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化粪池septic tank</w:t>
      </w:r>
    </w:p>
    <w:p w14:paraId="7D01EEE7"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将生活污水分格沉淀，及对污泥进行厌氧消化的小型处理构筑物。</w:t>
      </w:r>
    </w:p>
    <w:p w14:paraId="4E371099"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隔油沉淀池deoiling sedimentation tank</w:t>
      </w:r>
    </w:p>
    <w:p w14:paraId="3184A103"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进行油分上浮分离及与重油、杂质下沉分离的含油废水处理构筑物。</w:t>
      </w:r>
    </w:p>
    <w:p w14:paraId="4821CB5A"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排水泵站drainage</w:t>
      </w:r>
      <w:r w:rsidRPr="00EE5591">
        <w:rPr>
          <w:rFonts w:ascii="宋体" w:hAnsi="宋体"/>
          <w:color w:val="000000"/>
        </w:rPr>
        <w:t xml:space="preserve"> pumping station</w:t>
      </w:r>
    </w:p>
    <w:p w14:paraId="53831EAD"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污水泵站、雨水泵站和合流污水泵站的总称。</w:t>
      </w:r>
    </w:p>
    <w:p w14:paraId="683CAAA9"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污水泵站</w:t>
      </w:r>
      <w:r w:rsidRPr="00EE5591">
        <w:rPr>
          <w:rFonts w:ascii="宋体" w:hAnsi="宋体" w:hint="eastAsia"/>
          <w:color w:val="000000"/>
        </w:rPr>
        <w:t>se</w:t>
      </w:r>
      <w:r w:rsidRPr="00EE5591">
        <w:rPr>
          <w:rFonts w:ascii="宋体" w:hAnsi="宋体"/>
          <w:color w:val="000000"/>
        </w:rPr>
        <w:t>wage pumping station</w:t>
      </w:r>
    </w:p>
    <w:p w14:paraId="7A6C1119"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分流制排水系统中，提升污水的泵站。</w:t>
      </w:r>
    </w:p>
    <w:p w14:paraId="1ED8E804"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hint="eastAsia"/>
          <w:color w:val="000000"/>
        </w:rPr>
        <w:t>雨水泵站storm</w:t>
      </w:r>
      <w:r w:rsidRPr="00EE5591">
        <w:rPr>
          <w:rFonts w:ascii="宋体" w:hAnsi="宋体"/>
          <w:color w:val="000000"/>
        </w:rPr>
        <w:t xml:space="preserve"> water pumping station</w:t>
      </w:r>
    </w:p>
    <w:p w14:paraId="0249A5B8"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分流制排水系统中，提升雨水的泵站。</w:t>
      </w:r>
    </w:p>
    <w:p w14:paraId="5E67232A"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合流泵站</w:t>
      </w:r>
      <w:r w:rsidRPr="00EE5591">
        <w:rPr>
          <w:rFonts w:ascii="宋体" w:hAnsi="宋体" w:hint="eastAsia"/>
          <w:color w:val="000000"/>
        </w:rPr>
        <w:t>combined</w:t>
      </w:r>
      <w:r w:rsidRPr="00EE5591">
        <w:rPr>
          <w:rFonts w:ascii="宋体" w:hAnsi="宋体"/>
          <w:color w:val="000000"/>
        </w:rPr>
        <w:t xml:space="preserve"> </w:t>
      </w:r>
      <w:r w:rsidRPr="00EE5591">
        <w:rPr>
          <w:rFonts w:ascii="宋体" w:hAnsi="宋体" w:hint="eastAsia"/>
          <w:color w:val="000000"/>
        </w:rPr>
        <w:t>sewage</w:t>
      </w:r>
      <w:r w:rsidRPr="00EE5591">
        <w:rPr>
          <w:rFonts w:ascii="宋体" w:hAnsi="宋体"/>
          <w:color w:val="000000"/>
        </w:rPr>
        <w:t xml:space="preserve"> pumping station</w:t>
      </w:r>
    </w:p>
    <w:p w14:paraId="35BCD941" w14:textId="77777777" w:rsidR="002B07E5"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合流制排水系统中，提升合流污水的泵站。</w:t>
      </w:r>
    </w:p>
    <w:p w14:paraId="28E758AC" w14:textId="77777777" w:rsidR="002B07E5" w:rsidRPr="00EE5591" w:rsidRDefault="002B07E5" w:rsidP="00001C60">
      <w:pPr>
        <w:pStyle w:val="af2"/>
        <w:numPr>
          <w:ilvl w:val="0"/>
          <w:numId w:val="79"/>
        </w:numPr>
        <w:adjustRightInd w:val="0"/>
        <w:snapToGrid w:val="0"/>
        <w:spacing w:line="360" w:lineRule="auto"/>
        <w:rPr>
          <w:rFonts w:ascii="宋体" w:hAnsi="宋体"/>
          <w:color w:val="000000"/>
        </w:rPr>
      </w:pPr>
      <w:r w:rsidRPr="00EE5591">
        <w:rPr>
          <w:rFonts w:ascii="宋体" w:hAnsi="宋体"/>
          <w:color w:val="000000"/>
        </w:rPr>
        <w:t>排水管网信息平台</w:t>
      </w:r>
      <w:r w:rsidRPr="00EE5591">
        <w:rPr>
          <w:rFonts w:ascii="宋体" w:hAnsi="宋体" w:hint="eastAsia"/>
          <w:color w:val="000000"/>
        </w:rPr>
        <w:t>d</w:t>
      </w:r>
      <w:r w:rsidRPr="00EE5591">
        <w:rPr>
          <w:rFonts w:ascii="宋体" w:hAnsi="宋体"/>
          <w:color w:val="000000"/>
        </w:rPr>
        <w:t>rainage network information platform</w:t>
      </w:r>
    </w:p>
    <w:p w14:paraId="448924D1" w14:textId="4631419C" w:rsidR="00F360EB" w:rsidRPr="00EE5591" w:rsidRDefault="002B07E5" w:rsidP="000B6616">
      <w:pPr>
        <w:pStyle w:val="af2"/>
        <w:adjustRightInd w:val="0"/>
        <w:snapToGrid w:val="0"/>
        <w:spacing w:line="360" w:lineRule="auto"/>
        <w:rPr>
          <w:rFonts w:ascii="宋体" w:hAnsi="宋体"/>
          <w:color w:val="000000"/>
          <w:lang w:eastAsia="zh-CN"/>
        </w:rPr>
      </w:pPr>
      <w:r w:rsidRPr="00EE5591">
        <w:rPr>
          <w:rFonts w:ascii="宋体" w:hAnsi="宋体" w:hint="eastAsia"/>
          <w:color w:val="000000"/>
          <w:lang w:eastAsia="zh-CN"/>
        </w:rPr>
        <w:t>建立</w:t>
      </w:r>
      <w:r w:rsidRPr="00EE5591">
        <w:rPr>
          <w:rFonts w:ascii="宋体" w:hAnsi="宋体"/>
          <w:color w:val="000000"/>
          <w:lang w:eastAsia="zh-CN"/>
        </w:rPr>
        <w:t>排水管网的数据库，实现排水管网系统基础资料的数字化动态管理</w:t>
      </w:r>
      <w:r w:rsidRPr="00EE5591">
        <w:rPr>
          <w:rFonts w:ascii="宋体" w:hAnsi="宋体" w:hint="eastAsia"/>
          <w:color w:val="000000"/>
          <w:lang w:eastAsia="zh-CN"/>
        </w:rPr>
        <w:t>。</w:t>
      </w:r>
    </w:p>
    <w:p w14:paraId="5C564456" w14:textId="77777777" w:rsidR="002B07E5" w:rsidRPr="00565307" w:rsidRDefault="002B07E5" w:rsidP="000B6616">
      <w:pPr>
        <w:pStyle w:val="2"/>
        <w:keepNext w:val="0"/>
        <w:keepLines w:val="0"/>
        <w:adjustRightInd w:val="0"/>
        <w:snapToGrid w:val="0"/>
        <w:spacing w:before="111" w:after="111" w:line="360" w:lineRule="auto"/>
      </w:pPr>
      <w:bookmarkStart w:id="56" w:name="_Toc29807332"/>
      <w:bookmarkStart w:id="57" w:name="_Toc50885296"/>
      <w:bookmarkStart w:id="58" w:name="_Toc57571344"/>
      <w:r w:rsidRPr="00565307">
        <w:rPr>
          <w:rFonts w:hint="eastAsia"/>
        </w:rPr>
        <w:t>符号</w:t>
      </w:r>
      <w:bookmarkEnd w:id="56"/>
      <w:bookmarkEnd w:id="57"/>
      <w:bookmarkEnd w:id="58"/>
    </w:p>
    <w:tbl>
      <w:tblPr>
        <w:tblStyle w:val="aff6"/>
        <w:tblW w:w="794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951"/>
      </w:tblGrid>
      <w:tr w:rsidR="000C2A01" w:rsidRPr="00086ACA" w14:paraId="685C2456" w14:textId="77777777" w:rsidTr="009E28F1">
        <w:tc>
          <w:tcPr>
            <w:tcW w:w="993" w:type="dxa"/>
            <w:vAlign w:val="center"/>
          </w:tcPr>
          <w:p w14:paraId="1D160391" w14:textId="77777777" w:rsidR="000C2A01" w:rsidRPr="00D25803" w:rsidRDefault="000C2A01" w:rsidP="009E28F1">
            <w:pPr>
              <w:pStyle w:val="af2"/>
              <w:adjustRightInd w:val="0"/>
              <w:snapToGrid w:val="0"/>
              <w:spacing w:line="360" w:lineRule="auto"/>
              <w:jc w:val="right"/>
              <w:rPr>
                <w:rFonts w:ascii="宋体" w:hAnsi="宋体"/>
                <w:i/>
                <w:iCs/>
                <w:lang w:eastAsia="zh-CN"/>
              </w:rPr>
            </w:pPr>
            <w:r w:rsidRPr="00D25803">
              <w:rPr>
                <w:rFonts w:ascii="宋体" w:hAnsi="宋体"/>
                <w:i/>
                <w:iCs/>
              </w:rPr>
              <w:t>A</w:t>
            </w:r>
          </w:p>
        </w:tc>
        <w:tc>
          <w:tcPr>
            <w:tcW w:w="6951" w:type="dxa"/>
            <w:vAlign w:val="center"/>
          </w:tcPr>
          <w:p w14:paraId="70939230" w14:textId="77777777"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lang w:eastAsia="zh-CN"/>
              </w:rPr>
              <w:t>水流有效断面面积(m</w:t>
            </w:r>
            <w:r w:rsidRPr="00D25803">
              <w:rPr>
                <w:rFonts w:ascii="宋体" w:hAnsi="宋体"/>
                <w:vertAlign w:val="superscript"/>
                <w:lang w:eastAsia="zh-CN"/>
              </w:rPr>
              <w:t>2</w:t>
            </w:r>
            <w:r w:rsidRPr="00D25803">
              <w:rPr>
                <w:rFonts w:ascii="宋体" w:hAnsi="宋体"/>
                <w:lang w:eastAsia="zh-CN"/>
              </w:rPr>
              <w:t>)；</w:t>
            </w:r>
          </w:p>
        </w:tc>
      </w:tr>
      <w:tr w:rsidR="000C2A01" w14:paraId="21DA00DB" w14:textId="77777777" w:rsidTr="009E28F1">
        <w:tc>
          <w:tcPr>
            <w:tcW w:w="993" w:type="dxa"/>
            <w:vAlign w:val="center"/>
          </w:tcPr>
          <w:p w14:paraId="541993A5" w14:textId="77777777" w:rsidR="000C2A01" w:rsidRPr="00D25803" w:rsidRDefault="000C2A01" w:rsidP="009E28F1">
            <w:pPr>
              <w:pStyle w:val="af2"/>
              <w:adjustRightInd w:val="0"/>
              <w:snapToGrid w:val="0"/>
              <w:spacing w:line="360" w:lineRule="auto"/>
              <w:jc w:val="right"/>
              <w:rPr>
                <w:rFonts w:ascii="宋体" w:hAnsi="宋体"/>
                <w:lang w:eastAsia="zh-CN"/>
              </w:rPr>
            </w:pPr>
            <w:r w:rsidRPr="00D25803">
              <w:rPr>
                <w:rFonts w:ascii="宋体" w:hAnsi="宋体" w:hint="eastAsia"/>
                <w:i/>
                <w:iCs/>
                <w:lang w:eastAsia="zh-CN"/>
              </w:rPr>
              <w:t>B</w:t>
            </w:r>
          </w:p>
        </w:tc>
        <w:tc>
          <w:tcPr>
            <w:tcW w:w="6951" w:type="dxa"/>
            <w:vAlign w:val="center"/>
          </w:tcPr>
          <w:p w14:paraId="7441F828" w14:textId="77777777"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color w:val="000000"/>
                <w:lang w:val="zh-CN" w:eastAsia="zh-CN"/>
              </w:rPr>
              <w:t>管道沟槽底部的开挖宽度</w:t>
            </w:r>
            <w:r w:rsidRPr="00D25803">
              <w:rPr>
                <w:rFonts w:ascii="宋体" w:hAnsi="宋体"/>
                <w:color w:val="000000"/>
                <w:lang w:eastAsia="zh-CN"/>
              </w:rPr>
              <w:t>（mm）；</w:t>
            </w:r>
          </w:p>
        </w:tc>
      </w:tr>
      <w:tr w:rsidR="000C2A01" w:rsidRPr="00086ACA" w14:paraId="52DF0A8F" w14:textId="77777777" w:rsidTr="009E28F1">
        <w:tc>
          <w:tcPr>
            <w:tcW w:w="993" w:type="dxa"/>
            <w:vAlign w:val="center"/>
          </w:tcPr>
          <w:p w14:paraId="376DF7F5" w14:textId="77777777" w:rsidR="000C2A0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i/>
                        <w:color w:val="000000"/>
                      </w:rPr>
                    </m:ctrlPr>
                  </m:sSubPr>
                  <m:e>
                    <m:r>
                      <w:rPr>
                        <w:rFonts w:ascii="Cambria Math" w:hAnsi="Cambria Math" w:hint="eastAsia"/>
                        <w:color w:val="000000"/>
                      </w:rPr>
                      <m:t>b</m:t>
                    </m:r>
                  </m:e>
                  <m:sub>
                    <m:r>
                      <w:rPr>
                        <w:rFonts w:ascii="Cambria Math" w:hAnsi="Cambria Math"/>
                        <w:color w:val="000000"/>
                      </w:rPr>
                      <m:t>1</m:t>
                    </m:r>
                  </m:sub>
                </m:sSub>
              </m:oMath>
            </m:oMathPara>
          </w:p>
        </w:tc>
        <w:tc>
          <w:tcPr>
            <w:tcW w:w="6951" w:type="dxa"/>
            <w:vAlign w:val="center"/>
          </w:tcPr>
          <w:p w14:paraId="10CE3BF6" w14:textId="77777777"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color w:val="000000"/>
                <w:lang w:val="zh-CN" w:eastAsia="zh-CN"/>
              </w:rPr>
              <w:t>管道一侧的工作面宽度（mm），可按表</w:t>
            </w:r>
            <w:r w:rsidRPr="00D25803">
              <w:rPr>
                <w:rFonts w:ascii="宋体" w:hAnsi="宋体" w:hint="eastAsia"/>
                <w:color w:val="000000"/>
                <w:lang w:eastAsia="zh-CN"/>
              </w:rPr>
              <w:t>5.</w:t>
            </w:r>
            <w:r w:rsidRPr="00D25803">
              <w:rPr>
                <w:rFonts w:ascii="宋体" w:hAnsi="宋体"/>
                <w:color w:val="000000"/>
                <w:lang w:val="zh-CN" w:eastAsia="zh-CN"/>
              </w:rPr>
              <w:t>4.</w:t>
            </w:r>
            <w:r w:rsidRPr="00D25803">
              <w:rPr>
                <w:rFonts w:ascii="宋体" w:hAnsi="宋体" w:hint="eastAsia"/>
                <w:color w:val="000000"/>
                <w:lang w:eastAsia="zh-CN"/>
              </w:rPr>
              <w:t>2.2</w:t>
            </w:r>
            <w:r w:rsidRPr="00D25803">
              <w:rPr>
                <w:rFonts w:ascii="宋体" w:hAnsi="宋体"/>
                <w:color w:val="000000"/>
                <w:lang w:val="zh-CN" w:eastAsia="zh-CN"/>
              </w:rPr>
              <w:t>选取；</w:t>
            </w:r>
          </w:p>
        </w:tc>
      </w:tr>
      <w:tr w:rsidR="000C2A01" w:rsidRPr="00086ACA" w14:paraId="0311C7D2" w14:textId="77777777" w:rsidTr="009E28F1">
        <w:tc>
          <w:tcPr>
            <w:tcW w:w="993" w:type="dxa"/>
            <w:vAlign w:val="center"/>
          </w:tcPr>
          <w:p w14:paraId="51A4E0A5" w14:textId="77777777" w:rsidR="000C2A01" w:rsidRPr="00D25803" w:rsidRDefault="00B900F7" w:rsidP="009E28F1">
            <w:pPr>
              <w:pStyle w:val="af2"/>
              <w:adjustRightInd w:val="0"/>
              <w:snapToGrid w:val="0"/>
              <w:spacing w:line="360" w:lineRule="auto"/>
              <w:jc w:val="right"/>
              <w:rPr>
                <w:rFonts w:ascii="宋体" w:hAnsi="宋体"/>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2</m:t>
                    </m:r>
                  </m:sub>
                </m:sSub>
              </m:oMath>
            </m:oMathPara>
          </w:p>
        </w:tc>
        <w:tc>
          <w:tcPr>
            <w:tcW w:w="6951" w:type="dxa"/>
            <w:vAlign w:val="center"/>
          </w:tcPr>
          <w:p w14:paraId="3D4B0BD5" w14:textId="77777777"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color w:val="000000"/>
                <w:lang w:val="zh-CN" w:eastAsia="zh-CN"/>
              </w:rPr>
              <w:t>有支撑要求时，管道一侧的支撑厚度，可取150~200mm</w:t>
            </w:r>
            <w:r w:rsidRPr="00D25803">
              <w:rPr>
                <w:rFonts w:ascii="宋体" w:hAnsi="宋体" w:hint="eastAsia"/>
                <w:color w:val="000000"/>
                <w:lang w:val="zh-CN" w:eastAsia="zh-CN"/>
              </w:rPr>
              <w:t>；</w:t>
            </w:r>
          </w:p>
        </w:tc>
      </w:tr>
      <w:tr w:rsidR="000C2A01" w:rsidRPr="00086ACA" w14:paraId="3F48F16E" w14:textId="77777777" w:rsidTr="009E28F1">
        <w:tc>
          <w:tcPr>
            <w:tcW w:w="993" w:type="dxa"/>
            <w:vAlign w:val="center"/>
          </w:tcPr>
          <w:p w14:paraId="5C2B63CE" w14:textId="77777777" w:rsidR="000C2A01" w:rsidRPr="00D25803" w:rsidRDefault="00B900F7" w:rsidP="009E28F1">
            <w:pPr>
              <w:pStyle w:val="af2"/>
              <w:adjustRightInd w:val="0"/>
              <w:snapToGrid w:val="0"/>
              <w:spacing w:line="360" w:lineRule="auto"/>
              <w:jc w:val="right"/>
              <w:rPr>
                <w:rFonts w:ascii="宋体" w:hAnsi="宋体"/>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3</m:t>
                    </m:r>
                  </m:sub>
                </m:sSub>
              </m:oMath>
            </m:oMathPara>
          </w:p>
        </w:tc>
        <w:tc>
          <w:tcPr>
            <w:tcW w:w="6951" w:type="dxa"/>
            <w:vAlign w:val="center"/>
          </w:tcPr>
          <w:p w14:paraId="07A0CF9A" w14:textId="77777777"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color w:val="000000"/>
                <w:lang w:val="zh-CN" w:eastAsia="zh-CN"/>
              </w:rPr>
              <w:t>现场浇筑混凝土或钢筋混凝土管渠一侧</w:t>
            </w:r>
            <w:r w:rsidRPr="00D25803">
              <w:rPr>
                <w:rFonts w:ascii="宋体" w:hAnsi="宋体" w:hint="eastAsia"/>
                <w:color w:val="000000"/>
                <w:lang w:val="zh-CN" w:eastAsia="zh-CN"/>
              </w:rPr>
              <w:t>模板</w:t>
            </w:r>
            <w:r w:rsidRPr="00D25803">
              <w:rPr>
                <w:rFonts w:ascii="宋体" w:hAnsi="宋体"/>
                <w:color w:val="000000"/>
                <w:lang w:val="zh-CN" w:eastAsia="zh-CN"/>
              </w:rPr>
              <w:t>的厚度（mm）</w:t>
            </w:r>
            <w:r w:rsidRPr="00D25803">
              <w:rPr>
                <w:rFonts w:ascii="宋体" w:hAnsi="宋体" w:hint="eastAsia"/>
                <w:color w:val="000000"/>
                <w:lang w:val="zh-CN" w:eastAsia="zh-CN"/>
              </w:rPr>
              <w:t>。</w:t>
            </w:r>
          </w:p>
        </w:tc>
      </w:tr>
      <w:tr w:rsidR="000C2A01" w:rsidRPr="00086ACA" w14:paraId="4C1EAC4F" w14:textId="77777777" w:rsidTr="009E28F1">
        <w:tc>
          <w:tcPr>
            <w:tcW w:w="993" w:type="dxa"/>
            <w:vAlign w:val="center"/>
          </w:tcPr>
          <w:p w14:paraId="21BA47B2" w14:textId="77777777" w:rsidR="000C2A0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i/>
                        <w:color w:val="000000"/>
                      </w:rPr>
                    </m:ctrlPr>
                  </m:sSubPr>
                  <m:e>
                    <m:r>
                      <w:rPr>
                        <w:rFonts w:ascii="Cambria Math" w:hAnsi="Cambria Math" w:hint="eastAsia"/>
                        <w:color w:val="000000"/>
                      </w:rPr>
                      <m:t>D</m:t>
                    </m:r>
                  </m:e>
                  <m:sub>
                    <m:r>
                      <w:rPr>
                        <w:rFonts w:ascii="Cambria Math" w:hAnsi="Cambria Math"/>
                        <w:color w:val="000000"/>
                      </w:rPr>
                      <m:t>0</m:t>
                    </m:r>
                  </m:sub>
                </m:sSub>
              </m:oMath>
            </m:oMathPara>
          </w:p>
        </w:tc>
        <w:tc>
          <w:tcPr>
            <w:tcW w:w="6951" w:type="dxa"/>
            <w:vAlign w:val="center"/>
          </w:tcPr>
          <w:p w14:paraId="025D309D" w14:textId="77777777"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color w:val="000000"/>
                <w:lang w:val="zh-CN" w:eastAsia="zh-CN"/>
              </w:rPr>
              <w:t>管</w:t>
            </w:r>
            <w:r w:rsidRPr="00D25803">
              <w:rPr>
                <w:rFonts w:ascii="宋体" w:hAnsi="宋体" w:hint="eastAsia"/>
                <w:color w:val="000000"/>
                <w:lang w:val="zh-CN" w:eastAsia="zh-CN"/>
              </w:rPr>
              <w:t>道</w:t>
            </w:r>
            <w:r w:rsidRPr="00D25803">
              <w:rPr>
                <w:rFonts w:ascii="宋体" w:hAnsi="宋体"/>
                <w:color w:val="000000"/>
                <w:lang w:val="zh-CN" w:eastAsia="zh-CN"/>
              </w:rPr>
              <w:t>外径（mm）</w:t>
            </w:r>
            <w:r w:rsidRPr="00D25803">
              <w:rPr>
                <w:rFonts w:ascii="宋体" w:hAnsi="宋体" w:hint="eastAsia"/>
                <w:color w:val="000000"/>
                <w:lang w:val="zh-CN" w:eastAsia="zh-CN"/>
              </w:rPr>
              <w:t>；</w:t>
            </w:r>
          </w:p>
        </w:tc>
      </w:tr>
      <w:tr w:rsidR="000C2A01" w:rsidRPr="00086ACA" w14:paraId="1F063AFF" w14:textId="77777777" w:rsidTr="009E28F1">
        <w:tc>
          <w:tcPr>
            <w:tcW w:w="993" w:type="dxa"/>
            <w:vAlign w:val="center"/>
          </w:tcPr>
          <w:p w14:paraId="2BA6705D" w14:textId="77777777" w:rsidR="000C2A0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6951" w:type="dxa"/>
            <w:vAlign w:val="center"/>
          </w:tcPr>
          <w:p w14:paraId="2B3157E8" w14:textId="2F863FE1" w:rsidR="000C2A01" w:rsidRPr="00D25803" w:rsidRDefault="000C2A0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hint="eastAsia"/>
                <w:color w:val="000000"/>
                <w:lang w:eastAsia="zh-CN"/>
              </w:rPr>
              <w:t>管道内径（mm）。</w:t>
            </w:r>
          </w:p>
        </w:tc>
      </w:tr>
      <w:tr w:rsidR="009E28F1" w14:paraId="148F8602" w14:textId="77777777" w:rsidTr="009E28F1">
        <w:tc>
          <w:tcPr>
            <w:tcW w:w="993" w:type="dxa"/>
            <w:vAlign w:val="center"/>
          </w:tcPr>
          <w:p w14:paraId="0829F15D" w14:textId="77777777" w:rsidR="009E28F1" w:rsidRPr="00D25803" w:rsidRDefault="009E28F1" w:rsidP="009E28F1">
            <w:pPr>
              <w:pStyle w:val="af2"/>
              <w:adjustRightInd w:val="0"/>
              <w:snapToGrid w:val="0"/>
              <w:spacing w:line="360" w:lineRule="auto"/>
              <w:jc w:val="right"/>
              <w:rPr>
                <w:rFonts w:ascii="宋体" w:hAnsi="宋体"/>
                <w:i/>
                <w:iCs/>
                <w:lang w:eastAsia="zh-CN"/>
              </w:rPr>
            </w:pPr>
            <w:r w:rsidRPr="00D25803">
              <w:rPr>
                <w:rFonts w:ascii="宋体" w:hAnsi="宋体" w:hint="eastAsia"/>
                <w:i/>
                <w:iCs/>
                <w:lang w:eastAsia="zh-CN"/>
              </w:rPr>
              <w:t>F</w:t>
            </w:r>
          </w:p>
        </w:tc>
        <w:tc>
          <w:tcPr>
            <w:tcW w:w="6951" w:type="dxa"/>
            <w:vAlign w:val="center"/>
          </w:tcPr>
          <w:p w14:paraId="4C1D2133"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——汇水面积（hm</w:t>
            </w:r>
            <w:r w:rsidRPr="00D25803">
              <w:rPr>
                <w:rFonts w:ascii="宋体" w:hAnsi="宋体" w:hint="eastAsia"/>
                <w:vertAlign w:val="superscript"/>
                <w:lang w:eastAsia="zh-CN"/>
              </w:rPr>
              <w:t>2</w:t>
            </w:r>
            <w:r w:rsidRPr="00D25803">
              <w:rPr>
                <w:rFonts w:ascii="宋体" w:hAnsi="宋体" w:hint="eastAsia"/>
                <w:lang w:eastAsia="zh-CN"/>
              </w:rPr>
              <w:t>）；</w:t>
            </w:r>
          </w:p>
        </w:tc>
      </w:tr>
      <w:tr w:rsidR="009E28F1" w14:paraId="505CA2CF" w14:textId="77777777" w:rsidTr="009E28F1">
        <w:tc>
          <w:tcPr>
            <w:tcW w:w="993" w:type="dxa"/>
            <w:vAlign w:val="center"/>
          </w:tcPr>
          <w:p w14:paraId="5C977AC4" w14:textId="77777777" w:rsidR="009E28F1" w:rsidRPr="00D25803" w:rsidRDefault="009E28F1" w:rsidP="009E28F1">
            <w:pPr>
              <w:pStyle w:val="af2"/>
              <w:adjustRightInd w:val="0"/>
              <w:snapToGrid w:val="0"/>
              <w:spacing w:line="360" w:lineRule="auto"/>
              <w:jc w:val="right"/>
              <w:rPr>
                <w:rFonts w:ascii="宋体" w:hAnsi="宋体"/>
                <w:lang w:eastAsia="zh-CN"/>
              </w:rPr>
            </w:pPr>
            <m:oMathPara>
              <m:oMathParaPr>
                <m:jc m:val="right"/>
              </m:oMathParaPr>
              <m:oMath>
                <m:r>
                  <m:rPr>
                    <m:sty m:val="p"/>
                  </m:rPr>
                  <w:rPr>
                    <w:rFonts w:ascii="Cambria Math" w:hAnsi="Cambria Math" w:cs="微软雅黑" w:hint="eastAsia"/>
                  </w:rPr>
                  <w:lastRenderedPageBreak/>
                  <m:t>∑</m:t>
                </m:r>
                <m:sSub>
                  <m:sSubPr>
                    <m:ctrlPr>
                      <w:rPr>
                        <w:rFonts w:ascii="Cambria Math" w:hAnsi="Cambria Math"/>
                      </w:rPr>
                    </m:ctrlPr>
                  </m:sSubPr>
                  <m:e>
                    <m:r>
                      <w:rPr>
                        <w:rFonts w:ascii="Cambria Math" w:hAnsi="Cambria Math"/>
                      </w:rPr>
                      <m:t>F</m:t>
                    </m:r>
                  </m:e>
                  <m:sub>
                    <m:r>
                      <w:rPr>
                        <w:rFonts w:ascii="Cambria Math" w:hAnsi="Cambria Math"/>
                      </w:rPr>
                      <m:t>Gk</m:t>
                    </m:r>
                  </m:sub>
                </m:sSub>
              </m:oMath>
            </m:oMathPara>
          </w:p>
        </w:tc>
        <w:tc>
          <w:tcPr>
            <w:tcW w:w="6951" w:type="dxa"/>
            <w:vAlign w:val="center"/>
          </w:tcPr>
          <w:p w14:paraId="3A4DA917"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hint="eastAsia"/>
                <w:color w:val="000000"/>
                <w:lang w:eastAsia="zh-CN"/>
              </w:rPr>
              <w:t>各种抗浮作用标准值之和（</w:t>
            </w:r>
            <w:r w:rsidRPr="00D25803">
              <w:rPr>
                <w:rFonts w:ascii="宋体" w:hAnsi="宋体"/>
                <w:color w:val="000000"/>
                <w:lang w:eastAsia="zh-CN"/>
              </w:rPr>
              <w:t>kN</w:t>
            </w:r>
            <w:r w:rsidRPr="00D25803">
              <w:rPr>
                <w:rFonts w:ascii="宋体" w:hAnsi="宋体" w:hint="eastAsia"/>
                <w:color w:val="000000"/>
                <w:lang w:eastAsia="zh-CN"/>
              </w:rPr>
              <w:t>）；</w:t>
            </w:r>
          </w:p>
        </w:tc>
      </w:tr>
      <w:tr w:rsidR="009E28F1" w:rsidRPr="00086ACA" w14:paraId="3D659AA5" w14:textId="77777777" w:rsidTr="009E28F1">
        <w:tc>
          <w:tcPr>
            <w:tcW w:w="993" w:type="dxa"/>
            <w:vAlign w:val="center"/>
          </w:tcPr>
          <w:p w14:paraId="0CDEB5AB" w14:textId="77777777" w:rsidR="009E28F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rPr>
                    </m:ctrlPr>
                  </m:sSubPr>
                  <m:e>
                    <m:r>
                      <w:rPr>
                        <w:rFonts w:ascii="Cambria Math" w:hAnsi="Cambria Math"/>
                      </w:rPr>
                      <m:t>F</m:t>
                    </m:r>
                  </m:e>
                  <m:sub>
                    <m:r>
                      <w:rPr>
                        <w:rFonts w:ascii="Cambria Math" w:hAnsi="Cambria Math"/>
                      </w:rPr>
                      <m:t>fw</m:t>
                    </m:r>
                    <m:r>
                      <m:rPr>
                        <m:sty m:val="p"/>
                      </m:rPr>
                      <w:rPr>
                        <w:rFonts w:ascii="Cambria Math" w:hAnsi="Cambria Math"/>
                      </w:rPr>
                      <m:t>,</m:t>
                    </m:r>
                    <m:r>
                      <w:rPr>
                        <w:rFonts w:ascii="Cambria Math" w:hAnsi="Cambria Math"/>
                      </w:rPr>
                      <m:t>k</m:t>
                    </m:r>
                  </m:sub>
                </m:sSub>
              </m:oMath>
            </m:oMathPara>
          </w:p>
        </w:tc>
        <w:tc>
          <w:tcPr>
            <w:tcW w:w="6951" w:type="dxa"/>
            <w:vAlign w:val="center"/>
          </w:tcPr>
          <w:p w14:paraId="56EC2C20"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proofErr w:type="gramStart"/>
            <w:r w:rsidRPr="00D25803">
              <w:rPr>
                <w:rFonts w:ascii="宋体" w:hAnsi="宋体" w:hint="eastAsia"/>
                <w:color w:val="000000"/>
                <w:lang w:eastAsia="zh-CN"/>
              </w:rPr>
              <w:t>浮</w:t>
            </w:r>
            <w:proofErr w:type="gramEnd"/>
            <w:r w:rsidRPr="00D25803">
              <w:rPr>
                <w:rFonts w:ascii="宋体" w:hAnsi="宋体" w:hint="eastAsia"/>
                <w:color w:val="000000"/>
                <w:lang w:eastAsia="zh-CN"/>
              </w:rPr>
              <w:t>托力标准值（</w:t>
            </w:r>
            <w:r w:rsidRPr="00D25803">
              <w:rPr>
                <w:rFonts w:ascii="宋体" w:hAnsi="宋体"/>
                <w:color w:val="000000"/>
                <w:lang w:eastAsia="zh-CN"/>
              </w:rPr>
              <w:t>kN</w:t>
            </w:r>
            <w:r w:rsidRPr="00D25803">
              <w:rPr>
                <w:rFonts w:ascii="宋体" w:hAnsi="宋体" w:hint="eastAsia"/>
                <w:color w:val="000000"/>
                <w:lang w:eastAsia="zh-CN"/>
              </w:rPr>
              <w:t>）；</w:t>
            </w:r>
          </w:p>
        </w:tc>
      </w:tr>
      <w:tr w:rsidR="009E28F1" w:rsidRPr="00086ACA" w14:paraId="67603821" w14:textId="77777777" w:rsidTr="009E28F1">
        <w:tc>
          <w:tcPr>
            <w:tcW w:w="993" w:type="dxa"/>
            <w:vAlign w:val="center"/>
          </w:tcPr>
          <w:p w14:paraId="0898D7E2" w14:textId="77777777" w:rsidR="009E28F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rPr>
                    </m:ctrlPr>
                  </m:sSubPr>
                  <m:e>
                    <m:r>
                      <w:rPr>
                        <w:rFonts w:ascii="Cambria Math" w:hAnsi="Cambria Math"/>
                      </w:rPr>
                      <m:t>K</m:t>
                    </m:r>
                  </m:e>
                  <m:sub>
                    <m:r>
                      <w:rPr>
                        <w:rFonts w:ascii="Cambria Math" w:hAnsi="Cambria Math"/>
                      </w:rPr>
                      <m:t>f</m:t>
                    </m:r>
                  </m:sub>
                </m:sSub>
              </m:oMath>
            </m:oMathPara>
          </w:p>
        </w:tc>
        <w:tc>
          <w:tcPr>
            <w:tcW w:w="6951" w:type="dxa"/>
            <w:vAlign w:val="center"/>
          </w:tcPr>
          <w:p w14:paraId="6A9EC108"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hint="eastAsia"/>
                <w:color w:val="000000"/>
                <w:lang w:eastAsia="zh-CN"/>
              </w:rPr>
              <w:t>抗浮稳定性抗力系数，取值不低于</w:t>
            </w:r>
            <w:r w:rsidRPr="00D25803">
              <w:rPr>
                <w:rFonts w:ascii="宋体" w:hAnsi="宋体"/>
                <w:color w:val="000000"/>
                <w:lang w:eastAsia="zh-CN"/>
              </w:rPr>
              <w:t>1.1</w:t>
            </w:r>
            <w:r w:rsidRPr="00D25803">
              <w:rPr>
                <w:rFonts w:ascii="宋体" w:hAnsi="宋体" w:hint="eastAsia"/>
                <w:color w:val="000000"/>
                <w:lang w:eastAsia="zh-CN"/>
              </w:rPr>
              <w:t>。</w:t>
            </w:r>
          </w:p>
        </w:tc>
      </w:tr>
      <w:tr w:rsidR="009E28F1" w14:paraId="511E63DD" w14:textId="77777777" w:rsidTr="009E28F1">
        <w:tc>
          <w:tcPr>
            <w:tcW w:w="993" w:type="dxa"/>
            <w:vAlign w:val="center"/>
          </w:tcPr>
          <w:p w14:paraId="1801E3AD" w14:textId="77777777" w:rsidR="009E28F1" w:rsidRPr="00D25803" w:rsidRDefault="009E28F1" w:rsidP="009E28F1">
            <w:pPr>
              <w:pStyle w:val="af2"/>
              <w:adjustRightInd w:val="0"/>
              <w:snapToGrid w:val="0"/>
              <w:spacing w:line="360" w:lineRule="auto"/>
              <w:jc w:val="right"/>
              <w:rPr>
                <w:rFonts w:ascii="宋体" w:hAnsi="宋体"/>
                <w:i/>
                <w:iCs/>
                <w:lang w:eastAsia="zh-CN"/>
              </w:rPr>
            </w:pPr>
            <w:r w:rsidRPr="00D25803">
              <w:rPr>
                <w:rFonts w:ascii="宋体" w:hAnsi="宋体"/>
                <w:i/>
                <w:iCs/>
                <w:lang w:eastAsia="zh-CN"/>
              </w:rPr>
              <w:t>P</w:t>
            </w:r>
          </w:p>
        </w:tc>
        <w:tc>
          <w:tcPr>
            <w:tcW w:w="6951" w:type="dxa"/>
            <w:vAlign w:val="center"/>
          </w:tcPr>
          <w:p w14:paraId="1B8825C9"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lang w:eastAsia="zh-CN"/>
              </w:rPr>
              <w:t>设计重现期（</w:t>
            </w:r>
            <w:r w:rsidRPr="00D25803">
              <w:rPr>
                <w:rFonts w:ascii="宋体" w:hAnsi="宋体" w:hint="eastAsia"/>
                <w:lang w:eastAsia="zh-CN"/>
              </w:rPr>
              <w:t>a</w:t>
            </w:r>
            <w:r w:rsidRPr="00D25803">
              <w:rPr>
                <w:rFonts w:ascii="宋体" w:hAnsi="宋体"/>
                <w:lang w:eastAsia="zh-CN"/>
              </w:rPr>
              <w:t>）；</w:t>
            </w:r>
          </w:p>
        </w:tc>
      </w:tr>
      <w:tr w:rsidR="009E28F1" w14:paraId="587C0214" w14:textId="77777777" w:rsidTr="009E28F1">
        <w:tc>
          <w:tcPr>
            <w:tcW w:w="993" w:type="dxa"/>
            <w:vAlign w:val="center"/>
          </w:tcPr>
          <w:p w14:paraId="7FDD28F4" w14:textId="77777777" w:rsidR="009E28F1" w:rsidRPr="00D25803" w:rsidRDefault="009E28F1" w:rsidP="009E28F1">
            <w:pPr>
              <w:pStyle w:val="af2"/>
              <w:adjustRightInd w:val="0"/>
              <w:snapToGrid w:val="0"/>
              <w:spacing w:line="360" w:lineRule="auto"/>
              <w:jc w:val="right"/>
              <w:rPr>
                <w:rFonts w:ascii="宋体" w:hAnsi="宋体"/>
                <w:i/>
                <w:iCs/>
                <w:lang w:eastAsia="zh-CN"/>
              </w:rPr>
            </w:pPr>
            <w:r w:rsidRPr="00D25803">
              <w:rPr>
                <w:rFonts w:ascii="宋体" w:hAnsi="宋体" w:hint="eastAsia"/>
                <w:i/>
                <w:iCs/>
                <w:lang w:eastAsia="zh-CN"/>
              </w:rPr>
              <w:t>q</w:t>
            </w:r>
          </w:p>
        </w:tc>
        <w:tc>
          <w:tcPr>
            <w:tcW w:w="6951" w:type="dxa"/>
            <w:vAlign w:val="center"/>
          </w:tcPr>
          <w:p w14:paraId="627909DB"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——设计暴雨强度[L/（s·hm</w:t>
            </w:r>
            <w:r w:rsidRPr="00D25803">
              <w:rPr>
                <w:rFonts w:ascii="宋体" w:hAnsi="宋体" w:hint="eastAsia"/>
                <w:vertAlign w:val="superscript"/>
                <w:lang w:eastAsia="zh-CN"/>
              </w:rPr>
              <w:t>2</w:t>
            </w:r>
            <w:r w:rsidRPr="00D25803">
              <w:rPr>
                <w:rFonts w:ascii="宋体" w:hAnsi="宋体" w:hint="eastAsia"/>
                <w:lang w:eastAsia="zh-CN"/>
              </w:rPr>
              <w:t>）]；</w:t>
            </w:r>
          </w:p>
        </w:tc>
      </w:tr>
      <w:tr w:rsidR="009E28F1" w:rsidRPr="00086ACA" w14:paraId="41F8446B" w14:textId="77777777" w:rsidTr="009E28F1">
        <w:tc>
          <w:tcPr>
            <w:tcW w:w="993" w:type="dxa"/>
            <w:vAlign w:val="center"/>
          </w:tcPr>
          <w:p w14:paraId="5C4F5A09" w14:textId="77777777" w:rsidR="009E28F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color w:val="000000"/>
                        <w:lang w:eastAsia="zh-CN"/>
                      </w:rPr>
                    </m:ctrlPr>
                  </m:sSubPr>
                  <m:e>
                    <m:r>
                      <w:rPr>
                        <w:rFonts w:ascii="Cambria Math" w:hAnsi="Cambria Math"/>
                        <w:color w:val="000000"/>
                        <w:lang w:eastAsia="zh-CN"/>
                      </w:rPr>
                      <m:t>Q</m:t>
                    </m:r>
                  </m:e>
                  <m:sub>
                    <m:r>
                      <w:rPr>
                        <w:rFonts w:ascii="Cambria Math" w:hAnsi="Cambria Math"/>
                        <w:color w:val="000000"/>
                        <w:lang w:eastAsia="zh-CN"/>
                      </w:rPr>
                      <m:t>d</m:t>
                    </m:r>
                  </m:sub>
                </m:sSub>
              </m:oMath>
            </m:oMathPara>
          </w:p>
        </w:tc>
        <w:tc>
          <w:tcPr>
            <w:tcW w:w="6951" w:type="dxa"/>
            <w:vAlign w:val="center"/>
          </w:tcPr>
          <w:p w14:paraId="6B3DEE9F"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hint="eastAsia"/>
                <w:color w:val="000000"/>
              </w:rPr>
              <w:t>设计综合生活污水量(L/s)；</w:t>
            </w:r>
          </w:p>
        </w:tc>
      </w:tr>
      <w:tr w:rsidR="009E28F1" w14:paraId="1FAF1C96" w14:textId="77777777" w:rsidTr="009E28F1">
        <w:tc>
          <w:tcPr>
            <w:tcW w:w="993" w:type="dxa"/>
            <w:vAlign w:val="center"/>
          </w:tcPr>
          <w:p w14:paraId="6EB867D8" w14:textId="77777777" w:rsidR="009E28F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i/>
                        <w:iCs/>
                        <w:color w:val="000000"/>
                        <w:lang w:eastAsia="zh-CN"/>
                      </w:rPr>
                    </m:ctrlPr>
                  </m:sSubPr>
                  <m:e>
                    <m:r>
                      <w:rPr>
                        <w:rFonts w:ascii="Cambria Math" w:hAnsi="Cambria Math"/>
                        <w:color w:val="000000"/>
                        <w:lang w:eastAsia="zh-CN"/>
                      </w:rPr>
                      <m:t>Q</m:t>
                    </m:r>
                  </m:e>
                  <m:sub>
                    <m:r>
                      <w:rPr>
                        <w:rFonts w:ascii="Cambria Math" w:hAnsi="Cambria Math"/>
                        <w:color w:val="000000"/>
                        <w:lang w:eastAsia="zh-CN"/>
                      </w:rPr>
                      <m:t>dr</m:t>
                    </m:r>
                  </m:sub>
                </m:sSub>
              </m:oMath>
            </m:oMathPara>
          </w:p>
        </w:tc>
        <w:tc>
          <w:tcPr>
            <w:tcW w:w="6951" w:type="dxa"/>
            <w:vAlign w:val="center"/>
          </w:tcPr>
          <w:p w14:paraId="3374B777"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proofErr w:type="gramStart"/>
            <w:r w:rsidRPr="00D25803">
              <w:rPr>
                <w:rFonts w:ascii="宋体" w:hAnsi="宋体" w:hint="eastAsia"/>
                <w:lang w:eastAsia="zh-CN"/>
              </w:rPr>
              <w:t>旱流污水</w:t>
            </w:r>
            <w:proofErr w:type="gramEnd"/>
            <w:r w:rsidRPr="00D25803">
              <w:rPr>
                <w:rFonts w:ascii="宋体" w:hAnsi="宋体" w:hint="eastAsia"/>
                <w:lang w:eastAsia="zh-CN"/>
              </w:rPr>
              <w:t>设计流量</w:t>
            </w:r>
            <w:r w:rsidRPr="00D25803">
              <w:rPr>
                <w:rFonts w:ascii="宋体" w:hAnsi="宋体" w:hint="eastAsia"/>
                <w:color w:val="000000"/>
              </w:rPr>
              <w:t>(L/s)</w:t>
            </w:r>
            <w:r w:rsidRPr="00D25803">
              <w:rPr>
                <w:rFonts w:ascii="宋体" w:hAnsi="宋体"/>
                <w:lang w:eastAsia="zh-CN"/>
              </w:rPr>
              <w:t>；</w:t>
            </w:r>
          </w:p>
        </w:tc>
      </w:tr>
      <w:tr w:rsidR="009E28F1" w:rsidRPr="00086ACA" w14:paraId="6A499602" w14:textId="77777777" w:rsidTr="009E28F1">
        <w:tc>
          <w:tcPr>
            <w:tcW w:w="993" w:type="dxa"/>
            <w:vAlign w:val="center"/>
          </w:tcPr>
          <w:p w14:paraId="20A0AF92" w14:textId="77777777" w:rsidR="009E28F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i/>
                        <w:color w:val="000000"/>
                        <w:lang w:eastAsia="zh-CN"/>
                      </w:rPr>
                    </m:ctrlPr>
                  </m:sSubPr>
                  <m:e>
                    <m:r>
                      <w:rPr>
                        <w:rFonts w:ascii="Cambria Math" w:hAnsi="Cambria Math" w:hint="eastAsia"/>
                        <w:color w:val="000000"/>
                        <w:lang w:eastAsia="zh-CN"/>
                      </w:rPr>
                      <m:t>Q</m:t>
                    </m:r>
                  </m:e>
                  <m:sub>
                    <m:r>
                      <w:rPr>
                        <w:rFonts w:ascii="Cambria Math" w:hAnsi="Cambria Math"/>
                        <w:color w:val="000000"/>
                        <w:lang w:eastAsia="zh-CN"/>
                      </w:rPr>
                      <m:t>m</m:t>
                    </m:r>
                  </m:sub>
                </m:sSub>
              </m:oMath>
            </m:oMathPara>
          </w:p>
        </w:tc>
        <w:tc>
          <w:tcPr>
            <w:tcW w:w="6951" w:type="dxa"/>
            <w:vAlign w:val="center"/>
          </w:tcPr>
          <w:p w14:paraId="4F7C2FFB"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hint="eastAsia"/>
                <w:color w:val="000000"/>
                <w:lang w:eastAsia="zh-CN"/>
              </w:rPr>
              <w:t>设计工业废水量(L/s)。</w:t>
            </w:r>
          </w:p>
        </w:tc>
      </w:tr>
      <w:tr w:rsidR="00911C39" w14:paraId="725F99C3" w14:textId="77777777" w:rsidTr="009E28F1">
        <w:tc>
          <w:tcPr>
            <w:tcW w:w="993" w:type="dxa"/>
            <w:vAlign w:val="center"/>
          </w:tcPr>
          <w:p w14:paraId="09A637D6" w14:textId="232F851C" w:rsidR="00911C39" w:rsidRPr="00D25803" w:rsidRDefault="00B900F7" w:rsidP="009E28F1">
            <w:pPr>
              <w:pStyle w:val="af2"/>
              <w:adjustRightInd w:val="0"/>
              <w:snapToGrid w:val="0"/>
              <w:spacing w:line="360" w:lineRule="auto"/>
              <w:jc w:val="right"/>
              <w:rPr>
                <w:rFonts w:ascii="宋体" w:hAnsi="宋体"/>
                <w:i/>
                <w:iCs/>
                <w:lang w:eastAsia="zh-CN"/>
              </w:rPr>
            </w:pPr>
            <m:oMathPara>
              <m:oMathParaPr>
                <m:jc m:val="right"/>
              </m:oMathParaP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s</m:t>
                    </m:r>
                  </m:sub>
                </m:sSub>
              </m:oMath>
            </m:oMathPara>
          </w:p>
        </w:tc>
        <w:tc>
          <w:tcPr>
            <w:tcW w:w="6951" w:type="dxa"/>
            <w:vAlign w:val="center"/>
          </w:tcPr>
          <w:p w14:paraId="48B8BE0B" w14:textId="77777777" w:rsidR="00911C39" w:rsidRPr="00D25803" w:rsidRDefault="00911C39" w:rsidP="00911C39">
            <w:pPr>
              <w:pStyle w:val="af2"/>
              <w:adjustRightInd w:val="0"/>
              <w:snapToGrid w:val="0"/>
              <w:spacing w:line="360" w:lineRule="auto"/>
              <w:rPr>
                <w:rFonts w:ascii="宋体" w:hAnsi="宋体"/>
                <w:lang w:eastAsia="zh-CN"/>
              </w:rPr>
            </w:pPr>
            <w:r w:rsidRPr="00D25803">
              <w:rPr>
                <w:rFonts w:ascii="宋体" w:hAnsi="宋体" w:hint="eastAsia"/>
                <w:lang w:eastAsia="zh-CN"/>
              </w:rPr>
              <w:t>——雨水设计流量（L/s）；</w:t>
            </w:r>
          </w:p>
        </w:tc>
      </w:tr>
      <w:tr w:rsidR="009E28F1" w14:paraId="042C70F5" w14:textId="77777777" w:rsidTr="009E28F1">
        <w:tc>
          <w:tcPr>
            <w:tcW w:w="993" w:type="dxa"/>
            <w:vAlign w:val="center"/>
          </w:tcPr>
          <w:p w14:paraId="0B1C7A99" w14:textId="77777777" w:rsidR="009E28F1" w:rsidRPr="00D25803" w:rsidRDefault="00B900F7" w:rsidP="009E28F1">
            <w:pPr>
              <w:pStyle w:val="af2"/>
              <w:adjustRightInd w:val="0"/>
              <w:snapToGrid w:val="0"/>
              <w:spacing w:line="360" w:lineRule="auto"/>
              <w:jc w:val="right"/>
              <w:rPr>
                <w:rFonts w:ascii="宋体" w:hAnsi="宋体"/>
                <w:lang w:eastAsia="zh-CN"/>
              </w:rPr>
            </w:pPr>
            <m:oMathPara>
              <m:oMathParaPr>
                <m:jc m:val="right"/>
              </m:oMathParaPr>
              <m:oMath>
                <m:sSub>
                  <m:sSubPr>
                    <m:ctrlPr>
                      <w:rPr>
                        <w:rFonts w:ascii="Cambria Math" w:hAnsi="Cambria Math"/>
                        <w:i/>
                      </w:rPr>
                    </m:ctrlPr>
                  </m:sSubPr>
                  <m:e>
                    <m:r>
                      <w:rPr>
                        <w:rFonts w:ascii="Cambria Math" w:hAnsi="Cambria Math" w:hint="eastAsia"/>
                        <w:lang w:eastAsia="zh-CN"/>
                      </w:rPr>
                      <m:t>Q</m:t>
                    </m:r>
                  </m:e>
                  <m:sub>
                    <m:r>
                      <w:rPr>
                        <w:rFonts w:ascii="Cambria Math" w:hAnsi="Cambria Math" w:hint="eastAsia"/>
                        <w:lang w:eastAsia="zh-CN"/>
                      </w:rPr>
                      <m:t>t</m:t>
                    </m:r>
                  </m:sub>
                </m:sSub>
              </m:oMath>
            </m:oMathPara>
          </w:p>
        </w:tc>
        <w:tc>
          <w:tcPr>
            <w:tcW w:w="6951" w:type="dxa"/>
            <w:vAlign w:val="center"/>
          </w:tcPr>
          <w:p w14:paraId="5E97E4AC"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hint="eastAsia"/>
                <w:color w:val="000000"/>
                <w:lang w:eastAsia="zh-CN"/>
              </w:rPr>
              <w:t>允许渗水量，（m3/24h·km）；</w:t>
            </w:r>
          </w:p>
        </w:tc>
      </w:tr>
      <w:tr w:rsidR="009E28F1" w14:paraId="77475EB6" w14:textId="77777777" w:rsidTr="009E28F1">
        <w:tc>
          <w:tcPr>
            <w:tcW w:w="993" w:type="dxa"/>
            <w:vAlign w:val="center"/>
          </w:tcPr>
          <w:p w14:paraId="589AD203" w14:textId="16AA42C0" w:rsidR="009E28F1" w:rsidRPr="00D25803" w:rsidRDefault="009E28F1" w:rsidP="009E28F1">
            <w:pPr>
              <w:pStyle w:val="af2"/>
              <w:adjustRightInd w:val="0"/>
              <w:snapToGrid w:val="0"/>
              <w:spacing w:line="360" w:lineRule="auto"/>
              <w:jc w:val="right"/>
              <w:rPr>
                <w:rFonts w:ascii="宋体" w:hAnsi="宋体"/>
                <w:i/>
                <w:iCs/>
                <w:lang w:eastAsia="zh-CN"/>
              </w:rPr>
            </w:pPr>
            <w:r w:rsidRPr="00D25803">
              <w:rPr>
                <w:rFonts w:ascii="宋体" w:hAnsi="宋体"/>
                <w:i/>
                <w:iCs/>
                <w:lang w:eastAsia="zh-CN"/>
              </w:rPr>
              <w:t>t</w:t>
            </w:r>
          </w:p>
        </w:tc>
        <w:tc>
          <w:tcPr>
            <w:tcW w:w="6951" w:type="dxa"/>
            <w:vAlign w:val="center"/>
          </w:tcPr>
          <w:p w14:paraId="4677A6D0" w14:textId="1CCF8CDB" w:rsidR="009E28F1" w:rsidRPr="00D25803" w:rsidRDefault="009E28F1" w:rsidP="009E28F1">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lang w:eastAsia="zh-CN"/>
              </w:rPr>
              <w:t>降雨历时（min）；</w:t>
            </w:r>
          </w:p>
        </w:tc>
      </w:tr>
      <w:tr w:rsidR="009E28F1" w:rsidRPr="00086ACA" w14:paraId="62244B3D" w14:textId="77777777" w:rsidTr="009E28F1">
        <w:tc>
          <w:tcPr>
            <w:tcW w:w="993" w:type="dxa"/>
            <w:vAlign w:val="center"/>
          </w:tcPr>
          <w:p w14:paraId="1C753297" w14:textId="77777777" w:rsidR="009E28F1" w:rsidRPr="00D25803" w:rsidRDefault="009E28F1" w:rsidP="009E28F1">
            <w:pPr>
              <w:pStyle w:val="af2"/>
              <w:adjustRightInd w:val="0"/>
              <w:snapToGrid w:val="0"/>
              <w:spacing w:line="360" w:lineRule="auto"/>
              <w:jc w:val="right"/>
              <w:rPr>
                <w:rFonts w:ascii="宋体" w:hAnsi="宋体"/>
                <w:i/>
                <w:iCs/>
                <w:lang w:eastAsia="zh-CN"/>
              </w:rPr>
            </w:pPr>
            <w:r w:rsidRPr="00D25803">
              <w:rPr>
                <w:rFonts w:ascii="宋体" w:hAnsi="宋体" w:hint="eastAsia"/>
                <w:i/>
                <w:iCs/>
                <w:lang w:eastAsia="zh-CN"/>
              </w:rPr>
              <w:t>v</w:t>
            </w:r>
          </w:p>
        </w:tc>
        <w:tc>
          <w:tcPr>
            <w:tcW w:w="6951" w:type="dxa"/>
            <w:vAlign w:val="center"/>
          </w:tcPr>
          <w:p w14:paraId="572283BA" w14:textId="77777777" w:rsidR="009E28F1" w:rsidRPr="00D25803" w:rsidRDefault="009E28F1" w:rsidP="006F52F2">
            <w:pPr>
              <w:pStyle w:val="af2"/>
              <w:adjustRightInd w:val="0"/>
              <w:snapToGrid w:val="0"/>
              <w:spacing w:line="360" w:lineRule="auto"/>
              <w:rPr>
                <w:rFonts w:ascii="宋体" w:hAnsi="宋体"/>
                <w:lang w:eastAsia="zh-CN"/>
              </w:rPr>
            </w:pPr>
            <w:r w:rsidRPr="00D25803">
              <w:rPr>
                <w:rFonts w:ascii="宋体" w:hAnsi="宋体" w:hint="eastAsia"/>
                <w:lang w:eastAsia="zh-CN"/>
              </w:rPr>
              <w:t>——</w:t>
            </w:r>
            <w:r w:rsidRPr="00D25803">
              <w:rPr>
                <w:rFonts w:ascii="宋体" w:hAnsi="宋体"/>
                <w:lang w:eastAsia="zh-CN"/>
              </w:rPr>
              <w:t>流速(m／s)。</w:t>
            </w:r>
          </w:p>
        </w:tc>
      </w:tr>
      <w:tr w:rsidR="00911C39" w:rsidRPr="00086ACA" w14:paraId="67A58319" w14:textId="77777777" w:rsidTr="009E28F1">
        <w:tc>
          <w:tcPr>
            <w:tcW w:w="993" w:type="dxa"/>
            <w:vAlign w:val="center"/>
          </w:tcPr>
          <w:p w14:paraId="08097491" w14:textId="77777777" w:rsidR="00911C39" w:rsidRPr="00757ADC" w:rsidRDefault="00911C39" w:rsidP="009E28F1">
            <w:pPr>
              <w:pStyle w:val="af2"/>
              <w:adjustRightInd w:val="0"/>
              <w:snapToGrid w:val="0"/>
              <w:spacing w:line="360" w:lineRule="auto"/>
              <w:jc w:val="right"/>
              <w:rPr>
                <w:lang w:eastAsia="zh-CN"/>
              </w:rPr>
            </w:pPr>
            <m:oMathPara>
              <m:oMathParaPr>
                <m:jc m:val="right"/>
              </m:oMathParaPr>
              <m:oMath>
                <m:r>
                  <w:rPr>
                    <w:rFonts w:ascii="Cambria Math" w:hAnsi="Cambria Math"/>
                    <w:lang w:eastAsia="zh-CN"/>
                  </w:rPr>
                  <m:t>Ψ</m:t>
                </m:r>
              </m:oMath>
            </m:oMathPara>
          </w:p>
        </w:tc>
        <w:tc>
          <w:tcPr>
            <w:tcW w:w="6951" w:type="dxa"/>
            <w:vAlign w:val="center"/>
          </w:tcPr>
          <w:p w14:paraId="6DC9894F" w14:textId="77777777" w:rsidR="00911C39" w:rsidRPr="00086ACA" w:rsidRDefault="00911C39" w:rsidP="00911C39">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880925">
              <w:rPr>
                <w:rFonts w:hint="eastAsia"/>
                <w:lang w:eastAsia="zh-CN"/>
              </w:rPr>
              <w:t>径流系数；</w:t>
            </w:r>
          </w:p>
        </w:tc>
      </w:tr>
    </w:tbl>
    <w:p w14:paraId="27EEDA45" w14:textId="2CD6D0D4" w:rsidR="000C2A01" w:rsidRDefault="000C2A01" w:rsidP="000B6616">
      <w:pPr>
        <w:pStyle w:val="af2"/>
        <w:adjustRightInd w:val="0"/>
        <w:snapToGrid w:val="0"/>
        <w:spacing w:line="360" w:lineRule="auto"/>
        <w:rPr>
          <w:lang w:eastAsia="zh-CN"/>
        </w:rPr>
      </w:pPr>
      <w:r>
        <w:rPr>
          <w:lang w:eastAsia="zh-CN"/>
        </w:rPr>
        <w:br w:type="page"/>
      </w:r>
    </w:p>
    <w:p w14:paraId="1D02ECC1" w14:textId="419C2BF2" w:rsidR="005F6027" w:rsidRPr="00880925" w:rsidRDefault="00A84CC7" w:rsidP="000B6616">
      <w:pPr>
        <w:pStyle w:val="1"/>
        <w:keepNext w:val="0"/>
        <w:keepLines w:val="0"/>
        <w:adjustRightInd w:val="0"/>
        <w:snapToGrid w:val="0"/>
        <w:spacing w:before="279" w:after="279" w:line="360" w:lineRule="auto"/>
      </w:pPr>
      <w:bookmarkStart w:id="59" w:name="_Toc25865208"/>
      <w:bookmarkStart w:id="60" w:name="_Toc25865283"/>
      <w:bookmarkStart w:id="61" w:name="_Toc25865646"/>
      <w:bookmarkStart w:id="62" w:name="_Toc29807333"/>
      <w:bookmarkStart w:id="63" w:name="_Toc50885297"/>
      <w:bookmarkStart w:id="64" w:name="_Toc57571345"/>
      <w:r w:rsidRPr="00880925">
        <w:rPr>
          <w:rFonts w:hint="eastAsia"/>
        </w:rPr>
        <w:lastRenderedPageBreak/>
        <w:t>排水管网规划</w:t>
      </w:r>
      <w:bookmarkEnd w:id="59"/>
      <w:bookmarkEnd w:id="60"/>
      <w:bookmarkEnd w:id="61"/>
      <w:bookmarkEnd w:id="62"/>
      <w:bookmarkEnd w:id="63"/>
      <w:bookmarkEnd w:id="64"/>
    </w:p>
    <w:p w14:paraId="14415C7E" w14:textId="77777777" w:rsidR="00404A79" w:rsidRPr="00565307" w:rsidRDefault="00404A79" w:rsidP="000B6616">
      <w:pPr>
        <w:pStyle w:val="2"/>
        <w:keepNext w:val="0"/>
        <w:keepLines w:val="0"/>
        <w:adjustRightInd w:val="0"/>
        <w:snapToGrid w:val="0"/>
        <w:spacing w:before="111" w:after="111" w:line="360" w:lineRule="auto"/>
      </w:pPr>
      <w:bookmarkStart w:id="65" w:name="_Toc29807334"/>
      <w:bookmarkStart w:id="66" w:name="_Toc50885298"/>
      <w:bookmarkStart w:id="67" w:name="_Toc57571346"/>
      <w:r w:rsidRPr="00565307">
        <w:rPr>
          <w:rFonts w:hint="eastAsia"/>
        </w:rPr>
        <w:t>一般规定</w:t>
      </w:r>
      <w:bookmarkEnd w:id="65"/>
      <w:bookmarkEnd w:id="66"/>
      <w:bookmarkEnd w:id="67"/>
    </w:p>
    <w:p w14:paraId="2A85FFFA" w14:textId="3B2F2638" w:rsidR="0093148C" w:rsidRPr="00880925" w:rsidRDefault="003B0708" w:rsidP="00001C60">
      <w:pPr>
        <w:pStyle w:val="af2"/>
        <w:numPr>
          <w:ilvl w:val="0"/>
          <w:numId w:val="13"/>
        </w:numPr>
        <w:adjustRightInd w:val="0"/>
        <w:snapToGrid w:val="0"/>
        <w:spacing w:line="360" w:lineRule="auto"/>
        <w:rPr>
          <w:lang w:eastAsia="zh-CN"/>
        </w:rPr>
      </w:pPr>
      <w:r w:rsidRPr="00880925">
        <w:rPr>
          <w:rFonts w:hint="eastAsia"/>
          <w:lang w:eastAsia="zh-CN"/>
        </w:rPr>
        <w:t>武汉市</w:t>
      </w:r>
      <w:r w:rsidR="004225EF" w:rsidRPr="00880925">
        <w:rPr>
          <w:rFonts w:hint="eastAsia"/>
          <w:lang w:eastAsia="zh-CN"/>
        </w:rPr>
        <w:t>水务</w:t>
      </w:r>
      <w:r w:rsidRPr="00880925">
        <w:rPr>
          <w:lang w:eastAsia="zh-CN"/>
        </w:rPr>
        <w:t>主管部门</w:t>
      </w:r>
      <w:r w:rsidR="000C0CEC" w:rsidRPr="00880925">
        <w:rPr>
          <w:rFonts w:hint="eastAsia"/>
          <w:lang w:eastAsia="zh-CN"/>
        </w:rPr>
        <w:t>是城市</w:t>
      </w:r>
      <w:r w:rsidR="001B6603" w:rsidRPr="00880925">
        <w:rPr>
          <w:rFonts w:hint="eastAsia"/>
          <w:lang w:eastAsia="zh-CN"/>
        </w:rPr>
        <w:t>排水</w:t>
      </w:r>
      <w:r w:rsidR="001B6603" w:rsidRPr="00880925">
        <w:rPr>
          <w:lang w:eastAsia="zh-CN"/>
        </w:rPr>
        <w:t>管网设施</w:t>
      </w:r>
      <w:r w:rsidR="002C4D20">
        <w:rPr>
          <w:rFonts w:hint="eastAsia"/>
          <w:lang w:eastAsia="zh-CN"/>
        </w:rPr>
        <w:t>系统</w:t>
      </w:r>
      <w:r w:rsidR="000C0CEC" w:rsidRPr="00880925">
        <w:rPr>
          <w:rFonts w:hint="eastAsia"/>
          <w:lang w:eastAsia="zh-CN"/>
        </w:rPr>
        <w:t>构建的责任主体，</w:t>
      </w:r>
      <w:r w:rsidR="006555AB" w:rsidRPr="00880925">
        <w:rPr>
          <w:rFonts w:hint="eastAsia"/>
          <w:lang w:eastAsia="zh-CN"/>
        </w:rPr>
        <w:t>负责全市排水管网建设的统一管理和综合协调；武汉市</w:t>
      </w:r>
      <w:r w:rsidR="005A616B" w:rsidRPr="00880925">
        <w:rPr>
          <w:rFonts w:hint="eastAsia"/>
          <w:lang w:eastAsia="zh-CN"/>
        </w:rPr>
        <w:t>城乡</w:t>
      </w:r>
      <w:r w:rsidR="006555AB" w:rsidRPr="00880925">
        <w:rPr>
          <w:rFonts w:hint="eastAsia"/>
          <w:lang w:eastAsia="zh-CN"/>
        </w:rPr>
        <w:t>规划主管部门负责统筹城市</w:t>
      </w:r>
      <w:r w:rsidR="006555AB" w:rsidRPr="00880925">
        <w:rPr>
          <w:lang w:eastAsia="zh-CN"/>
        </w:rPr>
        <w:t>地下排水管网</w:t>
      </w:r>
      <w:r w:rsidR="006555AB" w:rsidRPr="00880925">
        <w:rPr>
          <w:rFonts w:hint="eastAsia"/>
          <w:lang w:eastAsia="zh-CN"/>
        </w:rPr>
        <w:t>的规划管理；</w:t>
      </w:r>
      <w:r w:rsidR="00E6657A" w:rsidRPr="00880925">
        <w:rPr>
          <w:rFonts w:hint="eastAsia"/>
          <w:lang w:eastAsia="zh-CN"/>
        </w:rPr>
        <w:t>武汉市</w:t>
      </w:r>
      <w:r w:rsidR="004225EF" w:rsidRPr="00880925">
        <w:rPr>
          <w:rFonts w:hint="eastAsia"/>
          <w:lang w:eastAsia="zh-CN"/>
        </w:rPr>
        <w:t>城乡建设</w:t>
      </w:r>
      <w:r w:rsidR="001B6603" w:rsidRPr="00880925">
        <w:rPr>
          <w:lang w:eastAsia="zh-CN"/>
        </w:rPr>
        <w:t>主管部门</w:t>
      </w:r>
      <w:r w:rsidR="000C0CEC" w:rsidRPr="00880925">
        <w:rPr>
          <w:rFonts w:hint="eastAsia"/>
          <w:lang w:eastAsia="zh-CN"/>
        </w:rPr>
        <w:t>应建立地下</w:t>
      </w:r>
      <w:r w:rsidR="006555AB" w:rsidRPr="00880925">
        <w:rPr>
          <w:rFonts w:hint="eastAsia"/>
          <w:lang w:eastAsia="zh-CN"/>
        </w:rPr>
        <w:t>排水</w:t>
      </w:r>
      <w:r w:rsidR="002C4D20">
        <w:rPr>
          <w:rFonts w:hint="eastAsia"/>
          <w:lang w:eastAsia="zh-CN"/>
        </w:rPr>
        <w:t>管网</w:t>
      </w:r>
      <w:r w:rsidR="006555AB" w:rsidRPr="00880925">
        <w:rPr>
          <w:lang w:eastAsia="zh-CN"/>
        </w:rPr>
        <w:t>及其它</w:t>
      </w:r>
      <w:r w:rsidR="002C4D20">
        <w:rPr>
          <w:rFonts w:hint="eastAsia"/>
          <w:lang w:eastAsia="zh-CN"/>
        </w:rPr>
        <w:t>市政</w:t>
      </w:r>
      <w:r w:rsidR="006555AB" w:rsidRPr="00880925">
        <w:rPr>
          <w:lang w:eastAsia="zh-CN"/>
        </w:rPr>
        <w:t>管网</w:t>
      </w:r>
      <w:r w:rsidR="006555AB" w:rsidRPr="00880925">
        <w:rPr>
          <w:rFonts w:hint="eastAsia"/>
          <w:lang w:eastAsia="zh-CN"/>
        </w:rPr>
        <w:t>的</w:t>
      </w:r>
      <w:r w:rsidR="007E1331" w:rsidRPr="00880925">
        <w:rPr>
          <w:rFonts w:hint="eastAsia"/>
          <w:lang w:eastAsia="zh-CN"/>
        </w:rPr>
        <w:t>统筹</w:t>
      </w:r>
      <w:r w:rsidR="000C0CEC" w:rsidRPr="00880925">
        <w:rPr>
          <w:rFonts w:hint="eastAsia"/>
          <w:lang w:eastAsia="zh-CN"/>
        </w:rPr>
        <w:t>管理协调机制。</w:t>
      </w:r>
    </w:p>
    <w:p w14:paraId="71B9E81E" w14:textId="604C37D1" w:rsidR="0093148C" w:rsidRPr="00880925" w:rsidRDefault="000C0CEC" w:rsidP="00001C60">
      <w:pPr>
        <w:pStyle w:val="af2"/>
        <w:numPr>
          <w:ilvl w:val="0"/>
          <w:numId w:val="13"/>
        </w:numPr>
        <w:adjustRightInd w:val="0"/>
        <w:snapToGrid w:val="0"/>
        <w:spacing w:line="360" w:lineRule="auto"/>
        <w:rPr>
          <w:lang w:eastAsia="zh-CN"/>
        </w:rPr>
      </w:pPr>
      <w:r w:rsidRPr="00880925">
        <w:rPr>
          <w:rFonts w:hint="eastAsia"/>
          <w:lang w:eastAsia="zh-CN"/>
        </w:rPr>
        <w:t>武汉市水务</w:t>
      </w:r>
      <w:r w:rsidR="005A616B" w:rsidRPr="00880925">
        <w:rPr>
          <w:lang w:eastAsia="zh-CN"/>
        </w:rPr>
        <w:t>、</w:t>
      </w:r>
      <w:r w:rsidR="005A616B" w:rsidRPr="00880925">
        <w:rPr>
          <w:rFonts w:hint="eastAsia"/>
          <w:lang w:eastAsia="zh-CN"/>
        </w:rPr>
        <w:t>规划及</w:t>
      </w:r>
      <w:r w:rsidR="001B6603" w:rsidRPr="00880925">
        <w:rPr>
          <w:lang w:eastAsia="zh-CN"/>
        </w:rPr>
        <w:t>城建</w:t>
      </w:r>
      <w:r w:rsidR="001B6603" w:rsidRPr="00880925">
        <w:rPr>
          <w:rFonts w:hint="eastAsia"/>
          <w:lang w:eastAsia="zh-CN"/>
        </w:rPr>
        <w:t>主管</w:t>
      </w:r>
      <w:r w:rsidRPr="00880925">
        <w:rPr>
          <w:rFonts w:hint="eastAsia"/>
          <w:lang w:eastAsia="zh-CN"/>
        </w:rPr>
        <w:t>部门</w:t>
      </w:r>
      <w:r w:rsidR="001B6603" w:rsidRPr="00880925">
        <w:rPr>
          <w:rFonts w:hint="eastAsia"/>
          <w:lang w:eastAsia="zh-CN"/>
        </w:rPr>
        <w:t>应在</w:t>
      </w:r>
      <w:r w:rsidR="005D0949" w:rsidRPr="00880925">
        <w:rPr>
          <w:rFonts w:hint="eastAsia"/>
          <w:lang w:eastAsia="zh-CN"/>
        </w:rPr>
        <w:t>国土</w:t>
      </w:r>
      <w:r w:rsidR="005D0949" w:rsidRPr="00880925">
        <w:rPr>
          <w:lang w:eastAsia="zh-CN"/>
        </w:rPr>
        <w:t>空间规划，城镇</w:t>
      </w:r>
      <w:r w:rsidR="005D0949" w:rsidRPr="00880925">
        <w:rPr>
          <w:rFonts w:hint="eastAsia"/>
          <w:lang w:eastAsia="zh-CN"/>
        </w:rPr>
        <w:t>总体</w:t>
      </w:r>
      <w:r w:rsidR="001B6603" w:rsidRPr="00880925">
        <w:rPr>
          <w:rFonts w:hint="eastAsia"/>
          <w:lang w:eastAsia="zh-CN"/>
        </w:rPr>
        <w:t>规划、土地利用总体规划及城市交通体系规划等上位规划为依据的</w:t>
      </w:r>
      <w:r w:rsidR="001B6603" w:rsidRPr="00880925">
        <w:rPr>
          <w:lang w:eastAsia="zh-CN"/>
        </w:rPr>
        <w:t>前提下</w:t>
      </w:r>
      <w:r w:rsidR="001B6603" w:rsidRPr="00880925">
        <w:rPr>
          <w:rFonts w:hint="eastAsia"/>
          <w:lang w:eastAsia="zh-CN"/>
        </w:rPr>
        <w:t>，</w:t>
      </w:r>
      <w:r w:rsidRPr="00880925">
        <w:rPr>
          <w:rFonts w:hint="eastAsia"/>
          <w:lang w:eastAsia="zh-CN"/>
        </w:rPr>
        <w:t>组织编制</w:t>
      </w:r>
      <w:r w:rsidR="007E1331">
        <w:rPr>
          <w:rFonts w:hint="eastAsia"/>
          <w:lang w:eastAsia="zh-CN"/>
        </w:rPr>
        <w:t>流域</w:t>
      </w:r>
      <w:r w:rsidR="007E1331">
        <w:rPr>
          <w:lang w:eastAsia="zh-CN"/>
        </w:rPr>
        <w:t>规划、</w:t>
      </w:r>
      <w:r w:rsidR="001B6603" w:rsidRPr="00880925">
        <w:rPr>
          <w:rFonts w:hint="eastAsia"/>
          <w:lang w:eastAsia="zh-CN"/>
        </w:rPr>
        <w:t>雨水</w:t>
      </w:r>
      <w:r w:rsidR="005A616B" w:rsidRPr="00880925">
        <w:rPr>
          <w:lang w:eastAsia="zh-CN"/>
        </w:rPr>
        <w:t>防涝</w:t>
      </w:r>
      <w:r w:rsidR="005A616B" w:rsidRPr="00880925">
        <w:rPr>
          <w:rFonts w:hint="eastAsia"/>
          <w:lang w:eastAsia="zh-CN"/>
        </w:rPr>
        <w:t>及污水</w:t>
      </w:r>
      <w:r w:rsidR="001B6603" w:rsidRPr="00880925">
        <w:rPr>
          <w:rFonts w:hint="eastAsia"/>
          <w:lang w:eastAsia="zh-CN"/>
        </w:rPr>
        <w:t>等各</w:t>
      </w:r>
      <w:r w:rsidR="005A616B" w:rsidRPr="00880925">
        <w:rPr>
          <w:rFonts w:hint="eastAsia"/>
          <w:lang w:eastAsia="zh-CN"/>
        </w:rPr>
        <w:t>专业</w:t>
      </w:r>
      <w:r w:rsidR="001B6603" w:rsidRPr="00880925">
        <w:rPr>
          <w:rFonts w:hint="eastAsia"/>
          <w:lang w:eastAsia="zh-CN"/>
        </w:rPr>
        <w:t>排水</w:t>
      </w:r>
      <w:r w:rsidRPr="00880925">
        <w:rPr>
          <w:rFonts w:hint="eastAsia"/>
          <w:lang w:eastAsia="zh-CN"/>
        </w:rPr>
        <w:t>专项规划</w:t>
      </w:r>
      <w:r w:rsidR="001B6603" w:rsidRPr="00880925">
        <w:rPr>
          <w:rFonts w:hint="eastAsia"/>
          <w:lang w:eastAsia="zh-CN"/>
        </w:rPr>
        <w:t>，规划</w:t>
      </w:r>
      <w:r w:rsidR="001B6603" w:rsidRPr="00880925">
        <w:rPr>
          <w:lang w:eastAsia="zh-CN"/>
        </w:rPr>
        <w:t>应</w:t>
      </w:r>
      <w:r w:rsidR="001B6603" w:rsidRPr="00880925">
        <w:rPr>
          <w:rFonts w:hint="eastAsia"/>
          <w:lang w:eastAsia="zh-CN"/>
        </w:rPr>
        <w:t>以城市安全为重，充分尊重自然</w:t>
      </w:r>
      <w:r w:rsidR="009E3A10" w:rsidRPr="00880925">
        <w:rPr>
          <w:rFonts w:hint="eastAsia"/>
          <w:lang w:eastAsia="zh-CN"/>
        </w:rPr>
        <w:t>，体现前瞻性、</w:t>
      </w:r>
      <w:r w:rsidR="009E3A10" w:rsidRPr="00880925">
        <w:rPr>
          <w:lang w:eastAsia="zh-CN"/>
        </w:rPr>
        <w:t>科学性</w:t>
      </w:r>
      <w:r w:rsidR="009E3A10" w:rsidRPr="00880925">
        <w:rPr>
          <w:rFonts w:hint="eastAsia"/>
          <w:lang w:eastAsia="zh-CN"/>
        </w:rPr>
        <w:t>和</w:t>
      </w:r>
      <w:r w:rsidR="009E3A10" w:rsidRPr="00880925">
        <w:rPr>
          <w:lang w:eastAsia="zh-CN"/>
        </w:rPr>
        <w:t>韧性</w:t>
      </w:r>
      <w:r w:rsidR="001B6603" w:rsidRPr="00880925">
        <w:rPr>
          <w:rFonts w:hint="eastAsia"/>
          <w:lang w:eastAsia="zh-CN"/>
        </w:rPr>
        <w:t>。</w:t>
      </w:r>
    </w:p>
    <w:p w14:paraId="040ABFFD" w14:textId="77777777" w:rsidR="0093148C" w:rsidRPr="00880925" w:rsidRDefault="000C0CEC" w:rsidP="00001C60">
      <w:pPr>
        <w:pStyle w:val="af2"/>
        <w:numPr>
          <w:ilvl w:val="0"/>
          <w:numId w:val="13"/>
        </w:numPr>
        <w:adjustRightInd w:val="0"/>
        <w:snapToGrid w:val="0"/>
        <w:spacing w:line="360" w:lineRule="auto"/>
        <w:rPr>
          <w:lang w:eastAsia="zh-CN"/>
        </w:rPr>
      </w:pPr>
      <w:r w:rsidRPr="00880925">
        <w:rPr>
          <w:rFonts w:hint="eastAsia"/>
          <w:lang w:eastAsia="zh-CN"/>
        </w:rPr>
        <w:t>新建</w:t>
      </w:r>
      <w:r w:rsidR="00654F6F" w:rsidRPr="00880925">
        <w:rPr>
          <w:rFonts w:hint="eastAsia"/>
          <w:lang w:eastAsia="zh-CN"/>
        </w:rPr>
        <w:t>、改扩建的城市道路排水管网</w:t>
      </w:r>
      <w:r w:rsidR="00654F6F" w:rsidRPr="00880925">
        <w:rPr>
          <w:lang w:eastAsia="zh-CN"/>
        </w:rPr>
        <w:t>工程</w:t>
      </w:r>
      <w:r w:rsidR="005D0949" w:rsidRPr="00880925">
        <w:rPr>
          <w:lang w:eastAsia="zh-CN"/>
        </w:rPr>
        <w:t>应与</w:t>
      </w:r>
      <w:r w:rsidRPr="00880925">
        <w:rPr>
          <w:rFonts w:hint="eastAsia"/>
          <w:lang w:eastAsia="zh-CN"/>
        </w:rPr>
        <w:t>给水、燃气、热力、电力、</w:t>
      </w:r>
      <w:r w:rsidR="00FF4BC7" w:rsidRPr="00880925">
        <w:rPr>
          <w:rFonts w:hint="eastAsia"/>
          <w:lang w:eastAsia="zh-CN"/>
        </w:rPr>
        <w:t>照明、信息及综合管廊等</w:t>
      </w:r>
      <w:r w:rsidRPr="00880925">
        <w:rPr>
          <w:rFonts w:hint="eastAsia"/>
          <w:lang w:eastAsia="zh-CN"/>
        </w:rPr>
        <w:t>与道路</w:t>
      </w:r>
      <w:r w:rsidR="00FF4BC7" w:rsidRPr="00880925">
        <w:rPr>
          <w:rFonts w:hint="eastAsia"/>
          <w:lang w:eastAsia="zh-CN"/>
        </w:rPr>
        <w:t>工程</w:t>
      </w:r>
      <w:r w:rsidRPr="00880925">
        <w:rPr>
          <w:rFonts w:hint="eastAsia"/>
          <w:lang w:eastAsia="zh-CN"/>
        </w:rPr>
        <w:t>同步规划、同步立项、同步设计、同步施工、同步验收、同步移交。</w:t>
      </w:r>
    </w:p>
    <w:p w14:paraId="2B73EE68" w14:textId="7403E81C" w:rsidR="00547BEE" w:rsidRPr="00880925" w:rsidRDefault="007E1331" w:rsidP="00001C60">
      <w:pPr>
        <w:pStyle w:val="af2"/>
        <w:numPr>
          <w:ilvl w:val="0"/>
          <w:numId w:val="13"/>
        </w:numPr>
        <w:adjustRightInd w:val="0"/>
        <w:snapToGrid w:val="0"/>
        <w:spacing w:line="360" w:lineRule="auto"/>
        <w:rPr>
          <w:lang w:eastAsia="zh-CN"/>
        </w:rPr>
      </w:pPr>
      <w:r>
        <w:rPr>
          <w:rFonts w:hint="eastAsia"/>
          <w:lang w:eastAsia="zh-CN"/>
        </w:rPr>
        <w:t>城市</w:t>
      </w:r>
      <w:r w:rsidR="00547BEE" w:rsidRPr="00880925">
        <w:rPr>
          <w:rFonts w:hint="eastAsia"/>
          <w:lang w:eastAsia="zh-CN"/>
        </w:rPr>
        <w:t>排水系统规划期限</w:t>
      </w:r>
      <w:r w:rsidR="00FF4BC7" w:rsidRPr="00880925">
        <w:rPr>
          <w:lang w:eastAsia="zh-CN"/>
        </w:rPr>
        <w:t>应</w:t>
      </w:r>
      <w:r w:rsidR="00FF4BC7" w:rsidRPr="00880925">
        <w:rPr>
          <w:rFonts w:hint="eastAsia"/>
          <w:lang w:eastAsia="zh-CN"/>
        </w:rPr>
        <w:t>与城市总体规划期限一致，</w:t>
      </w:r>
      <w:r w:rsidR="00654F6F" w:rsidRPr="00880925">
        <w:rPr>
          <w:rFonts w:hint="eastAsia"/>
          <w:lang w:eastAsia="zh-CN"/>
        </w:rPr>
        <w:t>近、远期结合并兼顾城市远景发展</w:t>
      </w:r>
      <w:r w:rsidR="00547BEE" w:rsidRPr="00880925">
        <w:rPr>
          <w:rFonts w:hint="eastAsia"/>
          <w:lang w:eastAsia="zh-CN"/>
        </w:rPr>
        <w:t>需要。</w:t>
      </w:r>
      <w:r w:rsidR="000C0CEC" w:rsidRPr="00880925">
        <w:rPr>
          <w:rFonts w:hint="eastAsia"/>
          <w:lang w:eastAsia="zh-CN"/>
        </w:rPr>
        <w:t>市政</w:t>
      </w:r>
      <w:r w:rsidR="00761026" w:rsidRPr="00880925">
        <w:rPr>
          <w:rFonts w:hint="eastAsia"/>
          <w:lang w:eastAsia="zh-CN"/>
        </w:rPr>
        <w:t>排水</w:t>
      </w:r>
      <w:r w:rsidR="00547BEE" w:rsidRPr="00880925">
        <w:rPr>
          <w:rFonts w:hint="eastAsia"/>
          <w:lang w:eastAsia="zh-CN"/>
        </w:rPr>
        <w:t>管网</w:t>
      </w:r>
      <w:r w:rsidR="00547BEE" w:rsidRPr="00880925">
        <w:rPr>
          <w:lang w:eastAsia="zh-CN"/>
        </w:rPr>
        <w:t>的规划设计</w:t>
      </w:r>
      <w:r w:rsidR="000C0CEC" w:rsidRPr="00880925">
        <w:rPr>
          <w:rFonts w:hint="eastAsia"/>
          <w:lang w:eastAsia="zh-CN"/>
        </w:rPr>
        <w:t>年限应符合</w:t>
      </w:r>
      <w:r w:rsidR="00761026" w:rsidRPr="00880925">
        <w:rPr>
          <w:lang w:eastAsia="zh-CN"/>
        </w:rPr>
        <w:t>室外排水设计规范</w:t>
      </w:r>
      <w:r w:rsidR="00A22425" w:rsidRPr="00880925">
        <w:rPr>
          <w:rFonts w:hint="eastAsia"/>
          <w:lang w:eastAsia="zh-CN"/>
        </w:rPr>
        <w:t>及城市总体规划</w:t>
      </w:r>
      <w:r w:rsidR="00761026" w:rsidRPr="00880925">
        <w:rPr>
          <w:lang w:eastAsia="zh-CN"/>
        </w:rPr>
        <w:t>的要求，工业</w:t>
      </w:r>
      <w:r w:rsidR="00761026" w:rsidRPr="00880925">
        <w:rPr>
          <w:rFonts w:hint="eastAsia"/>
          <w:lang w:eastAsia="zh-CN"/>
        </w:rPr>
        <w:t>区</w:t>
      </w:r>
      <w:r w:rsidR="00761026" w:rsidRPr="00880925">
        <w:rPr>
          <w:lang w:eastAsia="zh-CN"/>
        </w:rPr>
        <w:t>及居住小区的排水管网设计年限可参照市政排水管网</w:t>
      </w:r>
      <w:r w:rsidR="00FF4BC7" w:rsidRPr="00880925">
        <w:rPr>
          <w:rFonts w:hint="eastAsia"/>
          <w:lang w:eastAsia="zh-CN"/>
        </w:rPr>
        <w:t>的</w:t>
      </w:r>
      <w:r w:rsidR="00A22425" w:rsidRPr="00880925">
        <w:rPr>
          <w:rFonts w:hint="eastAsia"/>
          <w:lang w:eastAsia="zh-CN"/>
        </w:rPr>
        <w:t>要求</w:t>
      </w:r>
      <w:r w:rsidR="00FF4BC7" w:rsidRPr="00880925">
        <w:rPr>
          <w:rFonts w:hint="eastAsia"/>
          <w:lang w:eastAsia="zh-CN"/>
        </w:rPr>
        <w:t>执行</w:t>
      </w:r>
      <w:r w:rsidR="00761026" w:rsidRPr="00880925">
        <w:rPr>
          <w:lang w:eastAsia="zh-CN"/>
        </w:rPr>
        <w:t>。</w:t>
      </w:r>
    </w:p>
    <w:p w14:paraId="198DC6AD" w14:textId="77777777" w:rsidR="000C0CEC" w:rsidRPr="006A79B0" w:rsidRDefault="00ED769D" w:rsidP="00001C60">
      <w:pPr>
        <w:pStyle w:val="af2"/>
        <w:numPr>
          <w:ilvl w:val="0"/>
          <w:numId w:val="13"/>
        </w:numPr>
        <w:adjustRightInd w:val="0"/>
        <w:snapToGrid w:val="0"/>
        <w:spacing w:line="360" w:lineRule="auto"/>
        <w:rPr>
          <w:b/>
          <w:lang w:eastAsia="zh-CN"/>
        </w:rPr>
      </w:pPr>
      <w:r w:rsidRPr="006A79B0">
        <w:rPr>
          <w:rFonts w:hint="eastAsia"/>
          <w:b/>
          <w:lang w:eastAsia="zh-CN"/>
        </w:rPr>
        <w:t>新</w:t>
      </w:r>
      <w:r w:rsidR="00761026" w:rsidRPr="006A79B0">
        <w:rPr>
          <w:rFonts w:hint="eastAsia"/>
          <w:b/>
          <w:lang w:eastAsia="zh-CN"/>
        </w:rPr>
        <w:t>建及</w:t>
      </w:r>
      <w:r w:rsidRPr="006A79B0">
        <w:rPr>
          <w:rFonts w:hint="eastAsia"/>
          <w:b/>
          <w:lang w:eastAsia="zh-CN"/>
        </w:rPr>
        <w:t>改、扩建</w:t>
      </w:r>
      <w:r w:rsidR="00761026" w:rsidRPr="006A79B0">
        <w:rPr>
          <w:rFonts w:hint="eastAsia"/>
          <w:b/>
          <w:lang w:eastAsia="zh-CN"/>
        </w:rPr>
        <w:t>的</w:t>
      </w:r>
      <w:r w:rsidRPr="006A79B0">
        <w:rPr>
          <w:rFonts w:hint="eastAsia"/>
          <w:b/>
          <w:lang w:eastAsia="zh-CN"/>
        </w:rPr>
        <w:t>市政道路工程</w:t>
      </w:r>
      <w:r w:rsidR="00761026" w:rsidRPr="006A79B0">
        <w:rPr>
          <w:rFonts w:hint="eastAsia"/>
          <w:b/>
          <w:lang w:eastAsia="zh-CN"/>
        </w:rPr>
        <w:t>竣工</w:t>
      </w:r>
      <w:r w:rsidRPr="006A79B0">
        <w:rPr>
          <w:rFonts w:hint="eastAsia"/>
          <w:b/>
          <w:lang w:eastAsia="zh-CN"/>
        </w:rPr>
        <w:t>交付使用后，</w:t>
      </w:r>
      <w:r w:rsidR="00F360EB" w:rsidRPr="006A79B0">
        <w:rPr>
          <w:rFonts w:hint="eastAsia"/>
          <w:b/>
          <w:lang w:eastAsia="zh-CN"/>
        </w:rPr>
        <w:t>道路重新</w:t>
      </w:r>
      <w:r w:rsidR="00F360EB" w:rsidRPr="006A79B0">
        <w:rPr>
          <w:b/>
          <w:lang w:eastAsia="zh-CN"/>
        </w:rPr>
        <w:t>开挖</w:t>
      </w:r>
      <w:r w:rsidR="00144657" w:rsidRPr="006A79B0">
        <w:rPr>
          <w:rFonts w:hint="eastAsia"/>
          <w:b/>
          <w:lang w:eastAsia="zh-CN"/>
        </w:rPr>
        <w:t>如</w:t>
      </w:r>
      <w:r w:rsidR="00F360EB" w:rsidRPr="006A79B0">
        <w:rPr>
          <w:rFonts w:hint="eastAsia"/>
          <w:b/>
          <w:lang w:eastAsia="zh-CN"/>
        </w:rPr>
        <w:t>涉及</w:t>
      </w:r>
      <w:r w:rsidR="00761026" w:rsidRPr="006A79B0">
        <w:rPr>
          <w:rFonts w:hint="eastAsia"/>
          <w:b/>
          <w:lang w:eastAsia="zh-CN"/>
        </w:rPr>
        <w:t>排水</w:t>
      </w:r>
      <w:r w:rsidR="00761026" w:rsidRPr="006A79B0">
        <w:rPr>
          <w:b/>
          <w:lang w:eastAsia="zh-CN"/>
        </w:rPr>
        <w:t>管网</w:t>
      </w:r>
      <w:r w:rsidR="00ED356C" w:rsidRPr="006A79B0">
        <w:rPr>
          <w:rFonts w:hint="eastAsia"/>
          <w:b/>
          <w:lang w:eastAsia="zh-CN"/>
        </w:rPr>
        <w:t>，</w:t>
      </w:r>
      <w:r w:rsidR="00ED356C" w:rsidRPr="006A79B0">
        <w:rPr>
          <w:b/>
          <w:lang w:eastAsia="zh-CN"/>
        </w:rPr>
        <w:t>需征求水务主管</w:t>
      </w:r>
      <w:r w:rsidR="00ED356C" w:rsidRPr="006A79B0">
        <w:rPr>
          <w:rFonts w:hint="eastAsia"/>
          <w:b/>
          <w:lang w:eastAsia="zh-CN"/>
        </w:rPr>
        <w:t>部门</w:t>
      </w:r>
      <w:r w:rsidR="00ED356C" w:rsidRPr="006A79B0">
        <w:rPr>
          <w:b/>
          <w:lang w:eastAsia="zh-CN"/>
        </w:rPr>
        <w:t>意见</w:t>
      </w:r>
      <w:r w:rsidR="000C0CEC" w:rsidRPr="006A79B0">
        <w:rPr>
          <w:rFonts w:hint="eastAsia"/>
          <w:b/>
          <w:lang w:eastAsia="zh-CN"/>
        </w:rPr>
        <w:t>。</w:t>
      </w:r>
    </w:p>
    <w:p w14:paraId="6F0BABD8" w14:textId="77777777" w:rsidR="000C0CEC" w:rsidRPr="00880925" w:rsidRDefault="000C0CEC" w:rsidP="00001C60">
      <w:pPr>
        <w:pStyle w:val="af2"/>
        <w:numPr>
          <w:ilvl w:val="0"/>
          <w:numId w:val="13"/>
        </w:numPr>
        <w:adjustRightInd w:val="0"/>
        <w:snapToGrid w:val="0"/>
        <w:spacing w:line="360" w:lineRule="auto"/>
        <w:rPr>
          <w:lang w:eastAsia="zh-CN"/>
        </w:rPr>
      </w:pPr>
      <w:r w:rsidRPr="00880925">
        <w:rPr>
          <w:rFonts w:hint="eastAsia"/>
          <w:lang w:eastAsia="zh-CN"/>
        </w:rPr>
        <w:t>市政</w:t>
      </w:r>
      <w:r w:rsidR="00547BEE" w:rsidRPr="00880925">
        <w:rPr>
          <w:rFonts w:hint="eastAsia"/>
          <w:lang w:eastAsia="zh-CN"/>
        </w:rPr>
        <w:t>排水</w:t>
      </w:r>
      <w:r w:rsidR="00547BEE" w:rsidRPr="00880925">
        <w:rPr>
          <w:lang w:eastAsia="zh-CN"/>
        </w:rPr>
        <w:t>管网</w:t>
      </w:r>
      <w:r w:rsidRPr="00880925">
        <w:rPr>
          <w:rFonts w:hint="eastAsia"/>
          <w:lang w:eastAsia="zh-CN"/>
        </w:rPr>
        <w:t>工程</w:t>
      </w:r>
      <w:r w:rsidR="00FF4BC7" w:rsidRPr="00880925">
        <w:rPr>
          <w:rFonts w:hint="eastAsia"/>
          <w:lang w:eastAsia="zh-CN"/>
        </w:rPr>
        <w:t>的</w:t>
      </w:r>
      <w:r w:rsidRPr="00880925">
        <w:rPr>
          <w:rFonts w:hint="eastAsia"/>
          <w:lang w:eastAsia="zh-CN"/>
        </w:rPr>
        <w:t>测量、规划、综合、设计和建设等部门应具备相应资质，依法工作，并接受</w:t>
      </w:r>
      <w:r w:rsidR="00FF4BC7" w:rsidRPr="00880925">
        <w:rPr>
          <w:rFonts w:hint="eastAsia"/>
          <w:lang w:eastAsia="zh-CN"/>
        </w:rPr>
        <w:t>行政</w:t>
      </w:r>
      <w:r w:rsidRPr="00880925">
        <w:rPr>
          <w:rFonts w:hint="eastAsia"/>
          <w:lang w:eastAsia="zh-CN"/>
        </w:rPr>
        <w:t>监督管理。</w:t>
      </w:r>
    </w:p>
    <w:p w14:paraId="2DCC64DF" w14:textId="77777777" w:rsidR="00676D13" w:rsidRPr="007E1331" w:rsidRDefault="000C0CEC" w:rsidP="00001C60">
      <w:pPr>
        <w:pStyle w:val="af2"/>
        <w:numPr>
          <w:ilvl w:val="0"/>
          <w:numId w:val="13"/>
        </w:numPr>
        <w:adjustRightInd w:val="0"/>
        <w:snapToGrid w:val="0"/>
        <w:spacing w:line="360" w:lineRule="auto"/>
        <w:rPr>
          <w:rFonts w:ascii="宋体" w:hAnsi="宋体"/>
          <w:lang w:eastAsia="zh-CN"/>
        </w:rPr>
      </w:pPr>
      <w:r w:rsidRPr="007E1331">
        <w:rPr>
          <w:rFonts w:ascii="宋体" w:hAnsi="宋体" w:hint="eastAsia"/>
          <w:lang w:eastAsia="zh-CN"/>
        </w:rPr>
        <w:t>武汉市</w:t>
      </w:r>
      <w:r w:rsidR="00547BEE" w:rsidRPr="007E1331">
        <w:rPr>
          <w:rFonts w:ascii="宋体" w:hAnsi="宋体" w:hint="eastAsia"/>
          <w:lang w:eastAsia="zh-CN"/>
        </w:rPr>
        <w:t>排水</w:t>
      </w:r>
      <w:r w:rsidRPr="007E1331">
        <w:rPr>
          <w:rFonts w:ascii="宋体" w:hAnsi="宋体" w:hint="eastAsia"/>
          <w:lang w:eastAsia="zh-CN"/>
        </w:rPr>
        <w:t>管道的平面位置和竖向高程采用全市统一的</w:t>
      </w:r>
      <w:r w:rsidR="006B69E7" w:rsidRPr="007E1331">
        <w:rPr>
          <w:rFonts w:ascii="宋体" w:hAnsi="宋体" w:hint="eastAsia"/>
          <w:lang w:eastAsia="zh-CN"/>
        </w:rPr>
        <w:t xml:space="preserve"> WH2000</w:t>
      </w:r>
      <w:r w:rsidRPr="007E1331">
        <w:rPr>
          <w:rFonts w:ascii="宋体" w:hAnsi="宋体" w:hint="eastAsia"/>
          <w:lang w:eastAsia="zh-CN"/>
        </w:rPr>
        <w:t>平面坐标系统和1985国家高程基准。</w:t>
      </w:r>
    </w:p>
    <w:p w14:paraId="15468BF7" w14:textId="53B21B3B" w:rsidR="00676D13" w:rsidRPr="00880925" w:rsidRDefault="00676D13" w:rsidP="00001C60">
      <w:pPr>
        <w:pStyle w:val="af2"/>
        <w:numPr>
          <w:ilvl w:val="0"/>
          <w:numId w:val="13"/>
        </w:numPr>
        <w:adjustRightInd w:val="0"/>
        <w:snapToGrid w:val="0"/>
        <w:spacing w:line="360" w:lineRule="auto"/>
        <w:rPr>
          <w:lang w:eastAsia="zh-CN"/>
        </w:rPr>
      </w:pPr>
      <w:r w:rsidRPr="00880925">
        <w:rPr>
          <w:rFonts w:hint="eastAsia"/>
          <w:lang w:eastAsia="zh-CN"/>
        </w:rPr>
        <w:t>根据</w:t>
      </w:r>
      <w:r w:rsidRPr="00880925">
        <w:rPr>
          <w:lang w:eastAsia="zh-CN"/>
        </w:rPr>
        <w:t>武汉市现状</w:t>
      </w:r>
      <w:r w:rsidRPr="00880925">
        <w:rPr>
          <w:rFonts w:hint="eastAsia"/>
          <w:lang w:eastAsia="zh-CN"/>
        </w:rPr>
        <w:t>排水体制</w:t>
      </w:r>
      <w:r w:rsidRPr="00880925">
        <w:rPr>
          <w:lang w:eastAsia="zh-CN"/>
        </w:rPr>
        <w:t>及</w:t>
      </w:r>
      <w:r w:rsidRPr="00880925">
        <w:rPr>
          <w:rFonts w:hint="eastAsia"/>
          <w:lang w:eastAsia="zh-CN"/>
        </w:rPr>
        <w:t>系统</w:t>
      </w:r>
      <w:r w:rsidRPr="00880925">
        <w:rPr>
          <w:lang w:eastAsia="zh-CN"/>
        </w:rPr>
        <w:t>特点，</w:t>
      </w:r>
      <w:r w:rsidRPr="00880925">
        <w:rPr>
          <w:rFonts w:hint="eastAsia"/>
          <w:lang w:eastAsia="zh-CN"/>
        </w:rPr>
        <w:t>当采用分流</w:t>
      </w:r>
      <w:r w:rsidRPr="00880925">
        <w:rPr>
          <w:lang w:eastAsia="zh-CN"/>
        </w:rPr>
        <w:t>制</w:t>
      </w:r>
      <w:r w:rsidRPr="00880925">
        <w:rPr>
          <w:rFonts w:hint="eastAsia"/>
          <w:lang w:eastAsia="zh-CN"/>
        </w:rPr>
        <w:t>时，主要</w:t>
      </w:r>
      <w:r w:rsidR="006B69E7" w:rsidRPr="00880925">
        <w:rPr>
          <w:rFonts w:hint="eastAsia"/>
          <w:lang w:eastAsia="zh-CN"/>
        </w:rPr>
        <w:t>包括</w:t>
      </w:r>
      <w:r w:rsidRPr="00880925">
        <w:rPr>
          <w:rFonts w:hint="eastAsia"/>
          <w:lang w:eastAsia="zh-CN"/>
        </w:rPr>
        <w:t>雨水</w:t>
      </w:r>
      <w:r w:rsidRPr="00880925">
        <w:rPr>
          <w:lang w:eastAsia="zh-CN"/>
        </w:rPr>
        <w:t>系统规划、污水系统规划</w:t>
      </w:r>
      <w:r w:rsidRPr="00880925">
        <w:rPr>
          <w:rFonts w:hint="eastAsia"/>
          <w:lang w:eastAsia="zh-CN"/>
        </w:rPr>
        <w:t>；当</w:t>
      </w:r>
      <w:r w:rsidRPr="00880925">
        <w:rPr>
          <w:lang w:eastAsia="zh-CN"/>
        </w:rPr>
        <w:t>采用</w:t>
      </w:r>
      <w:r w:rsidRPr="00880925">
        <w:rPr>
          <w:rFonts w:hint="eastAsia"/>
          <w:lang w:eastAsia="zh-CN"/>
        </w:rPr>
        <w:t>合流</w:t>
      </w:r>
      <w:r w:rsidRPr="00880925">
        <w:rPr>
          <w:lang w:eastAsia="zh-CN"/>
        </w:rPr>
        <w:t>制</w:t>
      </w:r>
      <w:r w:rsidRPr="00880925">
        <w:rPr>
          <w:rFonts w:hint="eastAsia"/>
          <w:lang w:eastAsia="zh-CN"/>
        </w:rPr>
        <w:t>时，</w:t>
      </w:r>
      <w:r w:rsidRPr="00880925">
        <w:rPr>
          <w:lang w:eastAsia="zh-CN"/>
        </w:rPr>
        <w:t>主要</w:t>
      </w:r>
      <w:r w:rsidR="006B69E7" w:rsidRPr="00880925">
        <w:rPr>
          <w:rFonts w:hint="eastAsia"/>
          <w:lang w:eastAsia="zh-CN"/>
        </w:rPr>
        <w:t>包括</w:t>
      </w:r>
      <w:r w:rsidRPr="00880925">
        <w:rPr>
          <w:lang w:eastAsia="zh-CN"/>
        </w:rPr>
        <w:t>排水系统规划</w:t>
      </w:r>
      <w:r w:rsidRPr="00880925">
        <w:rPr>
          <w:rFonts w:hint="eastAsia"/>
          <w:lang w:eastAsia="zh-CN"/>
        </w:rPr>
        <w:t>和</w:t>
      </w:r>
      <w:r w:rsidRPr="00880925">
        <w:rPr>
          <w:lang w:eastAsia="zh-CN"/>
        </w:rPr>
        <w:t>截流</w:t>
      </w:r>
      <w:r w:rsidRPr="00880925">
        <w:rPr>
          <w:rFonts w:hint="eastAsia"/>
          <w:lang w:eastAsia="zh-CN"/>
        </w:rPr>
        <w:t>系统</w:t>
      </w:r>
      <w:r w:rsidRPr="00880925">
        <w:rPr>
          <w:lang w:eastAsia="zh-CN"/>
        </w:rPr>
        <w:t>规划</w:t>
      </w:r>
      <w:r w:rsidR="006B69E7" w:rsidRPr="00880925">
        <w:rPr>
          <w:rFonts w:hint="eastAsia"/>
          <w:lang w:eastAsia="zh-CN"/>
        </w:rPr>
        <w:t>，</w:t>
      </w:r>
      <w:r w:rsidR="006B69E7" w:rsidRPr="00880925">
        <w:rPr>
          <w:lang w:eastAsia="zh-CN"/>
        </w:rPr>
        <w:t>其中</w:t>
      </w:r>
      <w:r w:rsidR="006B69E7" w:rsidRPr="00880925">
        <w:rPr>
          <w:rFonts w:hint="eastAsia"/>
          <w:lang w:eastAsia="zh-CN"/>
        </w:rPr>
        <w:t>排水</w:t>
      </w:r>
      <w:r w:rsidR="006B69E7" w:rsidRPr="00880925">
        <w:rPr>
          <w:lang w:eastAsia="zh-CN"/>
        </w:rPr>
        <w:t>管网系统规划相关要求可参照雨水系统规划相关要求进行，</w:t>
      </w:r>
      <w:r w:rsidR="006B69E7" w:rsidRPr="00880925">
        <w:rPr>
          <w:rFonts w:hint="eastAsia"/>
          <w:lang w:eastAsia="zh-CN"/>
        </w:rPr>
        <w:t>并与</w:t>
      </w:r>
      <w:r w:rsidR="006B69E7" w:rsidRPr="00880925">
        <w:rPr>
          <w:lang w:eastAsia="zh-CN"/>
        </w:rPr>
        <w:t>截流系统</w:t>
      </w:r>
      <w:r w:rsidR="006B69E7" w:rsidRPr="00880925">
        <w:rPr>
          <w:rFonts w:hint="eastAsia"/>
          <w:lang w:eastAsia="zh-CN"/>
        </w:rPr>
        <w:t>规划</w:t>
      </w:r>
      <w:r w:rsidR="006B69E7" w:rsidRPr="00880925">
        <w:rPr>
          <w:lang w:eastAsia="zh-CN"/>
        </w:rPr>
        <w:t>做好衔接。</w:t>
      </w:r>
    </w:p>
    <w:p w14:paraId="4E744B1C" w14:textId="19BE4C45" w:rsidR="006F33C1" w:rsidRPr="00880925" w:rsidRDefault="006F33C1" w:rsidP="00001C60">
      <w:pPr>
        <w:pStyle w:val="af2"/>
        <w:numPr>
          <w:ilvl w:val="0"/>
          <w:numId w:val="13"/>
        </w:numPr>
        <w:adjustRightInd w:val="0"/>
        <w:snapToGrid w:val="0"/>
        <w:spacing w:line="360" w:lineRule="auto"/>
        <w:rPr>
          <w:lang w:eastAsia="zh-CN"/>
        </w:rPr>
      </w:pPr>
      <w:r w:rsidRPr="00880925">
        <w:rPr>
          <w:rFonts w:hint="eastAsia"/>
          <w:lang w:eastAsia="zh-CN"/>
        </w:rPr>
        <w:t>城市新建地区和旧城改造地区的排水系统应采用</w:t>
      </w:r>
      <w:r w:rsidR="00ED356C" w:rsidRPr="00880925">
        <w:rPr>
          <w:rFonts w:hint="eastAsia"/>
          <w:lang w:eastAsia="zh-CN"/>
        </w:rPr>
        <w:t>雨、污</w:t>
      </w:r>
      <w:r w:rsidRPr="00880925">
        <w:rPr>
          <w:rFonts w:hint="eastAsia"/>
          <w:lang w:eastAsia="zh-CN"/>
        </w:rPr>
        <w:t>分流制</w:t>
      </w:r>
      <w:r w:rsidR="000814BB" w:rsidRPr="00880925">
        <w:rPr>
          <w:rFonts w:hint="eastAsia"/>
          <w:lang w:eastAsia="zh-CN"/>
        </w:rPr>
        <w:t>，对水体</w:t>
      </w:r>
      <w:r w:rsidR="000814BB" w:rsidRPr="00880925">
        <w:rPr>
          <w:rFonts w:hint="eastAsia"/>
          <w:lang w:eastAsia="zh-CN"/>
        </w:rPr>
        <w:lastRenderedPageBreak/>
        <w:t>保护要求高</w:t>
      </w:r>
      <w:r w:rsidR="007E1331">
        <w:rPr>
          <w:rFonts w:hint="eastAsia"/>
          <w:lang w:eastAsia="zh-CN"/>
        </w:rPr>
        <w:t>及</w:t>
      </w:r>
      <w:r w:rsidR="007E1331">
        <w:rPr>
          <w:lang w:eastAsia="zh-CN"/>
        </w:rPr>
        <w:t>水环境敏感</w:t>
      </w:r>
      <w:r w:rsidR="000814BB" w:rsidRPr="00880925">
        <w:rPr>
          <w:rFonts w:hint="eastAsia"/>
          <w:lang w:eastAsia="zh-CN"/>
        </w:rPr>
        <w:t>的地区，还应采取对初期雨水进行截流、调蓄和处理相结合的措施</w:t>
      </w:r>
      <w:r w:rsidR="00ED356C" w:rsidRPr="00880925">
        <w:rPr>
          <w:rFonts w:hint="eastAsia"/>
          <w:lang w:eastAsia="zh-CN"/>
        </w:rPr>
        <w:t>；</w:t>
      </w:r>
      <w:r w:rsidRPr="00880925">
        <w:rPr>
          <w:rFonts w:hint="eastAsia"/>
          <w:lang w:eastAsia="zh-CN"/>
        </w:rPr>
        <w:t>现有合流制</w:t>
      </w:r>
      <w:r w:rsidR="003F17C5" w:rsidRPr="00880925">
        <w:rPr>
          <w:rFonts w:hint="eastAsia"/>
          <w:lang w:eastAsia="zh-CN"/>
        </w:rPr>
        <w:t>地区应按上位规划</w:t>
      </w:r>
      <w:r w:rsidR="002C4D20" w:rsidRPr="00880925">
        <w:rPr>
          <w:rFonts w:hint="eastAsia"/>
          <w:lang w:eastAsia="zh-CN"/>
        </w:rPr>
        <w:t>要求</w:t>
      </w:r>
      <w:r w:rsidR="003F17C5" w:rsidRPr="00880925">
        <w:rPr>
          <w:rFonts w:hint="eastAsia"/>
          <w:lang w:eastAsia="zh-CN"/>
        </w:rPr>
        <w:t>并结合城市</w:t>
      </w:r>
      <w:r w:rsidR="003F17C5" w:rsidRPr="00880925">
        <w:rPr>
          <w:lang w:eastAsia="zh-CN"/>
        </w:rPr>
        <w:t>发展</w:t>
      </w:r>
      <w:r w:rsidRPr="00880925">
        <w:rPr>
          <w:rFonts w:hint="eastAsia"/>
          <w:lang w:eastAsia="zh-CN"/>
        </w:rPr>
        <w:t>逐步进行分流制改造，</w:t>
      </w:r>
      <w:r w:rsidR="00ED356C" w:rsidRPr="00880925">
        <w:rPr>
          <w:rFonts w:hint="eastAsia"/>
          <w:lang w:eastAsia="zh-CN"/>
        </w:rPr>
        <w:t>对近期</w:t>
      </w:r>
      <w:r w:rsidR="00ED356C" w:rsidRPr="00880925">
        <w:rPr>
          <w:lang w:eastAsia="zh-CN"/>
        </w:rPr>
        <w:t>暂</w:t>
      </w:r>
      <w:r w:rsidRPr="00880925">
        <w:rPr>
          <w:rFonts w:hint="eastAsia"/>
          <w:lang w:eastAsia="zh-CN"/>
        </w:rPr>
        <w:t>不具备</w:t>
      </w:r>
      <w:r w:rsidR="00ED356C" w:rsidRPr="00880925">
        <w:rPr>
          <w:lang w:eastAsia="zh-CN"/>
        </w:rPr>
        <w:t>进行</w:t>
      </w:r>
      <w:r w:rsidR="00ED356C" w:rsidRPr="00880925">
        <w:rPr>
          <w:rFonts w:hint="eastAsia"/>
          <w:lang w:eastAsia="zh-CN"/>
        </w:rPr>
        <w:t>雨污分流</w:t>
      </w:r>
      <w:r w:rsidRPr="00880925">
        <w:rPr>
          <w:rFonts w:hint="eastAsia"/>
          <w:lang w:eastAsia="zh-CN"/>
        </w:rPr>
        <w:t>改造条件的合流制地区可采用截流式合流制排水体制</w:t>
      </w:r>
      <w:r w:rsidR="000814BB" w:rsidRPr="00880925">
        <w:rPr>
          <w:rFonts w:hint="eastAsia"/>
          <w:lang w:eastAsia="zh-CN"/>
        </w:rPr>
        <w:t>，对水体保护要求高</w:t>
      </w:r>
      <w:r w:rsidR="007E1331">
        <w:rPr>
          <w:rFonts w:hint="eastAsia"/>
          <w:lang w:eastAsia="zh-CN"/>
        </w:rPr>
        <w:t>及</w:t>
      </w:r>
      <w:r w:rsidR="007E1331">
        <w:rPr>
          <w:lang w:eastAsia="zh-CN"/>
        </w:rPr>
        <w:t>水环境敏感</w:t>
      </w:r>
      <w:r w:rsidR="000814BB" w:rsidRPr="00880925">
        <w:rPr>
          <w:rFonts w:hint="eastAsia"/>
          <w:lang w:eastAsia="zh-CN"/>
        </w:rPr>
        <w:t>的地区，应根据</w:t>
      </w:r>
      <w:r w:rsidR="007E1331">
        <w:rPr>
          <w:lang w:eastAsia="zh-CN"/>
        </w:rPr>
        <w:t>水环境容量及水敏</w:t>
      </w:r>
      <w:r w:rsidR="000814BB" w:rsidRPr="00880925">
        <w:rPr>
          <w:lang w:eastAsia="zh-CN"/>
        </w:rPr>
        <w:t>性要求</w:t>
      </w:r>
      <w:r w:rsidR="006B69E7" w:rsidRPr="00880925">
        <w:rPr>
          <w:rFonts w:hint="eastAsia"/>
          <w:lang w:eastAsia="zh-CN"/>
        </w:rPr>
        <w:t>适当</w:t>
      </w:r>
      <w:r w:rsidR="000814BB" w:rsidRPr="00880925">
        <w:rPr>
          <w:rFonts w:hint="eastAsia"/>
          <w:lang w:eastAsia="zh-CN"/>
        </w:rPr>
        <w:t>提高</w:t>
      </w:r>
      <w:r w:rsidR="000814BB" w:rsidRPr="00880925">
        <w:rPr>
          <w:lang w:eastAsia="zh-CN"/>
        </w:rPr>
        <w:t>截</w:t>
      </w:r>
      <w:r w:rsidR="006B69E7" w:rsidRPr="00880925">
        <w:rPr>
          <w:rFonts w:hint="eastAsia"/>
          <w:lang w:eastAsia="zh-CN"/>
        </w:rPr>
        <w:t>流</w:t>
      </w:r>
      <w:r w:rsidR="000814BB" w:rsidRPr="00880925">
        <w:rPr>
          <w:lang w:eastAsia="zh-CN"/>
        </w:rPr>
        <w:t>倍数</w:t>
      </w:r>
      <w:r w:rsidR="007E1331">
        <w:rPr>
          <w:rFonts w:hint="eastAsia"/>
          <w:lang w:eastAsia="zh-CN"/>
        </w:rPr>
        <w:t>、</w:t>
      </w:r>
      <w:r w:rsidR="007E1331">
        <w:rPr>
          <w:lang w:eastAsia="zh-CN"/>
        </w:rPr>
        <w:t>增加调蓄等其它相关措施</w:t>
      </w:r>
      <w:r w:rsidRPr="00880925">
        <w:rPr>
          <w:rFonts w:hint="eastAsia"/>
          <w:lang w:eastAsia="zh-CN"/>
        </w:rPr>
        <w:t>。</w:t>
      </w:r>
    </w:p>
    <w:p w14:paraId="5E725CD8" w14:textId="2D2500AA" w:rsidR="00B12FE4" w:rsidRPr="00880925" w:rsidRDefault="00B12FE4" w:rsidP="00001C60">
      <w:pPr>
        <w:pStyle w:val="af2"/>
        <w:numPr>
          <w:ilvl w:val="0"/>
          <w:numId w:val="13"/>
        </w:numPr>
        <w:adjustRightInd w:val="0"/>
        <w:snapToGrid w:val="0"/>
        <w:spacing w:line="360" w:lineRule="auto"/>
        <w:rPr>
          <w:lang w:eastAsia="zh-CN"/>
        </w:rPr>
      </w:pPr>
      <w:r w:rsidRPr="00880925">
        <w:rPr>
          <w:rFonts w:hint="eastAsia"/>
          <w:lang w:eastAsia="zh-CN"/>
        </w:rPr>
        <w:t>武汉市</w:t>
      </w:r>
      <w:r w:rsidR="0023167D" w:rsidRPr="00880925">
        <w:rPr>
          <w:rFonts w:hint="eastAsia"/>
          <w:lang w:eastAsia="zh-CN"/>
        </w:rPr>
        <w:t>水务行政</w:t>
      </w:r>
      <w:r w:rsidRPr="00880925">
        <w:rPr>
          <w:rFonts w:hint="eastAsia"/>
          <w:lang w:eastAsia="zh-CN"/>
        </w:rPr>
        <w:t>主管部门</w:t>
      </w:r>
      <w:r w:rsidR="0023167D" w:rsidRPr="00880925">
        <w:rPr>
          <w:rFonts w:hint="eastAsia"/>
          <w:lang w:eastAsia="zh-CN"/>
        </w:rPr>
        <w:t>应</w:t>
      </w:r>
      <w:r w:rsidRPr="00880925">
        <w:rPr>
          <w:rFonts w:hint="eastAsia"/>
          <w:lang w:eastAsia="zh-CN"/>
        </w:rPr>
        <w:t>负责建立城市排水管网综合信息</w:t>
      </w:r>
      <w:r w:rsidR="002C4D20">
        <w:rPr>
          <w:rFonts w:hint="eastAsia"/>
          <w:lang w:eastAsia="zh-CN"/>
        </w:rPr>
        <w:t>平台</w:t>
      </w:r>
      <w:r w:rsidR="0023167D" w:rsidRPr="00880925">
        <w:rPr>
          <w:lang w:eastAsia="zh-CN"/>
        </w:rPr>
        <w:t>系统，</w:t>
      </w:r>
      <w:r w:rsidRPr="00880925">
        <w:rPr>
          <w:rFonts w:hint="eastAsia"/>
          <w:lang w:eastAsia="zh-CN"/>
        </w:rPr>
        <w:t>并负责数据</w:t>
      </w:r>
      <w:r w:rsidR="002C4D20">
        <w:rPr>
          <w:rFonts w:hint="eastAsia"/>
          <w:lang w:eastAsia="zh-CN"/>
        </w:rPr>
        <w:t>的</w:t>
      </w:r>
      <w:r w:rsidRPr="00880925">
        <w:rPr>
          <w:rFonts w:hint="eastAsia"/>
          <w:lang w:eastAsia="zh-CN"/>
        </w:rPr>
        <w:t>维护</w:t>
      </w:r>
      <w:r w:rsidR="0023167D" w:rsidRPr="00880925">
        <w:rPr>
          <w:rFonts w:hint="eastAsia"/>
          <w:lang w:eastAsia="zh-CN"/>
        </w:rPr>
        <w:t>、</w:t>
      </w:r>
      <w:r w:rsidRPr="00880925">
        <w:rPr>
          <w:rFonts w:hint="eastAsia"/>
          <w:lang w:eastAsia="zh-CN"/>
        </w:rPr>
        <w:t>管理</w:t>
      </w:r>
      <w:r w:rsidR="0023167D" w:rsidRPr="00880925">
        <w:rPr>
          <w:rFonts w:hint="eastAsia"/>
          <w:lang w:eastAsia="zh-CN"/>
        </w:rPr>
        <w:t>和更新工作</w:t>
      </w:r>
      <w:r w:rsidRPr="00880925">
        <w:rPr>
          <w:rFonts w:hint="eastAsia"/>
          <w:lang w:eastAsia="zh-CN"/>
        </w:rPr>
        <w:t>，</w:t>
      </w:r>
      <w:r w:rsidR="0023167D" w:rsidRPr="00880925">
        <w:rPr>
          <w:rFonts w:hint="eastAsia"/>
          <w:lang w:eastAsia="zh-CN"/>
        </w:rPr>
        <w:t>统筹</w:t>
      </w:r>
      <w:r w:rsidRPr="00880925">
        <w:rPr>
          <w:rFonts w:hint="eastAsia"/>
          <w:lang w:eastAsia="zh-CN"/>
        </w:rPr>
        <w:t>相关部门共建共享信息资源。</w:t>
      </w:r>
    </w:p>
    <w:p w14:paraId="6FC47E9A" w14:textId="460F0DED" w:rsidR="000B6616" w:rsidRPr="000B6616" w:rsidRDefault="00E40C0A" w:rsidP="000B6616">
      <w:pPr>
        <w:pStyle w:val="2"/>
        <w:keepNext w:val="0"/>
        <w:keepLines w:val="0"/>
        <w:adjustRightInd w:val="0"/>
        <w:snapToGrid w:val="0"/>
        <w:spacing w:before="111" w:after="111" w:line="360" w:lineRule="auto"/>
      </w:pPr>
      <w:bookmarkStart w:id="68" w:name="_Toc50885299"/>
      <w:bookmarkStart w:id="69" w:name="_Toc57571347"/>
      <w:r w:rsidRPr="00565307">
        <w:rPr>
          <w:rFonts w:hint="eastAsia"/>
        </w:rPr>
        <w:t>雨</w:t>
      </w:r>
      <w:r w:rsidR="00ED769D" w:rsidRPr="00565307">
        <w:rPr>
          <w:rFonts w:hint="eastAsia"/>
        </w:rPr>
        <w:t>水</w:t>
      </w:r>
      <w:r w:rsidR="00ED769D" w:rsidRPr="00565307">
        <w:t>系统规划</w:t>
      </w:r>
      <w:bookmarkEnd w:id="68"/>
      <w:bookmarkEnd w:id="69"/>
    </w:p>
    <w:p w14:paraId="6AA61B34" w14:textId="16B9EBC3" w:rsidR="006B69E7" w:rsidRPr="00565307" w:rsidRDefault="006B69E7" w:rsidP="00001C60">
      <w:pPr>
        <w:pStyle w:val="af2"/>
        <w:numPr>
          <w:ilvl w:val="0"/>
          <w:numId w:val="78"/>
        </w:numPr>
        <w:rPr>
          <w:lang w:eastAsia="zh-CN"/>
        </w:rPr>
      </w:pPr>
      <w:r w:rsidRPr="00565307">
        <w:rPr>
          <w:rFonts w:hint="eastAsia"/>
          <w:lang w:eastAsia="zh-CN"/>
        </w:rPr>
        <w:t>雨水系统规划应以批准的城市总体规划</w:t>
      </w:r>
      <w:r w:rsidR="007E1331">
        <w:rPr>
          <w:rFonts w:hint="eastAsia"/>
          <w:lang w:eastAsia="zh-CN"/>
        </w:rPr>
        <w:t>、流域</w:t>
      </w:r>
      <w:r w:rsidR="007E1331">
        <w:rPr>
          <w:lang w:eastAsia="zh-CN"/>
        </w:rPr>
        <w:t>系统规划</w:t>
      </w:r>
      <w:r w:rsidRPr="00565307">
        <w:rPr>
          <w:rFonts w:hint="eastAsia"/>
          <w:lang w:eastAsia="zh-CN"/>
        </w:rPr>
        <w:t>及排水</w:t>
      </w:r>
      <w:r w:rsidRPr="00565307">
        <w:rPr>
          <w:lang w:eastAsia="zh-CN"/>
        </w:rPr>
        <w:t>专项规划为</w:t>
      </w:r>
      <w:r w:rsidRPr="00565307">
        <w:rPr>
          <w:rFonts w:hint="eastAsia"/>
          <w:lang w:eastAsia="zh-CN"/>
        </w:rPr>
        <w:t>主要依</w:t>
      </w:r>
      <w:r w:rsidRPr="007E1331">
        <w:rPr>
          <w:rFonts w:hint="eastAsia"/>
          <w:lang w:eastAsia="zh-CN"/>
        </w:rPr>
        <w:t>据，并与城市防洪、河湖水系、道路交通、</w:t>
      </w:r>
      <w:r w:rsidR="002C4D20" w:rsidRPr="007E1331">
        <w:rPr>
          <w:rFonts w:hint="eastAsia"/>
          <w:lang w:eastAsia="zh-CN"/>
        </w:rPr>
        <w:t>用地</w:t>
      </w:r>
      <w:r w:rsidRPr="007E1331">
        <w:rPr>
          <w:rFonts w:hint="eastAsia"/>
          <w:lang w:eastAsia="zh-CN"/>
        </w:rPr>
        <w:t>竖向、环境卫生、给水、综合管廊、地下空间</w:t>
      </w:r>
      <w:r w:rsidR="007E1331" w:rsidRPr="007E1331">
        <w:rPr>
          <w:rFonts w:hint="eastAsia"/>
          <w:lang w:eastAsia="zh-CN"/>
        </w:rPr>
        <w:t>、</w:t>
      </w:r>
      <w:r w:rsidR="007E1331" w:rsidRPr="007E1331">
        <w:rPr>
          <w:lang w:eastAsia="zh-CN"/>
        </w:rPr>
        <w:t>生态</w:t>
      </w:r>
      <w:r w:rsidR="007E1331">
        <w:rPr>
          <w:lang w:eastAsia="zh-CN"/>
        </w:rPr>
        <w:t>空间</w:t>
      </w:r>
      <w:r w:rsidRPr="00565307">
        <w:rPr>
          <w:rFonts w:hint="eastAsia"/>
          <w:lang w:eastAsia="zh-CN"/>
        </w:rPr>
        <w:t>等专项规划和设计相协调。</w:t>
      </w:r>
    </w:p>
    <w:p w14:paraId="016E9AEC" w14:textId="18063DA2" w:rsidR="00E40C0A" w:rsidRPr="00565307" w:rsidRDefault="00B207C1" w:rsidP="00001C60">
      <w:pPr>
        <w:pStyle w:val="af2"/>
        <w:numPr>
          <w:ilvl w:val="0"/>
          <w:numId w:val="78"/>
        </w:numPr>
        <w:rPr>
          <w:lang w:eastAsia="zh-CN"/>
        </w:rPr>
      </w:pPr>
      <w:r w:rsidRPr="00565307">
        <w:rPr>
          <w:rFonts w:hint="eastAsia"/>
          <w:lang w:eastAsia="zh-CN"/>
        </w:rPr>
        <w:t>雨水</w:t>
      </w:r>
      <w:r w:rsidR="002C4D20" w:rsidRPr="00565307">
        <w:rPr>
          <w:rFonts w:hint="eastAsia"/>
          <w:lang w:eastAsia="zh-CN"/>
        </w:rPr>
        <w:t>汇</w:t>
      </w:r>
      <w:r w:rsidRPr="00565307">
        <w:rPr>
          <w:rFonts w:hint="eastAsia"/>
          <w:lang w:eastAsia="zh-CN"/>
        </w:rPr>
        <w:t>水分区应根据城市水脉格局、地形</w:t>
      </w:r>
      <w:r w:rsidR="002C4D20">
        <w:rPr>
          <w:rFonts w:hint="eastAsia"/>
          <w:lang w:eastAsia="zh-CN"/>
        </w:rPr>
        <w:t>地势、用地布局、</w:t>
      </w:r>
      <w:r w:rsidR="002C4D20" w:rsidRPr="00565307">
        <w:rPr>
          <w:rFonts w:hint="eastAsia"/>
          <w:lang w:eastAsia="zh-CN"/>
        </w:rPr>
        <w:t>竖向规划</w:t>
      </w:r>
      <w:r w:rsidR="002C4D20">
        <w:rPr>
          <w:rFonts w:hint="eastAsia"/>
          <w:lang w:eastAsia="zh-CN"/>
        </w:rPr>
        <w:t>等，结合道路交通</w:t>
      </w:r>
      <w:r w:rsidRPr="00565307">
        <w:rPr>
          <w:rFonts w:hint="eastAsia"/>
          <w:lang w:eastAsia="zh-CN"/>
        </w:rPr>
        <w:t>及城市雨水受纳水体位置，遵循高水高排、低水低排的原则确定，并宜与河流、</w:t>
      </w:r>
      <w:r w:rsidR="006B69E7" w:rsidRPr="00565307">
        <w:rPr>
          <w:rFonts w:hint="eastAsia"/>
          <w:lang w:eastAsia="zh-CN"/>
        </w:rPr>
        <w:t>湖泊、</w:t>
      </w:r>
      <w:proofErr w:type="gramStart"/>
      <w:r w:rsidR="006B69E7" w:rsidRPr="00565307">
        <w:rPr>
          <w:lang w:eastAsia="zh-CN"/>
        </w:rPr>
        <w:t>港</w:t>
      </w:r>
      <w:r w:rsidR="006B69E7" w:rsidRPr="00565307">
        <w:rPr>
          <w:rFonts w:hint="eastAsia"/>
          <w:lang w:eastAsia="zh-CN"/>
        </w:rPr>
        <w:t>渠</w:t>
      </w:r>
      <w:r w:rsidRPr="00565307">
        <w:rPr>
          <w:rFonts w:hint="eastAsia"/>
          <w:lang w:eastAsia="zh-CN"/>
        </w:rPr>
        <w:t>等</w:t>
      </w:r>
      <w:proofErr w:type="gramEnd"/>
      <w:r w:rsidRPr="00565307">
        <w:rPr>
          <w:rFonts w:hint="eastAsia"/>
          <w:lang w:eastAsia="zh-CN"/>
        </w:rPr>
        <w:t>的天然流域分区相一致</w:t>
      </w:r>
      <w:r w:rsidR="007E1331">
        <w:rPr>
          <w:rFonts w:hint="eastAsia"/>
          <w:lang w:eastAsia="zh-CN"/>
        </w:rPr>
        <w:t>；</w:t>
      </w:r>
      <w:r w:rsidR="002C4D20" w:rsidRPr="00565307">
        <w:rPr>
          <w:rFonts w:hint="eastAsia"/>
          <w:lang w:eastAsia="zh-CN"/>
        </w:rPr>
        <w:t>城市雨水系统规划的汇水范围，</w:t>
      </w:r>
      <w:proofErr w:type="gramStart"/>
      <w:r w:rsidR="002C4D20" w:rsidRPr="00565307">
        <w:rPr>
          <w:rFonts w:hint="eastAsia"/>
          <w:lang w:eastAsia="zh-CN"/>
        </w:rPr>
        <w:t>除规划</w:t>
      </w:r>
      <w:proofErr w:type="gramEnd"/>
      <w:r w:rsidR="002C4D20" w:rsidRPr="00565307">
        <w:rPr>
          <w:rFonts w:hint="eastAsia"/>
          <w:lang w:eastAsia="zh-CN"/>
        </w:rPr>
        <w:t>范围外，还应包括其上游应</w:t>
      </w:r>
      <w:r w:rsidR="002C4D20" w:rsidRPr="00565307">
        <w:rPr>
          <w:lang w:eastAsia="zh-CN"/>
        </w:rPr>
        <w:t>纳入的</w:t>
      </w:r>
      <w:r w:rsidR="002C4D20" w:rsidRPr="00565307">
        <w:rPr>
          <w:rFonts w:hint="eastAsia"/>
          <w:lang w:eastAsia="zh-CN"/>
        </w:rPr>
        <w:t>汇流区域</w:t>
      </w:r>
      <w:r w:rsidR="007E1331">
        <w:rPr>
          <w:rFonts w:hint="eastAsia"/>
          <w:lang w:eastAsia="zh-CN"/>
        </w:rPr>
        <w:t>。</w:t>
      </w:r>
    </w:p>
    <w:p w14:paraId="193DF529" w14:textId="7BFE4CD6" w:rsidR="007E1331" w:rsidRPr="00565307" w:rsidRDefault="00B207C1" w:rsidP="00001C60">
      <w:pPr>
        <w:pStyle w:val="af2"/>
        <w:numPr>
          <w:ilvl w:val="0"/>
          <w:numId w:val="78"/>
        </w:numPr>
        <w:rPr>
          <w:lang w:eastAsia="zh-CN"/>
        </w:rPr>
      </w:pPr>
      <w:r w:rsidRPr="00565307">
        <w:rPr>
          <w:rFonts w:hint="eastAsia"/>
          <w:lang w:eastAsia="zh-CN"/>
        </w:rPr>
        <w:t>雨水</w:t>
      </w:r>
      <w:r w:rsidR="00547BEE" w:rsidRPr="00565307">
        <w:rPr>
          <w:rFonts w:hint="eastAsia"/>
          <w:lang w:eastAsia="zh-CN"/>
        </w:rPr>
        <w:t>管网</w:t>
      </w:r>
      <w:r w:rsidR="00547BEE" w:rsidRPr="00565307">
        <w:rPr>
          <w:lang w:eastAsia="zh-CN"/>
        </w:rPr>
        <w:t>系统布置</w:t>
      </w:r>
      <w:r w:rsidRPr="00565307">
        <w:rPr>
          <w:rFonts w:hint="eastAsia"/>
          <w:lang w:eastAsia="zh-CN"/>
        </w:rPr>
        <w:t>应按照</w:t>
      </w:r>
      <w:r w:rsidR="002C4D20">
        <w:rPr>
          <w:rFonts w:hint="eastAsia"/>
          <w:lang w:eastAsia="zh-CN"/>
        </w:rPr>
        <w:t>适度</w:t>
      </w:r>
      <w:r w:rsidRPr="00565307">
        <w:rPr>
          <w:rFonts w:hint="eastAsia"/>
          <w:lang w:eastAsia="zh-CN"/>
        </w:rPr>
        <w:t>分散、就近排放的原则，结合地形地势、道路</w:t>
      </w:r>
      <w:r w:rsidR="007E1331">
        <w:rPr>
          <w:rFonts w:hint="eastAsia"/>
          <w:lang w:eastAsia="zh-CN"/>
        </w:rPr>
        <w:t>路网</w:t>
      </w:r>
      <w:r w:rsidR="004D1060">
        <w:rPr>
          <w:rFonts w:hint="eastAsia"/>
          <w:lang w:eastAsia="zh-CN"/>
        </w:rPr>
        <w:t>与场地竖向等进行布局；并</w:t>
      </w:r>
      <w:r w:rsidR="007E1331" w:rsidRPr="007E1331">
        <w:rPr>
          <w:rFonts w:hint="eastAsia"/>
          <w:lang w:eastAsia="zh-CN"/>
        </w:rPr>
        <w:t>宜结合城市</w:t>
      </w:r>
      <w:r w:rsidR="004D1060">
        <w:rPr>
          <w:rFonts w:hint="eastAsia"/>
          <w:lang w:eastAsia="zh-CN"/>
        </w:rPr>
        <w:t>其它</w:t>
      </w:r>
      <w:r w:rsidR="004D1060">
        <w:rPr>
          <w:lang w:eastAsia="zh-CN"/>
        </w:rPr>
        <w:t>市政管网</w:t>
      </w:r>
      <w:r w:rsidR="007E1331" w:rsidRPr="007E1331">
        <w:rPr>
          <w:rFonts w:hint="eastAsia"/>
          <w:lang w:eastAsia="zh-CN"/>
        </w:rPr>
        <w:t>均衡错位布置，合理利用道路地下资源，全面统筹，避免在同一道路过于集中，减少事故连坐影响。</w:t>
      </w:r>
    </w:p>
    <w:p w14:paraId="4A5DCE84" w14:textId="77777777" w:rsidR="00547BEE" w:rsidRPr="00565307" w:rsidRDefault="00B207C1" w:rsidP="00001C60">
      <w:pPr>
        <w:pStyle w:val="af2"/>
        <w:numPr>
          <w:ilvl w:val="0"/>
          <w:numId w:val="78"/>
        </w:numPr>
        <w:rPr>
          <w:lang w:eastAsia="zh-CN"/>
        </w:rPr>
      </w:pPr>
      <w:r w:rsidRPr="00565307">
        <w:rPr>
          <w:rFonts w:hint="eastAsia"/>
          <w:lang w:eastAsia="zh-CN"/>
        </w:rPr>
        <w:t>雨水管</w:t>
      </w:r>
      <w:r w:rsidR="00547BEE" w:rsidRPr="00565307">
        <w:rPr>
          <w:rFonts w:hint="eastAsia"/>
          <w:lang w:eastAsia="zh-CN"/>
        </w:rPr>
        <w:t>网布置</w:t>
      </w:r>
      <w:r w:rsidRPr="00565307">
        <w:rPr>
          <w:rFonts w:hint="eastAsia"/>
          <w:lang w:eastAsia="zh-CN"/>
        </w:rPr>
        <w:t>应以重力流为主，宜顺坡敷设，</w:t>
      </w:r>
      <w:proofErr w:type="gramStart"/>
      <w:r w:rsidRPr="00565307">
        <w:rPr>
          <w:rFonts w:hint="eastAsia"/>
          <w:lang w:eastAsia="zh-CN"/>
        </w:rPr>
        <w:t>不</w:t>
      </w:r>
      <w:proofErr w:type="gramEnd"/>
      <w:r w:rsidRPr="00565307">
        <w:rPr>
          <w:rFonts w:hint="eastAsia"/>
          <w:lang w:eastAsia="zh-CN"/>
        </w:rPr>
        <w:t>设或少设雨水泵站</w:t>
      </w:r>
      <w:r w:rsidR="00547BEE" w:rsidRPr="00565307">
        <w:rPr>
          <w:rFonts w:hint="eastAsia"/>
          <w:lang w:eastAsia="zh-CN"/>
        </w:rPr>
        <w:t>；</w:t>
      </w:r>
      <w:proofErr w:type="gramStart"/>
      <w:r w:rsidRPr="00565307">
        <w:rPr>
          <w:rFonts w:hint="eastAsia"/>
          <w:lang w:eastAsia="zh-CN"/>
        </w:rPr>
        <w:t>当无法</w:t>
      </w:r>
      <w:proofErr w:type="gramEnd"/>
      <w:r w:rsidRPr="00565307">
        <w:rPr>
          <w:rFonts w:hint="eastAsia"/>
          <w:lang w:eastAsia="zh-CN"/>
        </w:rPr>
        <w:t>采用重力流或重力流不经济时，可采用压力流。</w:t>
      </w:r>
    </w:p>
    <w:p w14:paraId="160DCE76" w14:textId="77777777" w:rsidR="00BC1773" w:rsidRDefault="00547BEE" w:rsidP="00001C60">
      <w:pPr>
        <w:pStyle w:val="af2"/>
        <w:numPr>
          <w:ilvl w:val="0"/>
          <w:numId w:val="78"/>
        </w:numPr>
        <w:rPr>
          <w:b/>
          <w:lang w:eastAsia="zh-CN"/>
        </w:rPr>
      </w:pPr>
      <w:r w:rsidRPr="006A79B0">
        <w:rPr>
          <w:rFonts w:hint="eastAsia"/>
          <w:b/>
          <w:lang w:eastAsia="zh-CN"/>
        </w:rPr>
        <w:t>雨水干管应布置在区域内地势较低或便于雨水汇集的地带，当雨水主干通道为现状明渠时，应尽量保留明渠，明渠改暗应以相关法规、管理规定或上位规划为依据。</w:t>
      </w:r>
    </w:p>
    <w:p w14:paraId="0BC87BCE" w14:textId="2DA8DD09" w:rsidR="00FA26E0" w:rsidRPr="00BC1773" w:rsidRDefault="00BC1773" w:rsidP="00001C60">
      <w:pPr>
        <w:pStyle w:val="af2"/>
        <w:numPr>
          <w:ilvl w:val="0"/>
          <w:numId w:val="78"/>
        </w:numPr>
        <w:rPr>
          <w:b/>
          <w:lang w:eastAsia="zh-CN"/>
        </w:rPr>
      </w:pPr>
      <w:r w:rsidRPr="006A79B0">
        <w:rPr>
          <w:rFonts w:hint="eastAsia"/>
          <w:b/>
          <w:lang w:eastAsia="zh-CN"/>
        </w:rPr>
        <w:t>雨水</w:t>
      </w:r>
      <w:r w:rsidRPr="006A79B0">
        <w:rPr>
          <w:b/>
          <w:lang w:eastAsia="zh-CN"/>
        </w:rPr>
        <w:t>系统规划</w:t>
      </w:r>
      <w:r w:rsidRPr="006A79B0">
        <w:rPr>
          <w:rFonts w:hint="eastAsia"/>
          <w:b/>
          <w:lang w:eastAsia="zh-CN"/>
        </w:rPr>
        <w:t>中</w:t>
      </w:r>
      <w:r w:rsidRPr="006A79B0">
        <w:rPr>
          <w:b/>
          <w:lang w:eastAsia="zh-CN"/>
        </w:rPr>
        <w:t>的</w:t>
      </w:r>
      <w:r w:rsidRPr="006A79B0">
        <w:rPr>
          <w:rFonts w:hint="eastAsia"/>
          <w:b/>
          <w:lang w:eastAsia="zh-CN"/>
        </w:rPr>
        <w:t>雨水干</w:t>
      </w:r>
      <w:r w:rsidRPr="006A79B0">
        <w:rPr>
          <w:b/>
          <w:lang w:eastAsia="zh-CN"/>
        </w:rPr>
        <w:t>管布局</w:t>
      </w:r>
      <w:r w:rsidRPr="006A79B0">
        <w:rPr>
          <w:rFonts w:hint="eastAsia"/>
          <w:b/>
          <w:lang w:eastAsia="zh-CN"/>
        </w:rPr>
        <w:t>宜</w:t>
      </w:r>
      <w:r w:rsidRPr="006A79B0">
        <w:rPr>
          <w:b/>
          <w:lang w:eastAsia="zh-CN"/>
        </w:rPr>
        <w:t>适度分散</w:t>
      </w:r>
      <w:r w:rsidRPr="006A79B0">
        <w:rPr>
          <w:rFonts w:hint="eastAsia"/>
          <w:b/>
          <w:lang w:eastAsia="zh-CN"/>
        </w:rPr>
        <w:t>，并</w:t>
      </w:r>
      <w:r w:rsidRPr="006A79B0">
        <w:rPr>
          <w:b/>
          <w:lang w:eastAsia="zh-CN"/>
        </w:rPr>
        <w:t>于雨水地表超标雨水径流通道</w:t>
      </w:r>
      <w:r w:rsidRPr="006A79B0">
        <w:rPr>
          <w:rFonts w:hint="eastAsia"/>
          <w:b/>
          <w:lang w:eastAsia="zh-CN"/>
        </w:rPr>
        <w:t>做好</w:t>
      </w:r>
      <w:r w:rsidRPr="006A79B0">
        <w:rPr>
          <w:b/>
          <w:lang w:eastAsia="zh-CN"/>
        </w:rPr>
        <w:t>统筹衔接</w:t>
      </w:r>
      <w:r w:rsidRPr="006A79B0">
        <w:rPr>
          <w:rFonts w:hint="eastAsia"/>
          <w:b/>
          <w:lang w:eastAsia="zh-CN"/>
        </w:rPr>
        <w:t>。</w:t>
      </w:r>
    </w:p>
    <w:p w14:paraId="2542418A" w14:textId="7CDA9143" w:rsidR="00FA26E0" w:rsidRPr="00565307" w:rsidRDefault="006B69E7" w:rsidP="00001C60">
      <w:pPr>
        <w:pStyle w:val="af2"/>
        <w:numPr>
          <w:ilvl w:val="0"/>
          <w:numId w:val="78"/>
        </w:numPr>
        <w:rPr>
          <w:lang w:eastAsia="zh-CN"/>
        </w:rPr>
      </w:pPr>
      <w:r w:rsidRPr="00565307">
        <w:rPr>
          <w:rFonts w:hint="eastAsia"/>
          <w:lang w:eastAsia="zh-CN"/>
        </w:rPr>
        <w:t>城区</w:t>
      </w:r>
      <w:r w:rsidRPr="00565307">
        <w:rPr>
          <w:lang w:eastAsia="zh-CN"/>
        </w:rPr>
        <w:t>内</w:t>
      </w:r>
      <w:r w:rsidR="00B207C1" w:rsidRPr="00565307">
        <w:rPr>
          <w:rFonts w:hint="eastAsia"/>
          <w:lang w:eastAsia="zh-CN"/>
        </w:rPr>
        <w:t>人口密集、地下管道复杂、</w:t>
      </w:r>
      <w:r w:rsidRPr="00565307">
        <w:rPr>
          <w:rFonts w:hint="eastAsia"/>
          <w:lang w:eastAsia="zh-CN"/>
        </w:rPr>
        <w:t>内涝易发、</w:t>
      </w:r>
      <w:r w:rsidR="00B207C1" w:rsidRPr="00565307">
        <w:rPr>
          <w:rFonts w:hint="eastAsia"/>
          <w:lang w:eastAsia="zh-CN"/>
        </w:rPr>
        <w:t>现有雨水系统改造难度较</w:t>
      </w:r>
      <w:r w:rsidR="00B207C1" w:rsidRPr="00565307">
        <w:rPr>
          <w:rFonts w:hint="eastAsia"/>
          <w:lang w:eastAsia="zh-CN"/>
        </w:rPr>
        <w:lastRenderedPageBreak/>
        <w:t>高的地区，可设置人工蓄水池或</w:t>
      </w:r>
      <w:r w:rsidR="002C4D20">
        <w:rPr>
          <w:rFonts w:hint="eastAsia"/>
          <w:lang w:eastAsia="zh-CN"/>
        </w:rPr>
        <w:t>深层</w:t>
      </w:r>
      <w:r w:rsidR="00B207C1" w:rsidRPr="00565307">
        <w:rPr>
          <w:rFonts w:hint="eastAsia"/>
          <w:lang w:eastAsia="zh-CN"/>
        </w:rPr>
        <w:t>调蓄隧道系统，用于削减峰值流量、控制降雨初期的雨水污染或控制合流溢流污染。</w:t>
      </w:r>
    </w:p>
    <w:p w14:paraId="79D90B58" w14:textId="77777777" w:rsidR="00BD6A98" w:rsidRDefault="00B207C1" w:rsidP="00001C60">
      <w:pPr>
        <w:pStyle w:val="af2"/>
        <w:numPr>
          <w:ilvl w:val="0"/>
          <w:numId w:val="78"/>
        </w:numPr>
        <w:rPr>
          <w:lang w:eastAsia="zh-CN"/>
        </w:rPr>
      </w:pPr>
      <w:r w:rsidRPr="00565307">
        <w:rPr>
          <w:rFonts w:hint="eastAsia"/>
          <w:lang w:eastAsia="zh-CN"/>
        </w:rPr>
        <w:t>雨水管涵出水口位置、形式和出口流速，应根据受纳水体的水质要求、水体的流量、水位变化幅度、水流方向、波浪状况、</w:t>
      </w:r>
      <w:proofErr w:type="gramStart"/>
      <w:r w:rsidRPr="00565307">
        <w:rPr>
          <w:rFonts w:hint="eastAsia"/>
          <w:lang w:eastAsia="zh-CN"/>
        </w:rPr>
        <w:t>稀释自</w:t>
      </w:r>
      <w:proofErr w:type="gramEnd"/>
      <w:r w:rsidRPr="00565307">
        <w:rPr>
          <w:rFonts w:hint="eastAsia"/>
          <w:lang w:eastAsia="zh-CN"/>
        </w:rPr>
        <w:t>净能力、地形变迁和气候特征等因素确定。</w:t>
      </w:r>
    </w:p>
    <w:p w14:paraId="1695225C" w14:textId="77777777" w:rsidR="00E40C0A" w:rsidRPr="000B6616" w:rsidRDefault="00E40C0A" w:rsidP="000B6616">
      <w:pPr>
        <w:pStyle w:val="2"/>
        <w:spacing w:before="111" w:after="111"/>
      </w:pPr>
      <w:bookmarkStart w:id="70" w:name="_Toc50885300"/>
      <w:bookmarkStart w:id="71" w:name="_Toc57571348"/>
      <w:r w:rsidRPr="000B6616">
        <w:rPr>
          <w:rFonts w:hint="eastAsia"/>
        </w:rPr>
        <w:t>污水</w:t>
      </w:r>
      <w:r w:rsidRPr="000B6616">
        <w:t>系统规划</w:t>
      </w:r>
      <w:bookmarkEnd w:id="70"/>
      <w:bookmarkEnd w:id="71"/>
    </w:p>
    <w:p w14:paraId="7253F2C5" w14:textId="3A3EE1AC" w:rsidR="006E45CB" w:rsidRPr="00880925" w:rsidRDefault="006E45CB" w:rsidP="00001C60">
      <w:pPr>
        <w:pStyle w:val="af2"/>
        <w:numPr>
          <w:ilvl w:val="0"/>
          <w:numId w:val="14"/>
        </w:numPr>
        <w:adjustRightInd w:val="0"/>
        <w:snapToGrid w:val="0"/>
        <w:spacing w:line="360" w:lineRule="auto"/>
        <w:rPr>
          <w:lang w:eastAsia="zh-CN"/>
        </w:rPr>
      </w:pPr>
      <w:r w:rsidRPr="00880925">
        <w:rPr>
          <w:rFonts w:hint="eastAsia"/>
          <w:lang w:eastAsia="zh-CN"/>
        </w:rPr>
        <w:t>污水管网系统布局规划应以批准的武汉市城市总体规划</w:t>
      </w:r>
      <w:r w:rsidR="004D1060">
        <w:rPr>
          <w:rFonts w:hint="eastAsia"/>
          <w:lang w:eastAsia="zh-CN"/>
        </w:rPr>
        <w:t>、流域</w:t>
      </w:r>
      <w:r w:rsidR="004D1060">
        <w:rPr>
          <w:lang w:eastAsia="zh-CN"/>
        </w:rPr>
        <w:t>系统规划</w:t>
      </w:r>
      <w:r w:rsidRPr="00880925">
        <w:rPr>
          <w:rFonts w:hint="eastAsia"/>
          <w:lang w:eastAsia="zh-CN"/>
        </w:rPr>
        <w:t>与污水专项规划为主要依据，并与城市防洪排涝、河道水系、</w:t>
      </w:r>
      <w:r w:rsidR="002C4D20">
        <w:rPr>
          <w:rFonts w:hint="eastAsia"/>
          <w:lang w:eastAsia="zh-CN"/>
        </w:rPr>
        <w:t>用地</w:t>
      </w:r>
      <w:r w:rsidRPr="00880925">
        <w:rPr>
          <w:rFonts w:hint="eastAsia"/>
          <w:lang w:eastAsia="zh-CN"/>
        </w:rPr>
        <w:t>竖向、</w:t>
      </w:r>
      <w:r w:rsidR="002C4D20" w:rsidRPr="00880925">
        <w:rPr>
          <w:rFonts w:hint="eastAsia"/>
          <w:lang w:eastAsia="zh-CN"/>
        </w:rPr>
        <w:t>道路交通、</w:t>
      </w:r>
      <w:r w:rsidRPr="00880925">
        <w:rPr>
          <w:rFonts w:hint="eastAsia"/>
          <w:lang w:eastAsia="zh-CN"/>
        </w:rPr>
        <w:t>综合管廊及环境卫生</w:t>
      </w:r>
      <w:r w:rsidR="000201C9">
        <w:rPr>
          <w:rFonts w:hint="eastAsia"/>
          <w:lang w:eastAsia="zh-CN"/>
        </w:rPr>
        <w:t>及</w:t>
      </w:r>
      <w:r w:rsidR="000201C9">
        <w:rPr>
          <w:lang w:eastAsia="zh-CN"/>
        </w:rPr>
        <w:t>其它市政管线</w:t>
      </w:r>
      <w:r w:rsidR="000201C9">
        <w:rPr>
          <w:rFonts w:hint="eastAsia"/>
          <w:lang w:eastAsia="zh-CN"/>
        </w:rPr>
        <w:t>、</w:t>
      </w:r>
      <w:r w:rsidR="000201C9" w:rsidRPr="00565307">
        <w:rPr>
          <w:rFonts w:hint="eastAsia"/>
          <w:lang w:eastAsia="zh-CN"/>
        </w:rPr>
        <w:t>地下空间等专项规划</w:t>
      </w:r>
      <w:r w:rsidRPr="00880925">
        <w:rPr>
          <w:rFonts w:hint="eastAsia"/>
          <w:lang w:eastAsia="zh-CN"/>
        </w:rPr>
        <w:t>相协调</w:t>
      </w:r>
      <w:r w:rsidRPr="00880925">
        <w:rPr>
          <w:lang w:eastAsia="zh-CN"/>
        </w:rPr>
        <w:t>。</w:t>
      </w:r>
    </w:p>
    <w:p w14:paraId="1995571F" w14:textId="401FD3D8" w:rsidR="00E40C0A" w:rsidRPr="00880925" w:rsidRDefault="00E40C0A" w:rsidP="00001C60">
      <w:pPr>
        <w:pStyle w:val="af2"/>
        <w:numPr>
          <w:ilvl w:val="0"/>
          <w:numId w:val="14"/>
        </w:numPr>
        <w:adjustRightInd w:val="0"/>
        <w:snapToGrid w:val="0"/>
        <w:spacing w:line="360" w:lineRule="auto"/>
        <w:rPr>
          <w:lang w:eastAsia="zh-CN"/>
        </w:rPr>
      </w:pPr>
      <w:r w:rsidRPr="00880925">
        <w:rPr>
          <w:rFonts w:hint="eastAsia"/>
          <w:lang w:eastAsia="zh-CN"/>
        </w:rPr>
        <w:t>城市污水分区应根据城市的规模、用地规划布局，结合地形地势、风向、受纳水体位置与环境容量、再生利用需求、污泥处理处置出路及经济因素等综合</w:t>
      </w:r>
      <w:r w:rsidR="000201C9">
        <w:rPr>
          <w:rFonts w:hint="eastAsia"/>
          <w:lang w:eastAsia="zh-CN"/>
        </w:rPr>
        <w:t>分析</w:t>
      </w:r>
      <w:r w:rsidR="000201C9">
        <w:rPr>
          <w:lang w:eastAsia="zh-CN"/>
        </w:rPr>
        <w:t>后</w:t>
      </w:r>
      <w:r w:rsidRPr="00880925">
        <w:rPr>
          <w:rFonts w:hint="eastAsia"/>
          <w:lang w:eastAsia="zh-CN"/>
        </w:rPr>
        <w:t>确定。城市污水系统的服务范围，</w:t>
      </w:r>
      <w:proofErr w:type="gramStart"/>
      <w:r w:rsidRPr="00880925">
        <w:rPr>
          <w:rFonts w:hint="eastAsia"/>
          <w:lang w:eastAsia="zh-CN"/>
        </w:rPr>
        <w:t>除规划</w:t>
      </w:r>
      <w:proofErr w:type="gramEnd"/>
      <w:r w:rsidRPr="00880925">
        <w:rPr>
          <w:rFonts w:hint="eastAsia"/>
          <w:lang w:eastAsia="zh-CN"/>
        </w:rPr>
        <w:t>范围外，还应兼顾距离污水处理厂较近、地形地势允许的相邻地区，包括乡村或</w:t>
      </w:r>
      <w:r w:rsidR="0023167D" w:rsidRPr="00880925">
        <w:rPr>
          <w:rFonts w:hint="eastAsia"/>
          <w:lang w:eastAsia="zh-CN"/>
        </w:rPr>
        <w:t>集中</w:t>
      </w:r>
      <w:r w:rsidRPr="00880925">
        <w:rPr>
          <w:rFonts w:hint="eastAsia"/>
          <w:lang w:eastAsia="zh-CN"/>
        </w:rPr>
        <w:t>居民点</w:t>
      </w:r>
      <w:r w:rsidR="00547BEE" w:rsidRPr="00880925">
        <w:rPr>
          <w:rFonts w:hint="eastAsia"/>
          <w:lang w:eastAsia="zh-CN"/>
        </w:rPr>
        <w:t>等</w:t>
      </w:r>
      <w:r w:rsidRPr="00880925">
        <w:rPr>
          <w:rFonts w:hint="eastAsia"/>
          <w:lang w:eastAsia="zh-CN"/>
        </w:rPr>
        <w:t>。</w:t>
      </w:r>
    </w:p>
    <w:p w14:paraId="44306943" w14:textId="77777777" w:rsidR="00E40C0A" w:rsidRPr="004D1060" w:rsidRDefault="00E40C0A" w:rsidP="00001C60">
      <w:pPr>
        <w:pStyle w:val="af2"/>
        <w:numPr>
          <w:ilvl w:val="0"/>
          <w:numId w:val="14"/>
        </w:numPr>
        <w:adjustRightInd w:val="0"/>
        <w:snapToGrid w:val="0"/>
        <w:spacing w:line="360" w:lineRule="auto"/>
        <w:rPr>
          <w:rFonts w:ascii="宋体" w:hAnsi="宋体"/>
          <w:lang w:eastAsia="zh-CN"/>
        </w:rPr>
      </w:pPr>
      <w:r w:rsidRPr="004D1060">
        <w:rPr>
          <w:rFonts w:ascii="宋体" w:hAnsi="宋体" w:hint="eastAsia"/>
          <w:lang w:eastAsia="zh-CN"/>
        </w:rPr>
        <w:t>城镇污水量应由给水工程统一供水的用户和自备水源供水的用户排出的综合生活污水量和工业废水量组成。地下水位较高的地区，污水量还应计入地下水渗入量。地下水渗入量宜根据实测资料确定，当资料缺乏时，可按不低于</w:t>
      </w:r>
      <w:r w:rsidR="006B69E7" w:rsidRPr="004D1060">
        <w:rPr>
          <w:rFonts w:ascii="宋体" w:hAnsi="宋体" w:hint="eastAsia"/>
          <w:lang w:eastAsia="zh-CN"/>
        </w:rPr>
        <w:t>设计</w:t>
      </w:r>
      <w:r w:rsidRPr="004D1060">
        <w:rPr>
          <w:rFonts w:ascii="宋体" w:hAnsi="宋体" w:hint="eastAsia"/>
          <w:lang w:eastAsia="zh-CN"/>
        </w:rPr>
        <w:t>污水量的10%计入。</w:t>
      </w:r>
    </w:p>
    <w:p w14:paraId="10431386" w14:textId="38002431" w:rsidR="00E40C0A" w:rsidRPr="00880925" w:rsidRDefault="00E40C0A" w:rsidP="00001C60">
      <w:pPr>
        <w:pStyle w:val="af2"/>
        <w:numPr>
          <w:ilvl w:val="0"/>
          <w:numId w:val="14"/>
        </w:numPr>
        <w:adjustRightInd w:val="0"/>
        <w:snapToGrid w:val="0"/>
        <w:spacing w:line="360" w:lineRule="auto"/>
        <w:rPr>
          <w:lang w:eastAsia="zh-CN"/>
        </w:rPr>
      </w:pPr>
      <w:r w:rsidRPr="00880925">
        <w:rPr>
          <w:rFonts w:hint="eastAsia"/>
          <w:lang w:eastAsia="zh-CN"/>
        </w:rPr>
        <w:t>城市</w:t>
      </w:r>
      <w:r w:rsidR="004D1060">
        <w:rPr>
          <w:rFonts w:hint="eastAsia"/>
          <w:lang w:eastAsia="zh-CN"/>
        </w:rPr>
        <w:t>综合</w:t>
      </w:r>
      <w:r w:rsidR="004D1060">
        <w:rPr>
          <w:lang w:eastAsia="zh-CN"/>
        </w:rPr>
        <w:t>生活</w:t>
      </w:r>
      <w:r w:rsidRPr="00880925">
        <w:rPr>
          <w:rFonts w:hint="eastAsia"/>
          <w:lang w:eastAsia="zh-CN"/>
        </w:rPr>
        <w:t>污水量宜根据城市综合</w:t>
      </w:r>
      <w:r w:rsidR="004D1060">
        <w:rPr>
          <w:rFonts w:hint="eastAsia"/>
          <w:lang w:eastAsia="zh-CN"/>
        </w:rPr>
        <w:t>生活</w:t>
      </w:r>
      <w:r w:rsidRPr="00880925">
        <w:rPr>
          <w:rFonts w:hint="eastAsia"/>
          <w:lang w:eastAsia="zh-CN"/>
        </w:rPr>
        <w:t>用水量（平均日）乘以城市污水排放系数确定。</w:t>
      </w:r>
    </w:p>
    <w:p w14:paraId="7850A988" w14:textId="77777777" w:rsidR="00E40C0A" w:rsidRPr="00880925" w:rsidRDefault="00E40C0A" w:rsidP="00001C60">
      <w:pPr>
        <w:pStyle w:val="af2"/>
        <w:numPr>
          <w:ilvl w:val="0"/>
          <w:numId w:val="14"/>
        </w:numPr>
        <w:adjustRightInd w:val="0"/>
        <w:snapToGrid w:val="0"/>
        <w:spacing w:line="360" w:lineRule="auto"/>
        <w:rPr>
          <w:lang w:eastAsia="zh-CN"/>
        </w:rPr>
      </w:pPr>
      <w:r w:rsidRPr="00880925">
        <w:rPr>
          <w:rFonts w:hint="eastAsia"/>
          <w:lang w:eastAsia="zh-CN"/>
        </w:rPr>
        <w:t>城市工业废水量宜根据城市工业用水量（平均日）乘以城市工业废水排放系数，或由城市污水量减去城市综合生活污水量确定。</w:t>
      </w:r>
    </w:p>
    <w:p w14:paraId="4984CCE7" w14:textId="77ECB099" w:rsidR="00ED356C" w:rsidRPr="00880925" w:rsidRDefault="00E40C0A" w:rsidP="00001C60">
      <w:pPr>
        <w:pStyle w:val="af2"/>
        <w:numPr>
          <w:ilvl w:val="0"/>
          <w:numId w:val="14"/>
        </w:numPr>
        <w:adjustRightInd w:val="0"/>
        <w:snapToGrid w:val="0"/>
        <w:spacing w:line="360" w:lineRule="auto"/>
        <w:rPr>
          <w:lang w:eastAsia="zh-CN"/>
        </w:rPr>
      </w:pPr>
      <w:r w:rsidRPr="00880925">
        <w:rPr>
          <w:rFonts w:hint="eastAsia"/>
          <w:lang w:eastAsia="zh-CN"/>
        </w:rPr>
        <w:t>各类污水排放系数应根据城市历年供水量和污水</w:t>
      </w:r>
      <w:proofErr w:type="gramStart"/>
      <w:r w:rsidRPr="00880925">
        <w:rPr>
          <w:rFonts w:hint="eastAsia"/>
          <w:lang w:eastAsia="zh-CN"/>
        </w:rPr>
        <w:t>量资料</w:t>
      </w:r>
      <w:proofErr w:type="gramEnd"/>
      <w:r w:rsidRPr="00880925">
        <w:rPr>
          <w:rFonts w:hint="eastAsia"/>
          <w:lang w:eastAsia="zh-CN"/>
        </w:rPr>
        <w:t>确定</w:t>
      </w:r>
      <w:r w:rsidR="000201C9">
        <w:rPr>
          <w:rFonts w:hint="eastAsia"/>
          <w:lang w:eastAsia="zh-CN"/>
        </w:rPr>
        <w:t>，</w:t>
      </w:r>
      <w:r w:rsidRPr="00880925">
        <w:rPr>
          <w:rFonts w:hint="eastAsia"/>
          <w:lang w:eastAsia="zh-CN"/>
        </w:rPr>
        <w:t>当资料缺乏时，城市分类污水排放系数可根据城市居住和公共设施水平以及工业类型等，按表</w:t>
      </w:r>
      <w:r w:rsidRPr="00880925">
        <w:rPr>
          <w:lang w:eastAsia="zh-CN"/>
        </w:rPr>
        <w:t>3.</w:t>
      </w:r>
      <w:r w:rsidR="00BA592C" w:rsidRPr="00880925">
        <w:rPr>
          <w:lang w:eastAsia="zh-CN"/>
        </w:rPr>
        <w:t>3</w:t>
      </w:r>
      <w:r w:rsidRPr="00880925">
        <w:rPr>
          <w:lang w:eastAsia="zh-CN"/>
        </w:rPr>
        <w:t>-</w:t>
      </w:r>
      <w:r w:rsidR="006D0382">
        <w:rPr>
          <w:lang w:eastAsia="zh-CN"/>
        </w:rPr>
        <w:t>7</w:t>
      </w:r>
      <w:r w:rsidRPr="00880925">
        <w:rPr>
          <w:rFonts w:hint="eastAsia"/>
          <w:lang w:eastAsia="zh-CN"/>
        </w:rPr>
        <w:t>确定</w:t>
      </w:r>
      <w:r w:rsidRPr="00880925">
        <w:rPr>
          <w:lang w:eastAsia="zh-CN"/>
        </w:rPr>
        <w:t>。</w:t>
      </w:r>
    </w:p>
    <w:p w14:paraId="06B5958F" w14:textId="484F2142" w:rsidR="00E40C0A" w:rsidRPr="00EE5591" w:rsidRDefault="00BA592C" w:rsidP="000B6616">
      <w:pPr>
        <w:pStyle w:val="af2"/>
        <w:adjustRightInd w:val="0"/>
        <w:snapToGrid w:val="0"/>
        <w:spacing w:line="360" w:lineRule="auto"/>
        <w:jc w:val="center"/>
        <w:rPr>
          <w:rFonts w:ascii="黑体" w:eastAsia="黑体" w:hAnsi="黑体"/>
          <w:b/>
          <w:bCs/>
          <w:sz w:val="21"/>
          <w:szCs w:val="21"/>
          <w:lang w:eastAsia="zh-CN"/>
        </w:rPr>
      </w:pPr>
      <w:r w:rsidRPr="00EE5591">
        <w:rPr>
          <w:rFonts w:ascii="黑体" w:eastAsia="黑体" w:hAnsi="黑体" w:hint="eastAsia"/>
          <w:b/>
          <w:bCs/>
          <w:sz w:val="21"/>
          <w:szCs w:val="21"/>
          <w:lang w:eastAsia="zh-CN"/>
        </w:rPr>
        <w:t>表</w:t>
      </w:r>
      <w:r w:rsidRPr="00EE5591">
        <w:rPr>
          <w:rFonts w:ascii="黑体" w:eastAsia="黑体" w:hAnsi="黑体"/>
          <w:b/>
          <w:bCs/>
          <w:sz w:val="21"/>
          <w:szCs w:val="21"/>
          <w:lang w:eastAsia="zh-CN"/>
        </w:rPr>
        <w:t>3.3-</w:t>
      </w:r>
      <w:r w:rsidR="006D0382" w:rsidRPr="00EE5591">
        <w:rPr>
          <w:rFonts w:ascii="黑体" w:eastAsia="黑体" w:hAnsi="黑体"/>
          <w:b/>
          <w:bCs/>
          <w:sz w:val="21"/>
          <w:szCs w:val="21"/>
          <w:lang w:eastAsia="zh-CN"/>
        </w:rPr>
        <w:t>7</w:t>
      </w:r>
      <w:r w:rsidR="006B69E7" w:rsidRPr="00EE5591">
        <w:rPr>
          <w:rFonts w:ascii="黑体" w:eastAsia="黑体" w:hAnsi="黑体"/>
          <w:b/>
          <w:bCs/>
          <w:sz w:val="21"/>
          <w:szCs w:val="21"/>
          <w:lang w:eastAsia="zh-CN"/>
        </w:rPr>
        <w:t xml:space="preserve"> </w:t>
      </w:r>
      <w:r w:rsidR="00E40C0A" w:rsidRPr="00EE5591">
        <w:rPr>
          <w:rFonts w:ascii="黑体" w:eastAsia="黑体" w:hAnsi="黑体" w:hint="eastAsia"/>
          <w:b/>
          <w:bCs/>
          <w:sz w:val="21"/>
          <w:szCs w:val="21"/>
          <w:lang w:eastAsia="zh-CN"/>
        </w:rPr>
        <w:t>城市分类污水排放系数</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3603"/>
      </w:tblGrid>
      <w:tr w:rsidR="00E40C0A" w:rsidRPr="00EE5591" w14:paraId="03363356" w14:textId="77777777" w:rsidTr="006A79B0">
        <w:trPr>
          <w:trHeight w:val="340"/>
          <w:jc w:val="center"/>
        </w:trPr>
        <w:tc>
          <w:tcPr>
            <w:tcW w:w="2750" w:type="pct"/>
            <w:vAlign w:val="center"/>
          </w:tcPr>
          <w:p w14:paraId="7F37480B"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城市污水分类</w:t>
            </w:r>
          </w:p>
        </w:tc>
        <w:tc>
          <w:tcPr>
            <w:tcW w:w="2250" w:type="pct"/>
            <w:vAlign w:val="center"/>
          </w:tcPr>
          <w:p w14:paraId="06D3B793"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污水排放系数</w:t>
            </w:r>
          </w:p>
        </w:tc>
      </w:tr>
      <w:tr w:rsidR="0036165B" w:rsidRPr="00EE5591" w14:paraId="44A4811B" w14:textId="77777777" w:rsidTr="006A79B0">
        <w:trPr>
          <w:trHeight w:val="340"/>
          <w:jc w:val="center"/>
        </w:trPr>
        <w:tc>
          <w:tcPr>
            <w:tcW w:w="2750" w:type="pct"/>
            <w:vAlign w:val="center"/>
          </w:tcPr>
          <w:p w14:paraId="515C0ECE"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城市污水</w:t>
            </w:r>
          </w:p>
        </w:tc>
        <w:tc>
          <w:tcPr>
            <w:tcW w:w="2250" w:type="pct"/>
            <w:vAlign w:val="center"/>
          </w:tcPr>
          <w:p w14:paraId="53B0E741"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0.7</w:t>
            </w:r>
            <w:r w:rsidRPr="00EE5591">
              <w:rPr>
                <w:rFonts w:ascii="宋体" w:hAnsi="宋体" w:hint="eastAsia"/>
                <w:sz w:val="21"/>
                <w:szCs w:val="21"/>
              </w:rPr>
              <w:t>～</w:t>
            </w:r>
            <w:r w:rsidRPr="00EE5591">
              <w:rPr>
                <w:rFonts w:ascii="宋体" w:hAnsi="宋体"/>
                <w:sz w:val="21"/>
                <w:szCs w:val="21"/>
              </w:rPr>
              <w:t>0.8</w:t>
            </w:r>
            <w:r w:rsidRPr="00EE5591">
              <w:rPr>
                <w:rFonts w:ascii="宋体" w:hAnsi="宋体" w:hint="eastAsia"/>
                <w:sz w:val="21"/>
                <w:szCs w:val="21"/>
              </w:rPr>
              <w:t>5</w:t>
            </w:r>
          </w:p>
        </w:tc>
      </w:tr>
      <w:tr w:rsidR="00E40C0A" w:rsidRPr="00EE5591" w14:paraId="6D8CC44A" w14:textId="77777777" w:rsidTr="006A79B0">
        <w:trPr>
          <w:trHeight w:val="340"/>
          <w:jc w:val="center"/>
        </w:trPr>
        <w:tc>
          <w:tcPr>
            <w:tcW w:w="2750" w:type="pct"/>
            <w:vAlign w:val="center"/>
          </w:tcPr>
          <w:p w14:paraId="75F9B023"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城市综合生活污水</w:t>
            </w:r>
          </w:p>
        </w:tc>
        <w:tc>
          <w:tcPr>
            <w:tcW w:w="2250" w:type="pct"/>
            <w:vAlign w:val="center"/>
          </w:tcPr>
          <w:p w14:paraId="06E72BED"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0.8</w:t>
            </w:r>
            <w:r w:rsidRPr="00EE5591">
              <w:rPr>
                <w:rFonts w:ascii="宋体" w:hAnsi="宋体" w:hint="eastAsia"/>
                <w:sz w:val="21"/>
                <w:szCs w:val="21"/>
              </w:rPr>
              <w:t>～</w:t>
            </w:r>
            <w:r w:rsidRPr="00EE5591">
              <w:rPr>
                <w:rFonts w:ascii="宋体" w:hAnsi="宋体"/>
                <w:sz w:val="21"/>
                <w:szCs w:val="21"/>
              </w:rPr>
              <w:t>0.9</w:t>
            </w:r>
          </w:p>
        </w:tc>
      </w:tr>
      <w:tr w:rsidR="00E40C0A" w:rsidRPr="00EE5591" w14:paraId="1C0292BD" w14:textId="77777777" w:rsidTr="006A79B0">
        <w:trPr>
          <w:trHeight w:val="340"/>
          <w:jc w:val="center"/>
        </w:trPr>
        <w:tc>
          <w:tcPr>
            <w:tcW w:w="2750" w:type="pct"/>
            <w:vAlign w:val="center"/>
          </w:tcPr>
          <w:p w14:paraId="4C5336A1"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城市工业废水</w:t>
            </w:r>
          </w:p>
        </w:tc>
        <w:tc>
          <w:tcPr>
            <w:tcW w:w="2250" w:type="pct"/>
            <w:vAlign w:val="center"/>
          </w:tcPr>
          <w:p w14:paraId="2F63A01F" w14:textId="77777777" w:rsidR="00E40C0A" w:rsidRPr="00EE5591" w:rsidRDefault="00E40C0A" w:rsidP="006A79B0">
            <w:pPr>
              <w:pStyle w:val="af2"/>
              <w:adjustRightInd w:val="0"/>
              <w:snapToGrid w:val="0"/>
              <w:jc w:val="center"/>
              <w:rPr>
                <w:rFonts w:ascii="宋体" w:hAnsi="宋体"/>
                <w:sz w:val="21"/>
                <w:szCs w:val="21"/>
              </w:rPr>
            </w:pPr>
            <w:r w:rsidRPr="00EE5591">
              <w:rPr>
                <w:rFonts w:ascii="宋体" w:hAnsi="宋体"/>
                <w:sz w:val="21"/>
                <w:szCs w:val="21"/>
              </w:rPr>
              <w:t>0.</w:t>
            </w:r>
            <w:r w:rsidRPr="00EE5591">
              <w:rPr>
                <w:rFonts w:ascii="宋体" w:hAnsi="宋体" w:hint="eastAsia"/>
                <w:sz w:val="21"/>
                <w:szCs w:val="21"/>
              </w:rPr>
              <w:t>6～</w:t>
            </w:r>
            <w:r w:rsidRPr="00EE5591">
              <w:rPr>
                <w:rFonts w:ascii="宋体" w:hAnsi="宋体"/>
                <w:sz w:val="21"/>
                <w:szCs w:val="21"/>
              </w:rPr>
              <w:t>0</w:t>
            </w:r>
            <w:r w:rsidRPr="00EE5591">
              <w:rPr>
                <w:rFonts w:ascii="宋体" w:hAnsi="宋体" w:hint="eastAsia"/>
                <w:sz w:val="21"/>
                <w:szCs w:val="21"/>
              </w:rPr>
              <w:t>.8</w:t>
            </w:r>
          </w:p>
        </w:tc>
      </w:tr>
    </w:tbl>
    <w:p w14:paraId="29C42F75" w14:textId="77777777" w:rsidR="00FA26E0" w:rsidRPr="00EE5591" w:rsidRDefault="00E40C0A" w:rsidP="000B6616">
      <w:pPr>
        <w:pStyle w:val="af2"/>
        <w:adjustRightInd w:val="0"/>
        <w:snapToGrid w:val="0"/>
        <w:spacing w:line="360" w:lineRule="auto"/>
        <w:rPr>
          <w:i/>
          <w:iCs/>
          <w:sz w:val="21"/>
          <w:szCs w:val="21"/>
          <w:lang w:eastAsia="zh-CN"/>
        </w:rPr>
      </w:pPr>
      <w:r w:rsidRPr="00EE5591">
        <w:rPr>
          <w:rFonts w:hint="eastAsia"/>
          <w:i/>
          <w:iCs/>
          <w:sz w:val="21"/>
          <w:szCs w:val="21"/>
          <w:lang w:eastAsia="zh-CN"/>
        </w:rPr>
        <w:lastRenderedPageBreak/>
        <w:t>注：工业废水排放系数不应按厂、矿区的气候、水文地质条件和废水利用、排放方式确定。</w:t>
      </w:r>
    </w:p>
    <w:p w14:paraId="665D6A54" w14:textId="77777777" w:rsidR="00D45920" w:rsidRPr="00880925" w:rsidRDefault="00D45920" w:rsidP="00001C60">
      <w:pPr>
        <w:pStyle w:val="af2"/>
        <w:numPr>
          <w:ilvl w:val="0"/>
          <w:numId w:val="14"/>
        </w:numPr>
        <w:adjustRightInd w:val="0"/>
        <w:snapToGrid w:val="0"/>
        <w:spacing w:line="360" w:lineRule="auto"/>
        <w:rPr>
          <w:lang w:eastAsia="zh-CN"/>
        </w:rPr>
      </w:pPr>
      <w:r w:rsidRPr="00880925">
        <w:rPr>
          <w:rFonts w:hint="eastAsia"/>
          <w:lang w:eastAsia="zh-CN"/>
        </w:rPr>
        <w:t>当城市污水由市政污水系统或独立污水系统排放时，其污水系统的污水量应分别按其污水系统服务面积内的不同性质用地的用水量乘以相应的分类污水排放系数后相加确定。</w:t>
      </w:r>
    </w:p>
    <w:p w14:paraId="28C4F5A7" w14:textId="65EBA70C" w:rsidR="00D45920" w:rsidRPr="00880925" w:rsidRDefault="00D45920" w:rsidP="00001C60">
      <w:pPr>
        <w:pStyle w:val="af2"/>
        <w:numPr>
          <w:ilvl w:val="0"/>
          <w:numId w:val="14"/>
        </w:numPr>
        <w:adjustRightInd w:val="0"/>
        <w:snapToGrid w:val="0"/>
        <w:spacing w:line="360" w:lineRule="auto"/>
        <w:rPr>
          <w:lang w:eastAsia="zh-CN"/>
        </w:rPr>
      </w:pPr>
      <w:r w:rsidRPr="00880925">
        <w:rPr>
          <w:rFonts w:hint="eastAsia"/>
          <w:lang w:eastAsia="zh-CN"/>
        </w:rPr>
        <w:t>城市新</w:t>
      </w:r>
      <w:r w:rsidRPr="00880925">
        <w:rPr>
          <w:lang w:eastAsia="zh-CN"/>
        </w:rPr>
        <w:t>开发</w:t>
      </w:r>
      <w:r w:rsidRPr="00880925">
        <w:rPr>
          <w:rFonts w:hint="eastAsia"/>
          <w:lang w:eastAsia="zh-CN"/>
        </w:rPr>
        <w:t>地</w:t>
      </w:r>
      <w:r w:rsidRPr="00880925">
        <w:rPr>
          <w:lang w:eastAsia="zh-CN"/>
        </w:rPr>
        <w:t>区的</w:t>
      </w:r>
      <w:r w:rsidRPr="00880925">
        <w:rPr>
          <w:rFonts w:hint="eastAsia"/>
          <w:lang w:eastAsia="zh-CN"/>
        </w:rPr>
        <w:t>污水</w:t>
      </w:r>
      <w:r w:rsidRPr="00880925">
        <w:rPr>
          <w:lang w:eastAsia="zh-CN"/>
        </w:rPr>
        <w:t>系统规划</w:t>
      </w:r>
      <w:r w:rsidRPr="00880925">
        <w:rPr>
          <w:rFonts w:hint="eastAsia"/>
          <w:lang w:eastAsia="zh-CN"/>
        </w:rPr>
        <w:t>在</w:t>
      </w:r>
      <w:r w:rsidRPr="00880925">
        <w:rPr>
          <w:lang w:eastAsia="zh-CN"/>
        </w:rPr>
        <w:t>符合上位</w:t>
      </w:r>
      <w:r w:rsidR="000201C9">
        <w:rPr>
          <w:rFonts w:hint="eastAsia"/>
          <w:lang w:eastAsia="zh-CN"/>
        </w:rPr>
        <w:t>系统</w:t>
      </w:r>
      <w:r w:rsidRPr="00880925">
        <w:rPr>
          <w:lang w:eastAsia="zh-CN"/>
        </w:rPr>
        <w:t>规划</w:t>
      </w:r>
      <w:r w:rsidRPr="00880925">
        <w:rPr>
          <w:rFonts w:hint="eastAsia"/>
          <w:lang w:eastAsia="zh-CN"/>
        </w:rPr>
        <w:t>的</w:t>
      </w:r>
      <w:r w:rsidRPr="00880925">
        <w:rPr>
          <w:lang w:eastAsia="zh-CN"/>
        </w:rPr>
        <w:t>前提下，应结合</w:t>
      </w:r>
      <w:r w:rsidRPr="00880925">
        <w:rPr>
          <w:rFonts w:hint="eastAsia"/>
          <w:lang w:eastAsia="zh-CN"/>
        </w:rPr>
        <w:t>区域</w:t>
      </w:r>
      <w:r w:rsidRPr="00880925">
        <w:rPr>
          <w:lang w:eastAsia="zh-CN"/>
        </w:rPr>
        <w:t>开发建设时序</w:t>
      </w:r>
      <w:r w:rsidRPr="00880925">
        <w:rPr>
          <w:rFonts w:hint="eastAsia"/>
          <w:lang w:eastAsia="zh-CN"/>
        </w:rPr>
        <w:t>统筹主干管网</w:t>
      </w:r>
      <w:r w:rsidRPr="00880925">
        <w:rPr>
          <w:lang w:eastAsia="zh-CN"/>
        </w:rPr>
        <w:t>系统布局，</w:t>
      </w:r>
      <w:r w:rsidRPr="00880925">
        <w:rPr>
          <w:rFonts w:hint="eastAsia"/>
          <w:lang w:eastAsia="zh-CN"/>
        </w:rPr>
        <w:t>确保</w:t>
      </w:r>
      <w:r w:rsidRPr="00880925">
        <w:rPr>
          <w:lang w:eastAsia="zh-CN"/>
        </w:rPr>
        <w:t>工程尽早发挥</w:t>
      </w:r>
      <w:r w:rsidR="000201C9" w:rsidRPr="00880925">
        <w:rPr>
          <w:lang w:eastAsia="zh-CN"/>
        </w:rPr>
        <w:t>效益</w:t>
      </w:r>
      <w:r w:rsidRPr="00880925">
        <w:rPr>
          <w:rFonts w:hint="eastAsia"/>
          <w:lang w:eastAsia="zh-CN"/>
        </w:rPr>
        <w:t>，</w:t>
      </w:r>
      <w:r w:rsidRPr="00880925">
        <w:rPr>
          <w:lang w:eastAsia="zh-CN"/>
        </w:rPr>
        <w:t>保护区域水环境</w:t>
      </w:r>
      <w:r w:rsidRPr="00880925">
        <w:rPr>
          <w:rFonts w:hint="eastAsia"/>
          <w:lang w:eastAsia="zh-CN"/>
        </w:rPr>
        <w:t>。</w:t>
      </w:r>
    </w:p>
    <w:p w14:paraId="2710D90B" w14:textId="096F5788" w:rsidR="006E45CB" w:rsidRPr="0055024E" w:rsidRDefault="009C2AAD" w:rsidP="00001C60">
      <w:pPr>
        <w:pStyle w:val="af2"/>
        <w:numPr>
          <w:ilvl w:val="0"/>
          <w:numId w:val="14"/>
        </w:numPr>
        <w:adjustRightInd w:val="0"/>
        <w:snapToGrid w:val="0"/>
        <w:spacing w:line="360" w:lineRule="auto"/>
        <w:rPr>
          <w:lang w:eastAsia="zh-CN"/>
        </w:rPr>
      </w:pPr>
      <w:r>
        <w:rPr>
          <w:rFonts w:hint="eastAsia"/>
          <w:lang w:eastAsia="zh-CN"/>
        </w:rPr>
        <w:t>污水管网</w:t>
      </w:r>
      <w:r>
        <w:rPr>
          <w:lang w:eastAsia="zh-CN"/>
        </w:rPr>
        <w:t>系统</w:t>
      </w:r>
      <w:r w:rsidR="008C7819">
        <w:rPr>
          <w:rFonts w:hint="eastAsia"/>
          <w:lang w:eastAsia="zh-CN"/>
        </w:rPr>
        <w:t>应以重力流为主，宜</w:t>
      </w:r>
      <w:proofErr w:type="gramStart"/>
      <w:r w:rsidR="007911F0" w:rsidRPr="00880925">
        <w:rPr>
          <w:rFonts w:hint="eastAsia"/>
          <w:lang w:eastAsia="zh-CN"/>
        </w:rPr>
        <w:t>顺</w:t>
      </w:r>
      <w:r w:rsidR="008C7819" w:rsidRPr="00880925">
        <w:rPr>
          <w:rFonts w:hint="eastAsia"/>
          <w:lang w:eastAsia="zh-CN"/>
        </w:rPr>
        <w:t>道路</w:t>
      </w:r>
      <w:r w:rsidR="007911F0" w:rsidRPr="00880925">
        <w:rPr>
          <w:rFonts w:hint="eastAsia"/>
          <w:lang w:eastAsia="zh-CN"/>
        </w:rPr>
        <w:t>坡</w:t>
      </w:r>
      <w:proofErr w:type="gramEnd"/>
      <w:r w:rsidR="007911F0" w:rsidRPr="00880925">
        <w:rPr>
          <w:rFonts w:hint="eastAsia"/>
          <w:lang w:eastAsia="zh-CN"/>
        </w:rPr>
        <w:t>敷设</w:t>
      </w:r>
      <w:r w:rsidR="008C7819">
        <w:rPr>
          <w:rFonts w:hint="eastAsia"/>
          <w:lang w:eastAsia="zh-CN"/>
        </w:rPr>
        <w:t>；</w:t>
      </w:r>
      <w:r w:rsidR="007911F0" w:rsidRPr="00880925">
        <w:rPr>
          <w:rFonts w:hint="eastAsia"/>
          <w:lang w:eastAsia="zh-CN"/>
        </w:rPr>
        <w:t>当</w:t>
      </w:r>
      <w:r w:rsidR="00D45920" w:rsidRPr="00880925">
        <w:rPr>
          <w:rFonts w:hint="eastAsia"/>
          <w:lang w:eastAsia="zh-CN"/>
        </w:rPr>
        <w:t>遇有翻越高地、穿越河流、软土地基、长距离输送污水等情况，无法采用重力流或重力流不经济时，可采用压力流系统。</w:t>
      </w:r>
    </w:p>
    <w:p w14:paraId="4C633883" w14:textId="77777777" w:rsidR="008E2C35" w:rsidRPr="00565307" w:rsidRDefault="00676D13" w:rsidP="00647AC4">
      <w:pPr>
        <w:pStyle w:val="2"/>
        <w:spacing w:before="111" w:after="111"/>
      </w:pPr>
      <w:bookmarkStart w:id="72" w:name="_Toc50885301"/>
      <w:bookmarkStart w:id="73" w:name="_Toc57571349"/>
      <w:r w:rsidRPr="00565307">
        <w:rPr>
          <w:rFonts w:hint="eastAsia"/>
        </w:rPr>
        <w:t>截流</w:t>
      </w:r>
      <w:r w:rsidR="008E2C35" w:rsidRPr="00565307">
        <w:t>系统规划</w:t>
      </w:r>
      <w:bookmarkEnd w:id="72"/>
      <w:bookmarkEnd w:id="73"/>
    </w:p>
    <w:p w14:paraId="157BD84D" w14:textId="77777777" w:rsidR="00F5687C" w:rsidRPr="006A79B0" w:rsidRDefault="00F5687C" w:rsidP="00001C60">
      <w:pPr>
        <w:pStyle w:val="af2"/>
        <w:numPr>
          <w:ilvl w:val="0"/>
          <w:numId w:val="15"/>
        </w:numPr>
        <w:adjustRightInd w:val="0"/>
        <w:snapToGrid w:val="0"/>
        <w:spacing w:line="360" w:lineRule="auto"/>
        <w:rPr>
          <w:b/>
          <w:lang w:eastAsia="zh-CN"/>
        </w:rPr>
      </w:pPr>
      <w:r w:rsidRPr="006A79B0">
        <w:rPr>
          <w:rFonts w:hint="eastAsia"/>
          <w:b/>
          <w:lang w:eastAsia="zh-CN"/>
        </w:rPr>
        <w:t>城市</w:t>
      </w:r>
      <w:r w:rsidRPr="006A79B0">
        <w:rPr>
          <w:b/>
          <w:lang w:eastAsia="zh-CN"/>
        </w:rPr>
        <w:t>既有</w:t>
      </w:r>
      <w:r w:rsidRPr="006A79B0">
        <w:rPr>
          <w:rFonts w:hint="eastAsia"/>
          <w:b/>
          <w:lang w:eastAsia="zh-CN"/>
        </w:rPr>
        <w:t>合流制区域应优先通过</w:t>
      </w:r>
      <w:r w:rsidR="00ED356C" w:rsidRPr="006A79B0">
        <w:rPr>
          <w:rFonts w:hint="eastAsia"/>
          <w:b/>
          <w:lang w:eastAsia="zh-CN"/>
        </w:rPr>
        <w:t>海绵</w:t>
      </w:r>
      <w:r w:rsidR="00ED356C" w:rsidRPr="006A79B0">
        <w:rPr>
          <w:b/>
          <w:lang w:eastAsia="zh-CN"/>
        </w:rPr>
        <w:t>城市</w:t>
      </w:r>
      <w:r w:rsidRPr="006A79B0">
        <w:rPr>
          <w:rFonts w:hint="eastAsia"/>
          <w:b/>
          <w:lang w:eastAsia="zh-CN"/>
        </w:rPr>
        <w:t>源头减排系统</w:t>
      </w:r>
      <w:r w:rsidR="00ED356C" w:rsidRPr="006A79B0">
        <w:rPr>
          <w:rFonts w:hint="eastAsia"/>
          <w:b/>
          <w:lang w:eastAsia="zh-CN"/>
        </w:rPr>
        <w:t>构建，减少进入合流制管网</w:t>
      </w:r>
      <w:r w:rsidR="00ED356C" w:rsidRPr="006A79B0">
        <w:rPr>
          <w:b/>
          <w:lang w:eastAsia="zh-CN"/>
        </w:rPr>
        <w:t>系统的</w:t>
      </w:r>
      <w:r w:rsidR="00ED356C" w:rsidRPr="006A79B0">
        <w:rPr>
          <w:rFonts w:hint="eastAsia"/>
          <w:b/>
          <w:lang w:eastAsia="zh-CN"/>
        </w:rPr>
        <w:t>雨水</w:t>
      </w:r>
      <w:r w:rsidRPr="006A79B0">
        <w:rPr>
          <w:rFonts w:hint="eastAsia"/>
          <w:b/>
          <w:lang w:eastAsia="zh-CN"/>
        </w:rPr>
        <w:t>径流量，降低合流制截流</w:t>
      </w:r>
      <w:r w:rsidRPr="006A79B0">
        <w:rPr>
          <w:b/>
          <w:lang w:eastAsia="zh-CN"/>
        </w:rPr>
        <w:t>系统的</w:t>
      </w:r>
      <w:r w:rsidRPr="006A79B0">
        <w:rPr>
          <w:rFonts w:hint="eastAsia"/>
          <w:b/>
          <w:lang w:eastAsia="zh-CN"/>
        </w:rPr>
        <w:t>溢流总量和溢流频次。</w:t>
      </w:r>
    </w:p>
    <w:p w14:paraId="4B25CC3A" w14:textId="470F4262" w:rsidR="0036410B" w:rsidRPr="00880925" w:rsidRDefault="00D11943" w:rsidP="00001C60">
      <w:pPr>
        <w:pStyle w:val="af2"/>
        <w:numPr>
          <w:ilvl w:val="0"/>
          <w:numId w:val="15"/>
        </w:numPr>
        <w:adjustRightInd w:val="0"/>
        <w:snapToGrid w:val="0"/>
        <w:spacing w:line="360" w:lineRule="auto"/>
        <w:rPr>
          <w:lang w:eastAsia="zh-CN"/>
        </w:rPr>
      </w:pPr>
      <w:r w:rsidRPr="00880925">
        <w:rPr>
          <w:rFonts w:hint="eastAsia"/>
          <w:lang w:eastAsia="zh-CN"/>
        </w:rPr>
        <w:t>城市</w:t>
      </w:r>
      <w:r w:rsidR="00ED356C" w:rsidRPr="00880925">
        <w:rPr>
          <w:lang w:eastAsia="zh-CN"/>
        </w:rPr>
        <w:t>既有</w:t>
      </w:r>
      <w:r w:rsidR="00F076AA" w:rsidRPr="00880925">
        <w:rPr>
          <w:rFonts w:hint="eastAsia"/>
          <w:lang w:eastAsia="zh-CN"/>
        </w:rPr>
        <w:t>合流制排水系统</w:t>
      </w:r>
      <w:r w:rsidR="00B05437" w:rsidRPr="00880925">
        <w:rPr>
          <w:rFonts w:hint="eastAsia"/>
          <w:lang w:eastAsia="zh-CN"/>
        </w:rPr>
        <w:t>的</w:t>
      </w:r>
      <w:r w:rsidR="00B05437" w:rsidRPr="00880925">
        <w:rPr>
          <w:lang w:eastAsia="zh-CN"/>
        </w:rPr>
        <w:t>地区</w:t>
      </w:r>
      <w:r w:rsidR="00F076AA" w:rsidRPr="00880925">
        <w:rPr>
          <w:lang w:eastAsia="zh-CN"/>
        </w:rPr>
        <w:t>，应</w:t>
      </w:r>
      <w:r w:rsidR="00F076AA" w:rsidRPr="00880925">
        <w:rPr>
          <w:rFonts w:hint="eastAsia"/>
          <w:lang w:eastAsia="zh-CN"/>
        </w:rPr>
        <w:t>结合城市</w:t>
      </w:r>
      <w:r w:rsidR="00F076AA" w:rsidRPr="00880925">
        <w:rPr>
          <w:lang w:eastAsia="zh-CN"/>
        </w:rPr>
        <w:t>更新、旧城改造及</w:t>
      </w:r>
      <w:r w:rsidR="000201C9">
        <w:rPr>
          <w:rFonts w:hint="eastAsia"/>
          <w:lang w:eastAsia="zh-CN"/>
        </w:rPr>
        <w:t>城市</w:t>
      </w:r>
      <w:r w:rsidR="00F076AA" w:rsidRPr="00880925">
        <w:rPr>
          <w:lang w:eastAsia="zh-CN"/>
        </w:rPr>
        <w:t>排水</w:t>
      </w:r>
      <w:r w:rsidR="000201C9">
        <w:rPr>
          <w:rFonts w:hint="eastAsia"/>
          <w:lang w:eastAsia="zh-CN"/>
        </w:rPr>
        <w:t>相关</w:t>
      </w:r>
      <w:r w:rsidR="00F076AA" w:rsidRPr="00880925">
        <w:rPr>
          <w:lang w:eastAsia="zh-CN"/>
        </w:rPr>
        <w:t>规划要求</w:t>
      </w:r>
      <w:r w:rsidRPr="00880925">
        <w:rPr>
          <w:rFonts w:hint="eastAsia"/>
          <w:lang w:eastAsia="zh-CN"/>
        </w:rPr>
        <w:t>，</w:t>
      </w:r>
      <w:r w:rsidR="00F076AA" w:rsidRPr="00880925">
        <w:rPr>
          <w:rFonts w:hint="eastAsia"/>
          <w:lang w:eastAsia="zh-CN"/>
        </w:rPr>
        <w:t>逐步</w:t>
      </w:r>
      <w:r w:rsidR="00F076AA" w:rsidRPr="00880925">
        <w:rPr>
          <w:lang w:eastAsia="zh-CN"/>
        </w:rPr>
        <w:t>分期分片实施</w:t>
      </w:r>
      <w:r w:rsidR="0036410B" w:rsidRPr="00880925">
        <w:rPr>
          <w:rFonts w:hint="eastAsia"/>
          <w:lang w:eastAsia="zh-CN"/>
        </w:rPr>
        <w:t>雨污分流</w:t>
      </w:r>
      <w:r w:rsidR="0036410B" w:rsidRPr="00880925">
        <w:rPr>
          <w:lang w:eastAsia="zh-CN"/>
        </w:rPr>
        <w:t>改造；</w:t>
      </w:r>
      <w:r w:rsidR="00ED356C" w:rsidRPr="00880925">
        <w:rPr>
          <w:rFonts w:hint="eastAsia"/>
          <w:lang w:eastAsia="zh-CN"/>
        </w:rPr>
        <w:t>对</w:t>
      </w:r>
      <w:r w:rsidR="0036410B" w:rsidRPr="00880925">
        <w:rPr>
          <w:lang w:eastAsia="zh-CN"/>
        </w:rPr>
        <w:t>近期</w:t>
      </w:r>
      <w:r w:rsidR="0036410B" w:rsidRPr="00880925">
        <w:rPr>
          <w:rFonts w:hint="eastAsia"/>
          <w:lang w:eastAsia="zh-CN"/>
        </w:rPr>
        <w:t>暂</w:t>
      </w:r>
      <w:r w:rsidRPr="00880925">
        <w:rPr>
          <w:rFonts w:hint="eastAsia"/>
          <w:lang w:eastAsia="zh-CN"/>
        </w:rPr>
        <w:t>不具备</w:t>
      </w:r>
      <w:r w:rsidR="0036410B" w:rsidRPr="00880925">
        <w:rPr>
          <w:rFonts w:hint="eastAsia"/>
          <w:lang w:eastAsia="zh-CN"/>
        </w:rPr>
        <w:t>雨污分流</w:t>
      </w:r>
      <w:r w:rsidRPr="00880925">
        <w:rPr>
          <w:rFonts w:hint="eastAsia"/>
          <w:lang w:eastAsia="zh-CN"/>
        </w:rPr>
        <w:t>改造条件的合流制地区</w:t>
      </w:r>
      <w:r w:rsidR="0036410B" w:rsidRPr="00880925">
        <w:rPr>
          <w:rFonts w:hint="eastAsia"/>
          <w:lang w:eastAsia="zh-CN"/>
        </w:rPr>
        <w:t>，</w:t>
      </w:r>
      <w:r w:rsidR="0036410B" w:rsidRPr="00880925">
        <w:rPr>
          <w:lang w:eastAsia="zh-CN"/>
        </w:rPr>
        <w:t>应</w:t>
      </w:r>
      <w:r w:rsidR="00805C64">
        <w:rPr>
          <w:rFonts w:hint="eastAsia"/>
          <w:lang w:eastAsia="zh-CN"/>
        </w:rPr>
        <w:t>结合</w:t>
      </w:r>
      <w:r w:rsidR="00805C64">
        <w:rPr>
          <w:lang w:eastAsia="zh-CN"/>
        </w:rPr>
        <w:t>流域规划</w:t>
      </w:r>
      <w:r w:rsidR="00805C64">
        <w:rPr>
          <w:rFonts w:hint="eastAsia"/>
          <w:lang w:eastAsia="zh-CN"/>
        </w:rPr>
        <w:t>及</w:t>
      </w:r>
      <w:r w:rsidR="00805C64">
        <w:rPr>
          <w:lang w:eastAsia="zh-CN"/>
        </w:rPr>
        <w:t>城市重大涉水</w:t>
      </w:r>
      <w:r w:rsidR="00805C64">
        <w:rPr>
          <w:rFonts w:hint="eastAsia"/>
          <w:lang w:eastAsia="zh-CN"/>
        </w:rPr>
        <w:t>工程</w:t>
      </w:r>
      <w:r w:rsidR="00805C64">
        <w:rPr>
          <w:lang w:eastAsia="zh-CN"/>
        </w:rPr>
        <w:t>或溢流污染控制工程或</w:t>
      </w:r>
      <w:r w:rsidR="00805C64">
        <w:rPr>
          <w:rFonts w:hint="eastAsia"/>
          <w:lang w:eastAsia="zh-CN"/>
        </w:rPr>
        <w:t>顽固内涝</w:t>
      </w:r>
      <w:r w:rsidR="00805C64">
        <w:rPr>
          <w:lang w:eastAsia="zh-CN"/>
        </w:rPr>
        <w:t>渍水</w:t>
      </w:r>
      <w:proofErr w:type="gramStart"/>
      <w:r w:rsidR="00805C64">
        <w:rPr>
          <w:lang w:eastAsia="zh-CN"/>
        </w:rPr>
        <w:t>点</w:t>
      </w:r>
      <w:r w:rsidR="00805C64">
        <w:rPr>
          <w:rFonts w:hint="eastAsia"/>
          <w:lang w:eastAsia="zh-CN"/>
        </w:rPr>
        <w:t>改造</w:t>
      </w:r>
      <w:proofErr w:type="gramEnd"/>
      <w:r w:rsidR="00805C64">
        <w:rPr>
          <w:rFonts w:hint="eastAsia"/>
          <w:lang w:eastAsia="zh-CN"/>
        </w:rPr>
        <w:t>等工程</w:t>
      </w:r>
      <w:r w:rsidR="0036410B" w:rsidRPr="00880925">
        <w:rPr>
          <w:lang w:eastAsia="zh-CN"/>
        </w:rPr>
        <w:t>采取</w:t>
      </w:r>
      <w:r w:rsidR="0036410B" w:rsidRPr="00880925">
        <w:rPr>
          <w:rFonts w:hint="eastAsia"/>
          <w:lang w:eastAsia="zh-CN"/>
        </w:rPr>
        <w:t>提高现状</w:t>
      </w:r>
      <w:r w:rsidR="0036410B" w:rsidRPr="00880925">
        <w:rPr>
          <w:lang w:eastAsia="zh-CN"/>
        </w:rPr>
        <w:t>截流</w:t>
      </w:r>
      <w:r w:rsidR="0036410B" w:rsidRPr="00880925">
        <w:rPr>
          <w:rFonts w:hint="eastAsia"/>
          <w:lang w:eastAsia="zh-CN"/>
        </w:rPr>
        <w:t>倍数</w:t>
      </w:r>
      <w:r w:rsidR="000814BB" w:rsidRPr="00880925">
        <w:rPr>
          <w:lang w:eastAsia="zh-CN"/>
        </w:rPr>
        <w:t>、</w:t>
      </w:r>
      <w:r w:rsidR="000814BB" w:rsidRPr="00880925">
        <w:rPr>
          <w:rFonts w:hint="eastAsia"/>
          <w:lang w:eastAsia="zh-CN"/>
        </w:rPr>
        <w:t>控制</w:t>
      </w:r>
      <w:r w:rsidR="000814BB" w:rsidRPr="00880925">
        <w:rPr>
          <w:lang w:eastAsia="zh-CN"/>
        </w:rPr>
        <w:t>点源、</w:t>
      </w:r>
      <w:r w:rsidR="0036410B" w:rsidRPr="00880925">
        <w:rPr>
          <w:rFonts w:hint="eastAsia"/>
          <w:lang w:eastAsia="zh-CN"/>
        </w:rPr>
        <w:t>增设调蓄</w:t>
      </w:r>
      <w:r w:rsidR="0036410B" w:rsidRPr="00880925">
        <w:rPr>
          <w:lang w:eastAsia="zh-CN"/>
        </w:rPr>
        <w:t>和处理</w:t>
      </w:r>
      <w:r w:rsidR="0036410B" w:rsidRPr="00880925">
        <w:rPr>
          <w:rFonts w:hint="eastAsia"/>
          <w:lang w:eastAsia="zh-CN"/>
        </w:rPr>
        <w:t>设施</w:t>
      </w:r>
      <w:r w:rsidR="00805C64">
        <w:rPr>
          <w:rFonts w:hint="eastAsia"/>
          <w:lang w:eastAsia="zh-CN"/>
        </w:rPr>
        <w:t>、海绵</w:t>
      </w:r>
      <w:r w:rsidR="00805C64">
        <w:rPr>
          <w:lang w:eastAsia="zh-CN"/>
        </w:rPr>
        <w:t>城市</w:t>
      </w:r>
      <w:r w:rsidR="0036410B" w:rsidRPr="00880925">
        <w:rPr>
          <w:lang w:eastAsia="zh-CN"/>
        </w:rPr>
        <w:t>等相结合的措施，</w:t>
      </w:r>
      <w:r w:rsidR="0036410B" w:rsidRPr="00880925">
        <w:rPr>
          <w:rFonts w:hint="eastAsia"/>
          <w:lang w:eastAsia="zh-CN"/>
        </w:rPr>
        <w:t>以达到</w:t>
      </w:r>
      <w:r w:rsidR="0036410B" w:rsidRPr="00880925">
        <w:rPr>
          <w:lang w:eastAsia="zh-CN"/>
        </w:rPr>
        <w:t>保护水环境的要求。</w:t>
      </w:r>
    </w:p>
    <w:p w14:paraId="0418A723" w14:textId="0BA976ED" w:rsidR="00FA26E0" w:rsidRPr="00880925" w:rsidRDefault="006E45CB" w:rsidP="00001C60">
      <w:pPr>
        <w:pStyle w:val="af2"/>
        <w:numPr>
          <w:ilvl w:val="0"/>
          <w:numId w:val="15"/>
        </w:numPr>
        <w:adjustRightInd w:val="0"/>
        <w:snapToGrid w:val="0"/>
        <w:spacing w:line="360" w:lineRule="auto"/>
        <w:rPr>
          <w:lang w:eastAsia="zh-CN"/>
        </w:rPr>
      </w:pPr>
      <w:r w:rsidRPr="00880925">
        <w:rPr>
          <w:rFonts w:hint="eastAsia"/>
          <w:lang w:eastAsia="zh-CN"/>
        </w:rPr>
        <w:t>城市</w:t>
      </w:r>
      <w:r w:rsidR="0036410B" w:rsidRPr="00880925">
        <w:rPr>
          <w:lang w:eastAsia="zh-CN"/>
        </w:rPr>
        <w:t>新开发区域</w:t>
      </w:r>
      <w:r w:rsidRPr="00880925">
        <w:rPr>
          <w:rFonts w:hint="eastAsia"/>
          <w:lang w:eastAsia="zh-CN"/>
        </w:rPr>
        <w:t>以及</w:t>
      </w:r>
      <w:r w:rsidR="0036410B" w:rsidRPr="00880925">
        <w:rPr>
          <w:rFonts w:hint="eastAsia"/>
          <w:lang w:eastAsia="zh-CN"/>
        </w:rPr>
        <w:t>对水体保护要求高的地区，</w:t>
      </w:r>
      <w:r w:rsidR="00E9179F" w:rsidRPr="00880925">
        <w:rPr>
          <w:rFonts w:hint="eastAsia"/>
          <w:lang w:eastAsia="zh-CN"/>
        </w:rPr>
        <w:t>应</w:t>
      </w:r>
      <w:r w:rsidR="000814BB" w:rsidRPr="00880925">
        <w:rPr>
          <w:rFonts w:hint="eastAsia"/>
          <w:lang w:eastAsia="zh-CN"/>
        </w:rPr>
        <w:t>控制</w:t>
      </w:r>
      <w:r w:rsidR="000814BB" w:rsidRPr="00880925">
        <w:rPr>
          <w:lang w:eastAsia="zh-CN"/>
        </w:rPr>
        <w:t>面源并</w:t>
      </w:r>
      <w:r w:rsidR="00F5687C" w:rsidRPr="00880925">
        <w:rPr>
          <w:rFonts w:hint="eastAsia"/>
          <w:lang w:eastAsia="zh-CN"/>
        </w:rPr>
        <w:t>加强</w:t>
      </w:r>
      <w:r w:rsidR="00F5687C" w:rsidRPr="00880925">
        <w:rPr>
          <w:lang w:eastAsia="zh-CN"/>
        </w:rPr>
        <w:t>对</w:t>
      </w:r>
      <w:r w:rsidR="00F5687C" w:rsidRPr="00880925">
        <w:rPr>
          <w:rFonts w:hint="eastAsia"/>
          <w:lang w:eastAsia="zh-CN"/>
        </w:rPr>
        <w:t>降雨</w:t>
      </w:r>
      <w:r w:rsidR="00F5687C" w:rsidRPr="00880925">
        <w:rPr>
          <w:lang w:eastAsia="zh-CN"/>
        </w:rPr>
        <w:t>初期的污染防治</w:t>
      </w:r>
      <w:r w:rsidR="000814BB" w:rsidRPr="00880925">
        <w:rPr>
          <w:rFonts w:hint="eastAsia"/>
          <w:lang w:eastAsia="zh-CN"/>
        </w:rPr>
        <w:t>工作</w:t>
      </w:r>
      <w:r w:rsidR="00F5687C" w:rsidRPr="00880925">
        <w:rPr>
          <w:lang w:eastAsia="zh-CN"/>
        </w:rPr>
        <w:t>，</w:t>
      </w:r>
      <w:r w:rsidR="000201C9">
        <w:rPr>
          <w:rFonts w:hint="eastAsia"/>
          <w:lang w:eastAsia="zh-CN"/>
        </w:rPr>
        <w:t>有</w:t>
      </w:r>
      <w:r w:rsidR="000201C9">
        <w:rPr>
          <w:lang w:eastAsia="zh-CN"/>
        </w:rPr>
        <w:t>条件时</w:t>
      </w:r>
      <w:r w:rsidR="000201C9">
        <w:rPr>
          <w:rFonts w:hint="eastAsia"/>
          <w:lang w:eastAsia="zh-CN"/>
        </w:rPr>
        <w:t>，</w:t>
      </w:r>
      <w:r w:rsidR="000201C9">
        <w:rPr>
          <w:lang w:eastAsia="zh-CN"/>
        </w:rPr>
        <w:t>应设置初期雨水截流</w:t>
      </w:r>
      <w:r w:rsidR="000201C9">
        <w:rPr>
          <w:rFonts w:hint="eastAsia"/>
          <w:lang w:eastAsia="zh-CN"/>
        </w:rPr>
        <w:t>系统</w:t>
      </w:r>
      <w:r w:rsidR="000201C9">
        <w:rPr>
          <w:lang w:eastAsia="zh-CN"/>
        </w:rPr>
        <w:t>，</w:t>
      </w:r>
      <w:r w:rsidR="00805C64">
        <w:rPr>
          <w:rFonts w:hint="eastAsia"/>
          <w:lang w:eastAsia="zh-CN"/>
        </w:rPr>
        <w:t>对初期雨水采取</w:t>
      </w:r>
      <w:r w:rsidR="00D11943" w:rsidRPr="00880925">
        <w:rPr>
          <w:rFonts w:hint="eastAsia"/>
          <w:lang w:eastAsia="zh-CN"/>
        </w:rPr>
        <w:t>截流、调蓄和处理相结合的措施。</w:t>
      </w:r>
    </w:p>
    <w:p w14:paraId="40D0A9EE" w14:textId="77777777" w:rsidR="00AF24FE" w:rsidRPr="00647AC4" w:rsidRDefault="00B903C8" w:rsidP="00647AC4">
      <w:pPr>
        <w:pStyle w:val="2"/>
        <w:spacing w:before="111" w:after="111"/>
      </w:pPr>
      <w:bookmarkStart w:id="74" w:name="_Toc50885302"/>
      <w:bookmarkStart w:id="75" w:name="_Toc57571350"/>
      <w:r w:rsidRPr="00647AC4">
        <w:rPr>
          <w:rFonts w:hint="eastAsia"/>
        </w:rPr>
        <w:t>雨</w:t>
      </w:r>
      <w:r w:rsidR="00AF24FE" w:rsidRPr="00647AC4">
        <w:rPr>
          <w:rFonts w:hint="eastAsia"/>
        </w:rPr>
        <w:t>水管网</w:t>
      </w:r>
      <w:r w:rsidR="00AF24FE" w:rsidRPr="00647AC4">
        <w:t>规划</w:t>
      </w:r>
      <w:bookmarkEnd w:id="74"/>
      <w:bookmarkEnd w:id="75"/>
    </w:p>
    <w:p w14:paraId="2013DC7D" w14:textId="6F52F91D" w:rsidR="00D80A94" w:rsidRPr="00880925" w:rsidRDefault="00E66934" w:rsidP="00001C60">
      <w:pPr>
        <w:pStyle w:val="af2"/>
        <w:numPr>
          <w:ilvl w:val="0"/>
          <w:numId w:val="16"/>
        </w:numPr>
        <w:adjustRightInd w:val="0"/>
        <w:snapToGrid w:val="0"/>
        <w:spacing w:line="360" w:lineRule="auto"/>
        <w:rPr>
          <w:lang w:eastAsia="zh-CN"/>
        </w:rPr>
      </w:pPr>
      <w:r w:rsidRPr="00880925">
        <w:rPr>
          <w:rFonts w:hint="eastAsia"/>
          <w:lang w:eastAsia="zh-CN"/>
        </w:rPr>
        <w:t>雨水管</w:t>
      </w:r>
      <w:r w:rsidR="00DC78AC" w:rsidRPr="00880925">
        <w:rPr>
          <w:rFonts w:hint="eastAsia"/>
          <w:lang w:eastAsia="zh-CN"/>
        </w:rPr>
        <w:t>网</w:t>
      </w:r>
      <w:r w:rsidR="00F5687C" w:rsidRPr="00880925">
        <w:rPr>
          <w:rFonts w:hint="eastAsia"/>
          <w:lang w:eastAsia="zh-CN"/>
        </w:rPr>
        <w:t>规划</w:t>
      </w:r>
      <w:r w:rsidRPr="00880925">
        <w:rPr>
          <w:rFonts w:hint="eastAsia"/>
          <w:lang w:eastAsia="zh-CN"/>
        </w:rPr>
        <w:t>断面尺寸应根据规划期雨水</w:t>
      </w:r>
      <w:r w:rsidR="00F5687C" w:rsidRPr="00880925">
        <w:rPr>
          <w:rFonts w:hint="eastAsia"/>
          <w:lang w:eastAsia="zh-CN"/>
        </w:rPr>
        <w:t>管网</w:t>
      </w:r>
      <w:r w:rsidR="00F5687C" w:rsidRPr="00880925">
        <w:rPr>
          <w:lang w:eastAsia="zh-CN"/>
        </w:rPr>
        <w:t>汇水</w:t>
      </w:r>
      <w:r w:rsidR="00F5687C" w:rsidRPr="00880925">
        <w:rPr>
          <w:rFonts w:hint="eastAsia"/>
          <w:lang w:eastAsia="zh-CN"/>
        </w:rPr>
        <w:t>面积</w:t>
      </w:r>
      <w:r w:rsidRPr="00880925">
        <w:rPr>
          <w:rFonts w:hint="eastAsia"/>
          <w:lang w:eastAsia="zh-CN"/>
        </w:rPr>
        <w:t>的最大</w:t>
      </w:r>
      <w:proofErr w:type="gramStart"/>
      <w:r w:rsidRPr="00880925">
        <w:rPr>
          <w:rFonts w:hint="eastAsia"/>
          <w:lang w:eastAsia="zh-CN"/>
        </w:rPr>
        <w:t>秒</w:t>
      </w:r>
      <w:proofErr w:type="gramEnd"/>
      <w:r w:rsidRPr="00880925">
        <w:rPr>
          <w:rFonts w:hint="eastAsia"/>
          <w:lang w:eastAsia="zh-CN"/>
        </w:rPr>
        <w:t>流量</w:t>
      </w:r>
      <w:r w:rsidR="00F5687C" w:rsidRPr="00880925">
        <w:rPr>
          <w:rFonts w:hint="eastAsia"/>
          <w:lang w:eastAsia="zh-CN"/>
        </w:rPr>
        <w:t>确定</w:t>
      </w:r>
      <w:r w:rsidRPr="00880925">
        <w:rPr>
          <w:rFonts w:hint="eastAsia"/>
          <w:lang w:eastAsia="zh-CN"/>
        </w:rPr>
        <w:t>，</w:t>
      </w:r>
      <w:r w:rsidR="00805C64">
        <w:rPr>
          <w:rFonts w:hint="eastAsia"/>
          <w:lang w:eastAsia="zh-CN"/>
        </w:rPr>
        <w:t>主干</w:t>
      </w:r>
      <w:r w:rsidR="00805C64">
        <w:rPr>
          <w:lang w:eastAsia="zh-CN"/>
        </w:rPr>
        <w:t>管网系统</w:t>
      </w:r>
      <w:r w:rsidR="00805C64">
        <w:rPr>
          <w:rFonts w:hint="eastAsia"/>
          <w:lang w:eastAsia="zh-CN"/>
        </w:rPr>
        <w:t>宜</w:t>
      </w:r>
      <w:r w:rsidR="00805C64">
        <w:rPr>
          <w:lang w:eastAsia="zh-CN"/>
        </w:rPr>
        <w:t>预留</w:t>
      </w:r>
      <w:r w:rsidRPr="00880925">
        <w:rPr>
          <w:rFonts w:hint="eastAsia"/>
          <w:lang w:eastAsia="zh-CN"/>
        </w:rPr>
        <w:t>城市远景发展</w:t>
      </w:r>
      <w:r w:rsidR="00805C64">
        <w:rPr>
          <w:rFonts w:hint="eastAsia"/>
          <w:lang w:eastAsia="zh-CN"/>
        </w:rPr>
        <w:t>需要</w:t>
      </w:r>
      <w:r w:rsidRPr="00880925">
        <w:rPr>
          <w:rFonts w:hint="eastAsia"/>
          <w:lang w:eastAsia="zh-CN"/>
        </w:rPr>
        <w:t>。</w:t>
      </w:r>
    </w:p>
    <w:p w14:paraId="34FE76C3" w14:textId="5239CE2C" w:rsidR="00D96FE5" w:rsidRDefault="00E66934" w:rsidP="00001C60">
      <w:pPr>
        <w:pStyle w:val="af2"/>
        <w:numPr>
          <w:ilvl w:val="0"/>
          <w:numId w:val="16"/>
        </w:numPr>
        <w:adjustRightInd w:val="0"/>
        <w:snapToGrid w:val="0"/>
        <w:spacing w:line="360" w:lineRule="auto"/>
        <w:rPr>
          <w:lang w:eastAsia="zh-CN"/>
        </w:rPr>
      </w:pPr>
      <w:r w:rsidRPr="00880925">
        <w:rPr>
          <w:rFonts w:hint="eastAsia"/>
          <w:lang w:eastAsia="zh-CN"/>
        </w:rPr>
        <w:t>雨水</w:t>
      </w:r>
      <w:r w:rsidR="00DC78AC" w:rsidRPr="00880925">
        <w:rPr>
          <w:rFonts w:hint="eastAsia"/>
          <w:lang w:eastAsia="zh-CN"/>
        </w:rPr>
        <w:t>管网</w:t>
      </w:r>
      <w:r w:rsidR="00F5687C" w:rsidRPr="00880925">
        <w:rPr>
          <w:rFonts w:hint="eastAsia"/>
          <w:lang w:eastAsia="zh-CN"/>
        </w:rPr>
        <w:t>的</w:t>
      </w:r>
      <w:r w:rsidR="00F5687C" w:rsidRPr="00880925">
        <w:rPr>
          <w:lang w:eastAsia="zh-CN"/>
        </w:rPr>
        <w:t>规划</w:t>
      </w:r>
      <w:r w:rsidR="00805C64">
        <w:rPr>
          <w:rFonts w:hint="eastAsia"/>
          <w:lang w:eastAsia="zh-CN"/>
        </w:rPr>
        <w:t>设计流量宜优先</w:t>
      </w:r>
      <w:r w:rsidRPr="00880925">
        <w:rPr>
          <w:rFonts w:hint="eastAsia"/>
          <w:lang w:eastAsia="zh-CN"/>
        </w:rPr>
        <w:t>采用数学模型法计算，并同步确定</w:t>
      </w:r>
      <w:r w:rsidR="00E14293" w:rsidRPr="00880925">
        <w:rPr>
          <w:rFonts w:hint="eastAsia"/>
          <w:lang w:eastAsia="zh-CN"/>
        </w:rPr>
        <w:t>不同设计重现期</w:t>
      </w:r>
      <w:r w:rsidRPr="00880925">
        <w:rPr>
          <w:rFonts w:hint="eastAsia"/>
          <w:lang w:eastAsia="zh-CN"/>
        </w:rPr>
        <w:t>相应的径流量、淹没范围、水流深度及持续时间等。当汇水面积不超过</w:t>
      </w:r>
      <w:r w:rsidRPr="00880925">
        <w:rPr>
          <w:rFonts w:hint="eastAsia"/>
          <w:lang w:eastAsia="zh-CN"/>
        </w:rPr>
        <w:t>2km</w:t>
      </w:r>
      <w:r w:rsidRPr="00880925">
        <w:rPr>
          <w:rFonts w:hint="eastAsia"/>
          <w:vertAlign w:val="superscript"/>
          <w:lang w:eastAsia="zh-CN"/>
        </w:rPr>
        <w:t>2</w:t>
      </w:r>
      <w:r w:rsidRPr="00880925">
        <w:rPr>
          <w:rFonts w:hint="eastAsia"/>
          <w:lang w:eastAsia="zh-CN"/>
        </w:rPr>
        <w:t>或汇流时间不超过</w:t>
      </w:r>
      <w:r w:rsidRPr="00880925">
        <w:rPr>
          <w:rFonts w:hint="eastAsia"/>
          <w:lang w:eastAsia="zh-CN"/>
        </w:rPr>
        <w:t>15min</w:t>
      </w:r>
      <w:r w:rsidRPr="00880925">
        <w:rPr>
          <w:rFonts w:hint="eastAsia"/>
          <w:lang w:eastAsia="zh-CN"/>
        </w:rPr>
        <w:t>时，雨水</w:t>
      </w:r>
      <w:r w:rsidR="00E14293" w:rsidRPr="00880925">
        <w:rPr>
          <w:rFonts w:hint="eastAsia"/>
          <w:lang w:eastAsia="zh-CN"/>
        </w:rPr>
        <w:t>管网</w:t>
      </w:r>
      <w:r w:rsidR="00E14293" w:rsidRPr="00880925">
        <w:rPr>
          <w:lang w:eastAsia="zh-CN"/>
        </w:rPr>
        <w:t>的规划</w:t>
      </w:r>
      <w:r w:rsidRPr="00880925">
        <w:rPr>
          <w:rFonts w:hint="eastAsia"/>
          <w:lang w:eastAsia="zh-CN"/>
        </w:rPr>
        <w:t>设计流量可采用推理公式法按下式</w:t>
      </w:r>
      <w:r w:rsidR="00D96FE5" w:rsidRPr="00880925">
        <w:rPr>
          <w:rFonts w:hint="eastAsia"/>
          <w:lang w:eastAsia="zh-CN"/>
        </w:rPr>
        <w:t>计算</w:t>
      </w:r>
      <w:r w:rsidR="00D96FE5" w:rsidRPr="00880925">
        <w:rPr>
          <w:lang w:eastAsia="zh-CN"/>
        </w:rPr>
        <w:t>：</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111"/>
        <w:gridCol w:w="1922"/>
      </w:tblGrid>
      <w:tr w:rsidR="00B463FD" w14:paraId="4BDF93A5" w14:textId="77777777" w:rsidTr="00757ADC">
        <w:tc>
          <w:tcPr>
            <w:tcW w:w="2263" w:type="dxa"/>
            <w:vAlign w:val="center"/>
          </w:tcPr>
          <w:p w14:paraId="030A9AD4" w14:textId="515FED47" w:rsidR="00B463FD" w:rsidRDefault="00B463FD" w:rsidP="00D44A66">
            <w:pPr>
              <w:pStyle w:val="af2"/>
              <w:adjustRightInd w:val="0"/>
              <w:snapToGrid w:val="0"/>
              <w:spacing w:line="360" w:lineRule="auto"/>
              <w:rPr>
                <w:lang w:eastAsia="zh-CN"/>
              </w:rPr>
            </w:pPr>
          </w:p>
        </w:tc>
        <w:tc>
          <w:tcPr>
            <w:tcW w:w="4111" w:type="dxa"/>
            <w:vAlign w:val="center"/>
          </w:tcPr>
          <w:p w14:paraId="48E25EF4" w14:textId="329F8314" w:rsidR="00B463FD" w:rsidRPr="00647AC4" w:rsidRDefault="00B900F7" w:rsidP="00D44A66">
            <w:pPr>
              <w:pStyle w:val="af2"/>
              <w:adjustRightInd w:val="0"/>
              <w:snapToGrid w:val="0"/>
              <w:spacing w:line="360" w:lineRule="auto"/>
              <w:rPr>
                <w:lang w:eastAsia="zh-CN"/>
              </w:rPr>
            </w:pPr>
            <m:oMathPara>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s</m:t>
                    </m:r>
                  </m:sub>
                </m:sSub>
                <m:r>
                  <w:rPr>
                    <w:rFonts w:ascii="Cambria Math" w:hAnsi="Cambria Math" w:hint="eastAsia"/>
                    <w:lang w:eastAsia="zh-CN"/>
                  </w:rPr>
                  <m:t>=q</m:t>
                </m:r>
                <m:r>
                  <w:rPr>
                    <w:rFonts w:ascii="Cambria Math" w:hAnsi="Cambria Math"/>
                    <w:lang w:eastAsia="zh-CN"/>
                  </w:rPr>
                  <m:t>ΨF</m:t>
                </m:r>
              </m:oMath>
            </m:oMathPara>
          </w:p>
        </w:tc>
        <w:tc>
          <w:tcPr>
            <w:tcW w:w="1922" w:type="dxa"/>
            <w:vAlign w:val="center"/>
          </w:tcPr>
          <w:p w14:paraId="2F61895D" w14:textId="000196C3" w:rsidR="00B463FD" w:rsidRDefault="00B463FD" w:rsidP="00B463FD">
            <w:pPr>
              <w:pStyle w:val="af2"/>
              <w:adjustRightInd w:val="0"/>
              <w:snapToGrid w:val="0"/>
              <w:spacing w:line="360" w:lineRule="auto"/>
              <w:jc w:val="right"/>
              <w:rPr>
                <w:lang w:eastAsia="zh-CN"/>
              </w:rPr>
            </w:pPr>
            <w:r w:rsidRPr="00880925">
              <w:rPr>
                <w:rFonts w:hint="eastAsia"/>
                <w:lang w:eastAsia="zh-CN"/>
              </w:rPr>
              <w:t>（</w:t>
            </w:r>
            <w:r w:rsidRPr="00880925">
              <w:rPr>
                <w:rFonts w:hint="eastAsia"/>
                <w:lang w:eastAsia="zh-CN"/>
              </w:rPr>
              <w:t>3.</w:t>
            </w:r>
            <w:r w:rsidRPr="00880925">
              <w:rPr>
                <w:lang w:eastAsia="zh-CN"/>
              </w:rPr>
              <w:t>5</w:t>
            </w:r>
            <w:r w:rsidRPr="00880925">
              <w:rPr>
                <w:rFonts w:hint="eastAsia"/>
                <w:lang w:eastAsia="zh-CN"/>
              </w:rPr>
              <w:t>.2-1</w:t>
            </w:r>
            <w:r w:rsidRPr="00880925">
              <w:rPr>
                <w:rFonts w:hint="eastAsia"/>
                <w:lang w:eastAsia="zh-CN"/>
              </w:rPr>
              <w:t>）</w:t>
            </w:r>
          </w:p>
        </w:tc>
      </w:tr>
    </w:tbl>
    <w:p w14:paraId="580662D3" w14:textId="02EE5EE9" w:rsidR="00647AC4" w:rsidRPr="00880925" w:rsidRDefault="00647AC4" w:rsidP="00647AC4">
      <w:pPr>
        <w:pStyle w:val="af2"/>
        <w:adjustRightInd w:val="0"/>
        <w:snapToGrid w:val="0"/>
        <w:spacing w:line="360" w:lineRule="auto"/>
        <w:jc w:val="right"/>
        <w:textAlignment w:val="center"/>
        <w:rPr>
          <w:lang w:eastAsia="zh-CN"/>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25"/>
      </w:tblGrid>
      <w:tr w:rsidR="00B463FD" w14:paraId="5177196E" w14:textId="77777777" w:rsidTr="00D44A66">
        <w:tc>
          <w:tcPr>
            <w:tcW w:w="1271" w:type="dxa"/>
            <w:vAlign w:val="center"/>
          </w:tcPr>
          <w:p w14:paraId="3843D8CB" w14:textId="714BD0CC" w:rsidR="00B463FD" w:rsidRDefault="00B463FD" w:rsidP="00D44A66">
            <w:pPr>
              <w:pStyle w:val="af2"/>
              <w:adjustRightInd w:val="0"/>
              <w:snapToGrid w:val="0"/>
              <w:spacing w:line="360" w:lineRule="auto"/>
              <w:jc w:val="right"/>
              <w:rPr>
                <w:lang w:eastAsia="zh-CN"/>
              </w:rPr>
            </w:pPr>
            <w:bookmarkStart w:id="76" w:name="_Hlk51490043"/>
            <w:r w:rsidRPr="00880925">
              <w:rPr>
                <w:lang w:eastAsia="zh-CN"/>
              </w:rPr>
              <w:t>式中：</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s</m:t>
                  </m:r>
                </m:sub>
              </m:sSub>
            </m:oMath>
          </w:p>
        </w:tc>
        <w:tc>
          <w:tcPr>
            <w:tcW w:w="7025" w:type="dxa"/>
            <w:vAlign w:val="center"/>
          </w:tcPr>
          <w:p w14:paraId="1DE0BB1D" w14:textId="18BADBDE" w:rsidR="00B463FD" w:rsidRDefault="00B463FD" w:rsidP="00D44A66">
            <w:pPr>
              <w:pStyle w:val="af2"/>
              <w:adjustRightInd w:val="0"/>
              <w:snapToGrid w:val="0"/>
              <w:spacing w:line="360" w:lineRule="auto"/>
              <w:rPr>
                <w:lang w:eastAsia="zh-CN"/>
              </w:rPr>
            </w:pPr>
            <w:r w:rsidRPr="00086ACA">
              <w:rPr>
                <w:rFonts w:ascii="黑体" w:eastAsia="黑体" w:hAnsi="黑体" w:hint="eastAsia"/>
                <w:lang w:eastAsia="zh-CN"/>
              </w:rPr>
              <w:t>——</w:t>
            </w:r>
            <w:r w:rsidR="00757ADC" w:rsidRPr="00880925">
              <w:rPr>
                <w:rFonts w:hint="eastAsia"/>
                <w:lang w:eastAsia="zh-CN"/>
              </w:rPr>
              <w:t>雨水设计流量（</w:t>
            </w:r>
            <w:r w:rsidR="00757ADC" w:rsidRPr="00880925">
              <w:rPr>
                <w:rFonts w:hint="eastAsia"/>
                <w:lang w:eastAsia="zh-CN"/>
              </w:rPr>
              <w:t>L/s</w:t>
            </w:r>
            <w:r w:rsidR="00757ADC" w:rsidRPr="00880925">
              <w:rPr>
                <w:rFonts w:hint="eastAsia"/>
                <w:lang w:eastAsia="zh-CN"/>
              </w:rPr>
              <w:t>）；</w:t>
            </w:r>
          </w:p>
        </w:tc>
      </w:tr>
      <w:tr w:rsidR="00B463FD" w14:paraId="241AACFC" w14:textId="77777777" w:rsidTr="00D44A66">
        <w:tc>
          <w:tcPr>
            <w:tcW w:w="1271" w:type="dxa"/>
            <w:vAlign w:val="center"/>
          </w:tcPr>
          <w:p w14:paraId="61177F41" w14:textId="66B8457F" w:rsidR="00B463FD" w:rsidRPr="00640815" w:rsidRDefault="00757ADC" w:rsidP="00D44A66">
            <w:pPr>
              <w:pStyle w:val="af2"/>
              <w:adjustRightInd w:val="0"/>
              <w:snapToGrid w:val="0"/>
              <w:spacing w:line="360" w:lineRule="auto"/>
              <w:jc w:val="right"/>
              <w:rPr>
                <w:i/>
                <w:iCs/>
                <w:lang w:eastAsia="zh-CN"/>
              </w:rPr>
            </w:pPr>
            <w:r w:rsidRPr="00640815">
              <w:rPr>
                <w:rFonts w:hint="eastAsia"/>
                <w:i/>
                <w:iCs/>
                <w:lang w:eastAsia="zh-CN"/>
              </w:rPr>
              <w:t>q</w:t>
            </w:r>
          </w:p>
        </w:tc>
        <w:tc>
          <w:tcPr>
            <w:tcW w:w="7025" w:type="dxa"/>
            <w:vAlign w:val="center"/>
          </w:tcPr>
          <w:p w14:paraId="5D79C8D6" w14:textId="383FF445" w:rsidR="00B463FD" w:rsidRDefault="00B463FD" w:rsidP="00D44A66">
            <w:pPr>
              <w:pStyle w:val="af2"/>
              <w:adjustRightInd w:val="0"/>
              <w:snapToGrid w:val="0"/>
              <w:spacing w:line="360" w:lineRule="auto"/>
              <w:rPr>
                <w:lang w:eastAsia="zh-CN"/>
              </w:rPr>
            </w:pPr>
            <w:r w:rsidRPr="00086ACA">
              <w:rPr>
                <w:rFonts w:ascii="黑体" w:eastAsia="黑体" w:hAnsi="黑体" w:hint="eastAsia"/>
                <w:lang w:eastAsia="zh-CN"/>
              </w:rPr>
              <w:t>——</w:t>
            </w:r>
            <w:r w:rsidR="00757ADC" w:rsidRPr="00880925">
              <w:rPr>
                <w:rFonts w:hint="eastAsia"/>
                <w:lang w:eastAsia="zh-CN"/>
              </w:rPr>
              <w:t>设计暴雨强度</w:t>
            </w:r>
            <w:r w:rsidR="00757ADC" w:rsidRPr="00880925">
              <w:rPr>
                <w:rFonts w:hint="eastAsia"/>
                <w:lang w:eastAsia="zh-CN"/>
              </w:rPr>
              <w:t>[L/</w:t>
            </w:r>
            <w:r w:rsidR="00757ADC" w:rsidRPr="00880925">
              <w:rPr>
                <w:rFonts w:hint="eastAsia"/>
                <w:lang w:eastAsia="zh-CN"/>
              </w:rPr>
              <w:t>（</w:t>
            </w:r>
            <w:r w:rsidR="00757ADC" w:rsidRPr="00880925">
              <w:rPr>
                <w:rFonts w:hint="eastAsia"/>
                <w:lang w:eastAsia="zh-CN"/>
              </w:rPr>
              <w:t>s</w:t>
            </w:r>
            <w:r w:rsidR="00757ADC" w:rsidRPr="00880925">
              <w:rPr>
                <w:rFonts w:hint="eastAsia"/>
                <w:lang w:eastAsia="zh-CN"/>
              </w:rPr>
              <w:t>·</w:t>
            </w:r>
            <w:r w:rsidR="00757ADC" w:rsidRPr="00880925">
              <w:rPr>
                <w:rFonts w:hint="eastAsia"/>
                <w:lang w:eastAsia="zh-CN"/>
              </w:rPr>
              <w:t>hm</w:t>
            </w:r>
            <w:r w:rsidR="00757ADC" w:rsidRPr="00880925">
              <w:rPr>
                <w:rFonts w:hint="eastAsia"/>
                <w:vertAlign w:val="superscript"/>
                <w:lang w:eastAsia="zh-CN"/>
              </w:rPr>
              <w:t>2</w:t>
            </w:r>
            <w:r w:rsidR="00757ADC" w:rsidRPr="00880925">
              <w:rPr>
                <w:rFonts w:hint="eastAsia"/>
                <w:lang w:eastAsia="zh-CN"/>
              </w:rPr>
              <w:t>）</w:t>
            </w:r>
            <w:r w:rsidR="00757ADC" w:rsidRPr="00880925">
              <w:rPr>
                <w:rFonts w:hint="eastAsia"/>
                <w:lang w:eastAsia="zh-CN"/>
              </w:rPr>
              <w:t>]</w:t>
            </w:r>
            <w:r w:rsidR="00757ADC" w:rsidRPr="00880925">
              <w:rPr>
                <w:rFonts w:hint="eastAsia"/>
                <w:lang w:eastAsia="zh-CN"/>
              </w:rPr>
              <w:t>；</w:t>
            </w:r>
          </w:p>
        </w:tc>
      </w:tr>
      <w:tr w:rsidR="00757ADC" w14:paraId="71A92CA4" w14:textId="77777777" w:rsidTr="00D44A66">
        <w:tc>
          <w:tcPr>
            <w:tcW w:w="1271" w:type="dxa"/>
            <w:vAlign w:val="center"/>
          </w:tcPr>
          <w:p w14:paraId="094A9068" w14:textId="0BA86E34" w:rsidR="00757ADC" w:rsidRPr="00757ADC" w:rsidRDefault="00757ADC" w:rsidP="00D44A66">
            <w:pPr>
              <w:pStyle w:val="af2"/>
              <w:adjustRightInd w:val="0"/>
              <w:snapToGrid w:val="0"/>
              <w:spacing w:line="360" w:lineRule="auto"/>
              <w:jc w:val="right"/>
              <w:rPr>
                <w:lang w:eastAsia="zh-CN"/>
              </w:rPr>
            </w:pPr>
            <m:oMathPara>
              <m:oMathParaPr>
                <m:jc m:val="right"/>
              </m:oMathParaPr>
              <m:oMath>
                <m:r>
                  <w:rPr>
                    <w:rFonts w:ascii="Cambria Math" w:hAnsi="Cambria Math"/>
                    <w:lang w:eastAsia="zh-CN"/>
                  </w:rPr>
                  <m:t>Ψ</m:t>
                </m:r>
              </m:oMath>
            </m:oMathPara>
          </w:p>
        </w:tc>
        <w:tc>
          <w:tcPr>
            <w:tcW w:w="7025" w:type="dxa"/>
            <w:vAlign w:val="center"/>
          </w:tcPr>
          <w:p w14:paraId="0C92AAA5" w14:textId="06114686" w:rsidR="00757ADC" w:rsidRPr="00086ACA" w:rsidRDefault="00757ADC" w:rsidP="00D44A66">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880925">
              <w:rPr>
                <w:rFonts w:hint="eastAsia"/>
                <w:lang w:eastAsia="zh-CN"/>
              </w:rPr>
              <w:t>径流系数；</w:t>
            </w:r>
          </w:p>
        </w:tc>
      </w:tr>
      <w:tr w:rsidR="00B463FD" w14:paraId="4BDBBA3F" w14:textId="77777777" w:rsidTr="00D44A66">
        <w:tc>
          <w:tcPr>
            <w:tcW w:w="1271" w:type="dxa"/>
            <w:vAlign w:val="center"/>
          </w:tcPr>
          <w:p w14:paraId="2E6B00F6" w14:textId="7E4E38D9" w:rsidR="00B463FD" w:rsidRPr="00640815" w:rsidRDefault="00757ADC" w:rsidP="00D44A66">
            <w:pPr>
              <w:pStyle w:val="af2"/>
              <w:adjustRightInd w:val="0"/>
              <w:snapToGrid w:val="0"/>
              <w:spacing w:line="360" w:lineRule="auto"/>
              <w:jc w:val="right"/>
              <w:rPr>
                <w:i/>
                <w:iCs/>
                <w:lang w:eastAsia="zh-CN"/>
              </w:rPr>
            </w:pPr>
            <w:r w:rsidRPr="00640815">
              <w:rPr>
                <w:rFonts w:hint="eastAsia"/>
                <w:i/>
                <w:iCs/>
                <w:lang w:eastAsia="zh-CN"/>
              </w:rPr>
              <w:t>F</w:t>
            </w:r>
          </w:p>
        </w:tc>
        <w:tc>
          <w:tcPr>
            <w:tcW w:w="7025" w:type="dxa"/>
            <w:vAlign w:val="center"/>
          </w:tcPr>
          <w:p w14:paraId="5A10A6CC" w14:textId="015CF1D2" w:rsidR="00B463FD" w:rsidRDefault="00640815" w:rsidP="00D44A66">
            <w:pPr>
              <w:pStyle w:val="af2"/>
              <w:adjustRightInd w:val="0"/>
              <w:snapToGrid w:val="0"/>
              <w:spacing w:line="360" w:lineRule="auto"/>
              <w:rPr>
                <w:lang w:eastAsia="zh-CN"/>
              </w:rPr>
            </w:pPr>
            <w:r w:rsidRPr="00086ACA">
              <w:rPr>
                <w:rFonts w:ascii="黑体" w:eastAsia="黑体" w:hAnsi="黑体" w:hint="eastAsia"/>
                <w:lang w:eastAsia="zh-CN"/>
              </w:rPr>
              <w:t>——</w:t>
            </w:r>
            <w:r w:rsidR="00757ADC" w:rsidRPr="00880925">
              <w:rPr>
                <w:rFonts w:hint="eastAsia"/>
                <w:lang w:eastAsia="zh-CN"/>
              </w:rPr>
              <w:t>汇水面积（</w:t>
            </w:r>
            <w:r w:rsidR="00757ADC" w:rsidRPr="00880925">
              <w:rPr>
                <w:rFonts w:hint="eastAsia"/>
                <w:lang w:eastAsia="zh-CN"/>
              </w:rPr>
              <w:t>hm</w:t>
            </w:r>
            <w:r w:rsidR="00757ADC" w:rsidRPr="00880925">
              <w:rPr>
                <w:rFonts w:hint="eastAsia"/>
                <w:vertAlign w:val="superscript"/>
                <w:lang w:eastAsia="zh-CN"/>
              </w:rPr>
              <w:t>2</w:t>
            </w:r>
            <w:r w:rsidR="00757ADC" w:rsidRPr="00880925">
              <w:rPr>
                <w:rFonts w:hint="eastAsia"/>
                <w:lang w:eastAsia="zh-CN"/>
              </w:rPr>
              <w:t>）；</w:t>
            </w:r>
          </w:p>
        </w:tc>
      </w:tr>
    </w:tbl>
    <w:bookmarkEnd w:id="76"/>
    <w:p w14:paraId="789B71D0" w14:textId="77777777" w:rsidR="00110F16" w:rsidRPr="00757ADC" w:rsidRDefault="00110F16" w:rsidP="000B6616">
      <w:pPr>
        <w:pStyle w:val="af2"/>
        <w:adjustRightInd w:val="0"/>
        <w:snapToGrid w:val="0"/>
        <w:spacing w:line="360" w:lineRule="auto"/>
        <w:rPr>
          <w:i/>
          <w:iCs/>
          <w:lang w:eastAsia="zh-CN"/>
        </w:rPr>
      </w:pPr>
      <w:r w:rsidRPr="00757ADC">
        <w:rPr>
          <w:rFonts w:hint="eastAsia"/>
          <w:i/>
          <w:iCs/>
          <w:lang w:eastAsia="zh-CN"/>
        </w:rPr>
        <w:t>注：当有允许排入雨水管道的生产废水排入雨水管道时，应将其水量计算在内。</w:t>
      </w:r>
    </w:p>
    <w:p w14:paraId="7E6A402E" w14:textId="77777777" w:rsidR="00110F16" w:rsidRPr="00880925" w:rsidRDefault="00110F16" w:rsidP="00001C60">
      <w:pPr>
        <w:pStyle w:val="af2"/>
        <w:numPr>
          <w:ilvl w:val="0"/>
          <w:numId w:val="16"/>
        </w:numPr>
        <w:adjustRightInd w:val="0"/>
        <w:snapToGrid w:val="0"/>
        <w:spacing w:line="360" w:lineRule="auto"/>
        <w:rPr>
          <w:lang w:eastAsia="zh-CN"/>
        </w:rPr>
      </w:pPr>
      <w:r w:rsidRPr="00880925">
        <w:rPr>
          <w:lang w:eastAsia="zh-CN"/>
        </w:rPr>
        <w:t>武汉市暴雨强度计算</w:t>
      </w:r>
      <w:r w:rsidR="0055024E">
        <w:rPr>
          <w:rFonts w:hint="eastAsia"/>
          <w:lang w:eastAsia="zh-CN"/>
        </w:rPr>
        <w:t>应</w:t>
      </w:r>
      <w:r w:rsidRPr="00880925">
        <w:rPr>
          <w:lang w:eastAsia="zh-CN"/>
        </w:rPr>
        <w:t>采用以下公式：</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92"/>
        <w:gridCol w:w="4111"/>
        <w:gridCol w:w="1922"/>
      </w:tblGrid>
      <w:tr w:rsidR="00647AC4" w14:paraId="44E9F421" w14:textId="77777777" w:rsidTr="00B463FD">
        <w:tc>
          <w:tcPr>
            <w:tcW w:w="2263" w:type="dxa"/>
            <w:gridSpan w:val="2"/>
            <w:vAlign w:val="center"/>
          </w:tcPr>
          <w:p w14:paraId="0EE3BD74" w14:textId="79F98FF3" w:rsidR="00647AC4" w:rsidRDefault="00647AC4" w:rsidP="000B6616">
            <w:pPr>
              <w:pStyle w:val="af2"/>
              <w:adjustRightInd w:val="0"/>
              <w:snapToGrid w:val="0"/>
              <w:spacing w:line="360" w:lineRule="auto"/>
              <w:rPr>
                <w:lang w:eastAsia="zh-CN"/>
              </w:rPr>
            </w:pPr>
            <w:bookmarkStart w:id="77" w:name="_Hlk51162707"/>
            <w:r w:rsidRPr="00880925">
              <w:rPr>
                <w:rFonts w:hint="eastAsia"/>
                <w:lang w:eastAsia="zh-CN"/>
              </w:rPr>
              <w:t>当</w:t>
            </w:r>
            <w:r w:rsidRPr="00880925">
              <w:rPr>
                <w:lang w:eastAsia="zh-CN"/>
              </w:rPr>
              <w:t>0.5a≤P&lt;10a</w:t>
            </w:r>
            <w:r w:rsidRPr="00880925">
              <w:rPr>
                <w:rFonts w:hint="eastAsia"/>
                <w:lang w:eastAsia="zh-CN"/>
              </w:rPr>
              <w:t>时</w:t>
            </w:r>
          </w:p>
        </w:tc>
        <w:tc>
          <w:tcPr>
            <w:tcW w:w="4111" w:type="dxa"/>
            <w:vAlign w:val="center"/>
          </w:tcPr>
          <w:p w14:paraId="51E7D518" w14:textId="4093365B" w:rsidR="00647AC4" w:rsidRPr="00647AC4" w:rsidRDefault="00647AC4" w:rsidP="000B6616">
            <w:pPr>
              <w:pStyle w:val="af2"/>
              <w:adjustRightInd w:val="0"/>
              <w:snapToGrid w:val="0"/>
              <w:spacing w:line="360" w:lineRule="auto"/>
              <w:rPr>
                <w:lang w:eastAsia="zh-CN"/>
              </w:rPr>
            </w:pPr>
            <m:oMathPara>
              <m:oMath>
                <m:r>
                  <w:rPr>
                    <w:rFonts w:ascii="Cambria Math"/>
                    <w:color w:val="000000"/>
                    <w:lang w:eastAsia="zh-CN"/>
                  </w:rPr>
                  <m:t>q</m:t>
                </m:r>
                <m:r>
                  <m:rPr>
                    <m:sty m:val="p"/>
                  </m:rPr>
                  <w:rPr>
                    <w:rFonts w:ascii="Cambria Math"/>
                    <w:color w:val="000000"/>
                    <w:lang w:eastAsia="zh-CN"/>
                  </w:rPr>
                  <m:t>=</m:t>
                </m:r>
                <m:f>
                  <m:fPr>
                    <m:ctrlPr>
                      <w:rPr>
                        <w:rFonts w:ascii="Cambria Math" w:hAnsi="Cambria Math"/>
                        <w:color w:val="000000"/>
                      </w:rPr>
                    </m:ctrlPr>
                  </m:fPr>
                  <m:num>
                    <m:r>
                      <m:rPr>
                        <m:sty m:val="p"/>
                      </m:rPr>
                      <w:rPr>
                        <w:rFonts w:ascii="Cambria Math"/>
                        <w:color w:val="000000"/>
                        <w:lang w:eastAsia="zh-CN"/>
                      </w:rPr>
                      <m:t>885(1+1.58lgP)</m:t>
                    </m:r>
                  </m:num>
                  <m:den>
                    <m:sSup>
                      <m:sSupPr>
                        <m:ctrlPr>
                          <w:rPr>
                            <w:rFonts w:ascii="Cambria Math" w:hAnsi="Cambria Math"/>
                            <w:i/>
                            <w:color w:val="000000"/>
                          </w:rPr>
                        </m:ctrlPr>
                      </m:sSupPr>
                      <m:e>
                        <m:d>
                          <m:dPr>
                            <m:ctrlPr>
                              <w:rPr>
                                <w:rFonts w:ascii="Cambria Math" w:hAnsi="Cambria Math"/>
                                <w:i/>
                                <w:color w:val="000000"/>
                              </w:rPr>
                            </m:ctrlPr>
                          </m:dPr>
                          <m:e>
                            <m:r>
                              <w:rPr>
                                <w:rFonts w:ascii="Cambria Math"/>
                                <w:color w:val="000000"/>
                                <w:lang w:eastAsia="zh-CN"/>
                              </w:rPr>
                              <m:t>t+6.37</m:t>
                            </m:r>
                          </m:e>
                        </m:d>
                      </m:e>
                      <m:sup>
                        <m:r>
                          <w:rPr>
                            <w:rFonts w:ascii="Cambria Math"/>
                            <w:color w:val="000000"/>
                            <w:lang w:eastAsia="zh-CN"/>
                          </w:rPr>
                          <m:t>0.604</m:t>
                        </m:r>
                      </m:sup>
                    </m:sSup>
                  </m:den>
                </m:f>
              </m:oMath>
            </m:oMathPara>
          </w:p>
        </w:tc>
        <w:tc>
          <w:tcPr>
            <w:tcW w:w="1922" w:type="dxa"/>
            <w:vAlign w:val="center"/>
          </w:tcPr>
          <w:p w14:paraId="45E6DE46" w14:textId="025FA041" w:rsidR="00647AC4" w:rsidRDefault="00647AC4" w:rsidP="00B463FD">
            <w:pPr>
              <w:pStyle w:val="af2"/>
              <w:adjustRightInd w:val="0"/>
              <w:snapToGrid w:val="0"/>
              <w:spacing w:line="360" w:lineRule="auto"/>
              <w:jc w:val="right"/>
              <w:rPr>
                <w:lang w:eastAsia="zh-CN"/>
              </w:rPr>
            </w:pPr>
            <w:r w:rsidRPr="00880925">
              <w:rPr>
                <w:lang w:eastAsia="zh-CN"/>
              </w:rPr>
              <w:t>（</w:t>
            </w:r>
            <w:r w:rsidRPr="00880925">
              <w:rPr>
                <w:lang w:eastAsia="zh-CN"/>
              </w:rPr>
              <w:t>3.5.</w:t>
            </w:r>
            <w:r w:rsidR="004F57E0">
              <w:rPr>
                <w:lang w:eastAsia="zh-CN"/>
              </w:rPr>
              <w:t>3</w:t>
            </w:r>
            <w:r w:rsidRPr="00880925">
              <w:rPr>
                <w:lang w:eastAsia="zh-CN"/>
              </w:rPr>
              <w:t>-</w:t>
            </w:r>
            <w:r w:rsidR="004F57E0">
              <w:rPr>
                <w:lang w:eastAsia="zh-CN"/>
              </w:rPr>
              <w:t>1</w:t>
            </w:r>
            <w:r w:rsidRPr="00880925">
              <w:rPr>
                <w:lang w:eastAsia="zh-CN"/>
              </w:rPr>
              <w:t>）</w:t>
            </w:r>
          </w:p>
        </w:tc>
      </w:tr>
      <w:bookmarkEnd w:id="77"/>
      <w:tr w:rsidR="00647AC4" w14:paraId="22BC342A" w14:textId="77777777" w:rsidTr="00B463FD">
        <w:tc>
          <w:tcPr>
            <w:tcW w:w="2263" w:type="dxa"/>
            <w:gridSpan w:val="2"/>
            <w:vAlign w:val="center"/>
          </w:tcPr>
          <w:p w14:paraId="5E476184" w14:textId="3916FF21" w:rsidR="00647AC4" w:rsidRDefault="00647AC4" w:rsidP="000B6616">
            <w:pPr>
              <w:pStyle w:val="af2"/>
              <w:adjustRightInd w:val="0"/>
              <w:snapToGrid w:val="0"/>
              <w:spacing w:line="360" w:lineRule="auto"/>
              <w:rPr>
                <w:lang w:eastAsia="zh-CN"/>
              </w:rPr>
            </w:pPr>
            <w:r w:rsidRPr="00880925">
              <w:rPr>
                <w:rFonts w:hint="eastAsia"/>
                <w:lang w:eastAsia="zh-CN"/>
              </w:rPr>
              <w:t>当</w:t>
            </w:r>
            <w:r w:rsidRPr="00880925">
              <w:rPr>
                <w:lang w:eastAsia="zh-CN"/>
              </w:rPr>
              <w:t>10a≤P&lt;50a</w:t>
            </w:r>
            <w:r w:rsidRPr="00880925">
              <w:rPr>
                <w:rFonts w:hint="eastAsia"/>
                <w:lang w:eastAsia="zh-CN"/>
              </w:rPr>
              <w:t>时</w:t>
            </w:r>
          </w:p>
        </w:tc>
        <w:tc>
          <w:tcPr>
            <w:tcW w:w="4111" w:type="dxa"/>
            <w:vAlign w:val="center"/>
          </w:tcPr>
          <w:p w14:paraId="7374E263" w14:textId="5F0D165B" w:rsidR="00647AC4" w:rsidRPr="00647AC4" w:rsidRDefault="00647AC4" w:rsidP="000B6616">
            <w:pPr>
              <w:pStyle w:val="af2"/>
              <w:adjustRightInd w:val="0"/>
              <w:snapToGrid w:val="0"/>
              <w:spacing w:line="360" w:lineRule="auto"/>
              <w:rPr>
                <w:lang w:eastAsia="zh-CN"/>
              </w:rPr>
            </w:pPr>
            <m:oMathPara>
              <m:oMath>
                <m:r>
                  <w:rPr>
                    <w:rFonts w:ascii="Cambria Math"/>
                    <w:color w:val="000000"/>
                    <w:lang w:eastAsia="zh-CN"/>
                  </w:rPr>
                  <m:t>q=</m:t>
                </m:r>
                <m:f>
                  <m:fPr>
                    <m:ctrlPr>
                      <w:rPr>
                        <w:rFonts w:ascii="Cambria Math" w:hAnsi="Cambria Math"/>
                        <w:i/>
                        <w:color w:val="000000"/>
                      </w:rPr>
                    </m:ctrlPr>
                  </m:fPr>
                  <m:num>
                    <m:r>
                      <w:rPr>
                        <w:rFonts w:ascii="Cambria Math"/>
                        <w:color w:val="000000"/>
                        <w:lang w:eastAsia="zh-CN"/>
                      </w:rPr>
                      <m:t>577</m:t>
                    </m:r>
                    <m:r>
                      <m:rPr>
                        <m:sty m:val="p"/>
                      </m:rPr>
                      <w:rPr>
                        <w:rFonts w:ascii="Cambria Math" w:hAnsi="Cambria Math"/>
                        <w:color w:val="000000"/>
                        <w:lang w:eastAsia="zh-CN"/>
                      </w:rPr>
                      <m:t>（</m:t>
                    </m:r>
                    <m:r>
                      <m:rPr>
                        <m:sty m:val="p"/>
                      </m:rPr>
                      <w:rPr>
                        <w:rFonts w:ascii="Cambria Math"/>
                        <w:color w:val="000000"/>
                        <w:lang w:eastAsia="zh-CN"/>
                      </w:rPr>
                      <m:t>1+0.96lgP</m:t>
                    </m:r>
                    <m:r>
                      <m:rPr>
                        <m:sty m:val="p"/>
                      </m:rPr>
                      <w:rPr>
                        <w:rFonts w:ascii="Cambria Math" w:hAnsi="Cambria Math"/>
                        <w:color w:val="000000"/>
                        <w:lang w:eastAsia="zh-CN"/>
                      </w:rPr>
                      <m:t>）</m:t>
                    </m:r>
                  </m:num>
                  <m:den>
                    <m:sSup>
                      <m:sSupPr>
                        <m:ctrlPr>
                          <w:rPr>
                            <w:rFonts w:ascii="Cambria Math" w:hAnsi="Cambria Math"/>
                            <w:i/>
                            <w:color w:val="000000"/>
                          </w:rPr>
                        </m:ctrlPr>
                      </m:sSupPr>
                      <m:e>
                        <m:r>
                          <m:rPr>
                            <m:sty m:val="p"/>
                          </m:rPr>
                          <w:rPr>
                            <w:rFonts w:ascii="Cambria Math" w:hAnsi="Cambria Math"/>
                            <w:color w:val="000000"/>
                            <w:lang w:eastAsia="zh-CN"/>
                          </w:rPr>
                          <m:t>（</m:t>
                        </m:r>
                        <m:r>
                          <m:rPr>
                            <m:sty m:val="p"/>
                          </m:rPr>
                          <w:rPr>
                            <w:rFonts w:ascii="Cambria Math"/>
                            <w:color w:val="000000"/>
                            <w:lang w:eastAsia="zh-CN"/>
                          </w:rPr>
                          <m:t>t+2.26</m:t>
                        </m:r>
                        <m:r>
                          <m:rPr>
                            <m:sty m:val="p"/>
                          </m:rPr>
                          <w:rPr>
                            <w:rFonts w:ascii="Cambria Math" w:hAnsi="Cambria Math"/>
                            <w:color w:val="000000"/>
                            <w:lang w:eastAsia="zh-CN"/>
                          </w:rPr>
                          <m:t>）</m:t>
                        </m:r>
                      </m:e>
                      <m:sup>
                        <m:r>
                          <w:rPr>
                            <w:rFonts w:ascii="Cambria Math"/>
                            <w:color w:val="000000"/>
                            <w:lang w:eastAsia="zh-CN"/>
                          </w:rPr>
                          <m:t>0.432</m:t>
                        </m:r>
                      </m:sup>
                    </m:sSup>
                  </m:den>
                </m:f>
              </m:oMath>
            </m:oMathPara>
          </w:p>
        </w:tc>
        <w:tc>
          <w:tcPr>
            <w:tcW w:w="1922" w:type="dxa"/>
            <w:vAlign w:val="center"/>
          </w:tcPr>
          <w:p w14:paraId="661DDD35" w14:textId="43EF4489" w:rsidR="00647AC4" w:rsidRDefault="00647AC4" w:rsidP="00B463FD">
            <w:pPr>
              <w:pStyle w:val="af2"/>
              <w:adjustRightInd w:val="0"/>
              <w:snapToGrid w:val="0"/>
              <w:spacing w:line="360" w:lineRule="auto"/>
              <w:jc w:val="right"/>
              <w:rPr>
                <w:lang w:eastAsia="zh-CN"/>
              </w:rPr>
            </w:pPr>
            <w:r w:rsidRPr="00880925">
              <w:rPr>
                <w:lang w:eastAsia="zh-CN"/>
              </w:rPr>
              <w:t>（</w:t>
            </w:r>
            <w:r w:rsidRPr="00880925">
              <w:rPr>
                <w:lang w:eastAsia="zh-CN"/>
              </w:rPr>
              <w:t>3.5.</w:t>
            </w:r>
            <w:r w:rsidR="004F57E0">
              <w:rPr>
                <w:lang w:eastAsia="zh-CN"/>
              </w:rPr>
              <w:t>3</w:t>
            </w:r>
            <w:r w:rsidRPr="00880925">
              <w:rPr>
                <w:lang w:eastAsia="zh-CN"/>
              </w:rPr>
              <w:t>-</w:t>
            </w:r>
            <w:r w:rsidR="004F57E0">
              <w:rPr>
                <w:lang w:eastAsia="zh-CN"/>
              </w:rPr>
              <w:t>2</w:t>
            </w:r>
            <w:r w:rsidRPr="00880925">
              <w:rPr>
                <w:lang w:eastAsia="zh-CN"/>
              </w:rPr>
              <w:t>）</w:t>
            </w:r>
          </w:p>
        </w:tc>
      </w:tr>
      <w:tr w:rsidR="00647AC4" w14:paraId="0BDE703A" w14:textId="77777777" w:rsidTr="00B463FD">
        <w:tc>
          <w:tcPr>
            <w:tcW w:w="2263" w:type="dxa"/>
            <w:gridSpan w:val="2"/>
            <w:vAlign w:val="center"/>
          </w:tcPr>
          <w:p w14:paraId="2929F70A" w14:textId="1D7FE8E8" w:rsidR="00647AC4" w:rsidRDefault="00647AC4" w:rsidP="000B6616">
            <w:pPr>
              <w:pStyle w:val="af2"/>
              <w:adjustRightInd w:val="0"/>
              <w:snapToGrid w:val="0"/>
              <w:spacing w:line="360" w:lineRule="auto"/>
              <w:rPr>
                <w:lang w:eastAsia="zh-CN"/>
              </w:rPr>
            </w:pPr>
            <w:r w:rsidRPr="00880925">
              <w:rPr>
                <w:rFonts w:hint="eastAsia"/>
                <w:lang w:eastAsia="zh-CN"/>
              </w:rPr>
              <w:t>当</w:t>
            </w:r>
            <w:r w:rsidRPr="00880925">
              <w:rPr>
                <w:lang w:eastAsia="zh-CN"/>
              </w:rPr>
              <w:t>P=100a</w:t>
            </w:r>
            <w:r w:rsidRPr="00880925">
              <w:rPr>
                <w:rFonts w:hint="eastAsia"/>
                <w:lang w:eastAsia="zh-CN"/>
              </w:rPr>
              <w:t>时</w:t>
            </w:r>
          </w:p>
        </w:tc>
        <w:tc>
          <w:tcPr>
            <w:tcW w:w="4111" w:type="dxa"/>
            <w:vAlign w:val="center"/>
          </w:tcPr>
          <w:p w14:paraId="49F714EC" w14:textId="5CE52D59" w:rsidR="00647AC4" w:rsidRPr="00647AC4" w:rsidRDefault="00647AC4" w:rsidP="000B6616">
            <w:pPr>
              <w:pStyle w:val="af2"/>
              <w:adjustRightInd w:val="0"/>
              <w:snapToGrid w:val="0"/>
              <w:spacing w:line="360" w:lineRule="auto"/>
              <w:rPr>
                <w:lang w:eastAsia="zh-CN"/>
              </w:rPr>
            </w:pPr>
            <m:oMathPara>
              <m:oMath>
                <m:r>
                  <w:rPr>
                    <w:rFonts w:ascii="Cambria Math"/>
                    <w:color w:val="000000"/>
                    <w:lang w:eastAsia="zh-CN"/>
                  </w:rPr>
                  <m:t>q=</m:t>
                </m:r>
                <m:f>
                  <m:fPr>
                    <m:ctrlPr>
                      <w:rPr>
                        <w:rFonts w:ascii="Cambria Math" w:hAnsi="Cambria Math"/>
                        <w:i/>
                        <w:color w:val="000000"/>
                      </w:rPr>
                    </m:ctrlPr>
                  </m:fPr>
                  <m:num>
                    <m:r>
                      <w:rPr>
                        <w:rFonts w:ascii="Cambria Math"/>
                        <w:color w:val="000000"/>
                        <w:lang w:eastAsia="zh-CN"/>
                      </w:rPr>
                      <m:t>1057</m:t>
                    </m:r>
                  </m:num>
                  <m:den>
                    <m:sSup>
                      <m:sSupPr>
                        <m:ctrlPr>
                          <w:rPr>
                            <w:rFonts w:ascii="Cambria Math" w:hAnsi="Cambria Math"/>
                            <w:i/>
                            <w:color w:val="000000"/>
                          </w:rPr>
                        </m:ctrlPr>
                      </m:sSupPr>
                      <m:e>
                        <m:r>
                          <m:rPr>
                            <m:sty m:val="p"/>
                          </m:rPr>
                          <w:rPr>
                            <w:rFonts w:ascii="Cambria Math" w:hAnsi="Cambria Math"/>
                            <w:color w:val="000000"/>
                            <w:lang w:eastAsia="zh-CN"/>
                          </w:rPr>
                          <m:t>（</m:t>
                        </m:r>
                        <m:r>
                          <m:rPr>
                            <m:sty m:val="p"/>
                          </m:rPr>
                          <w:rPr>
                            <w:rFonts w:ascii="Cambria Math"/>
                            <w:color w:val="000000"/>
                            <w:lang w:eastAsia="zh-CN"/>
                          </w:rPr>
                          <m:t>t</m:t>
                        </m:r>
                        <m:r>
                          <m:rPr>
                            <m:sty m:val="p"/>
                          </m:rPr>
                          <w:rPr>
                            <w:rFonts w:ascii="Cambria Math" w:hAnsi="Cambria Math"/>
                            <w:color w:val="000000"/>
                            <w:lang w:eastAsia="zh-CN"/>
                          </w:rPr>
                          <m:t>-</m:t>
                        </m:r>
                        <m:r>
                          <m:rPr>
                            <m:sty m:val="p"/>
                          </m:rPr>
                          <w:rPr>
                            <w:rFonts w:ascii="Cambria Math"/>
                            <w:color w:val="000000"/>
                            <w:lang w:eastAsia="zh-CN"/>
                          </w:rPr>
                          <m:t>0.57</m:t>
                        </m:r>
                        <m:r>
                          <m:rPr>
                            <m:sty m:val="p"/>
                          </m:rPr>
                          <w:rPr>
                            <w:rFonts w:ascii="Cambria Math" w:hAnsi="Cambria Math"/>
                            <w:color w:val="000000"/>
                            <w:lang w:eastAsia="zh-CN"/>
                          </w:rPr>
                          <m:t>）</m:t>
                        </m:r>
                      </m:e>
                      <m:sup>
                        <m:r>
                          <w:rPr>
                            <w:rFonts w:ascii="Cambria Math"/>
                            <w:color w:val="000000"/>
                            <w:lang w:eastAsia="zh-CN"/>
                          </w:rPr>
                          <m:t>0.317</m:t>
                        </m:r>
                      </m:sup>
                    </m:sSup>
                  </m:den>
                </m:f>
              </m:oMath>
            </m:oMathPara>
          </w:p>
        </w:tc>
        <w:tc>
          <w:tcPr>
            <w:tcW w:w="1922" w:type="dxa"/>
            <w:vAlign w:val="center"/>
          </w:tcPr>
          <w:p w14:paraId="26EA76DB" w14:textId="1403C1F9" w:rsidR="00647AC4" w:rsidRDefault="00647AC4" w:rsidP="00B463FD">
            <w:pPr>
              <w:pStyle w:val="af2"/>
              <w:adjustRightInd w:val="0"/>
              <w:snapToGrid w:val="0"/>
              <w:spacing w:line="360" w:lineRule="auto"/>
              <w:jc w:val="right"/>
              <w:rPr>
                <w:lang w:eastAsia="zh-CN"/>
              </w:rPr>
            </w:pPr>
            <w:r w:rsidRPr="00880925">
              <w:rPr>
                <w:lang w:eastAsia="zh-CN"/>
              </w:rPr>
              <w:t>（</w:t>
            </w:r>
            <w:r w:rsidRPr="00880925">
              <w:rPr>
                <w:lang w:eastAsia="zh-CN"/>
              </w:rPr>
              <w:t>3.5.</w:t>
            </w:r>
            <w:r w:rsidR="004F57E0">
              <w:rPr>
                <w:lang w:eastAsia="zh-CN"/>
              </w:rPr>
              <w:t>3</w:t>
            </w:r>
            <w:r w:rsidRPr="00880925">
              <w:rPr>
                <w:lang w:eastAsia="zh-CN"/>
              </w:rPr>
              <w:t>-</w:t>
            </w:r>
            <w:r w:rsidR="004F57E0">
              <w:rPr>
                <w:lang w:eastAsia="zh-CN"/>
              </w:rPr>
              <w:t>3</w:t>
            </w:r>
            <w:r w:rsidRPr="00880925">
              <w:rPr>
                <w:lang w:eastAsia="zh-CN"/>
              </w:rPr>
              <w:t>）</w:t>
            </w:r>
          </w:p>
        </w:tc>
      </w:tr>
      <w:tr w:rsidR="00086ACA" w14:paraId="5013B8C9" w14:textId="77777777" w:rsidTr="00B463FD">
        <w:tc>
          <w:tcPr>
            <w:tcW w:w="1271" w:type="dxa"/>
            <w:vAlign w:val="center"/>
          </w:tcPr>
          <w:p w14:paraId="7DB97E92" w14:textId="761BBE45" w:rsidR="00086ACA" w:rsidRDefault="00086ACA" w:rsidP="00086ACA">
            <w:pPr>
              <w:pStyle w:val="af2"/>
              <w:adjustRightInd w:val="0"/>
              <w:snapToGrid w:val="0"/>
              <w:spacing w:line="360" w:lineRule="auto"/>
              <w:jc w:val="right"/>
              <w:rPr>
                <w:lang w:eastAsia="zh-CN"/>
              </w:rPr>
            </w:pPr>
            <w:bookmarkStart w:id="78" w:name="_Hlk51162852"/>
            <w:bookmarkStart w:id="79" w:name="_Hlk51162875"/>
            <w:r w:rsidRPr="00880925">
              <w:rPr>
                <w:lang w:eastAsia="zh-CN"/>
              </w:rPr>
              <w:t>式中：</w:t>
            </w:r>
            <w:r w:rsidRPr="00640815">
              <w:rPr>
                <w:i/>
                <w:iCs/>
                <w:lang w:eastAsia="zh-CN"/>
              </w:rPr>
              <w:t>q</w:t>
            </w:r>
          </w:p>
        </w:tc>
        <w:tc>
          <w:tcPr>
            <w:tcW w:w="7025" w:type="dxa"/>
            <w:gridSpan w:val="3"/>
            <w:vAlign w:val="center"/>
          </w:tcPr>
          <w:p w14:paraId="5039AFA2" w14:textId="0B7E6ECC" w:rsidR="00086ACA" w:rsidRDefault="00086ACA" w:rsidP="000B6616">
            <w:pPr>
              <w:pStyle w:val="af2"/>
              <w:adjustRightInd w:val="0"/>
              <w:snapToGrid w:val="0"/>
              <w:spacing w:line="360" w:lineRule="auto"/>
              <w:rPr>
                <w:lang w:eastAsia="zh-CN"/>
              </w:rPr>
            </w:pPr>
            <w:r w:rsidRPr="00086ACA">
              <w:rPr>
                <w:rFonts w:ascii="黑体" w:eastAsia="黑体" w:hAnsi="黑体" w:hint="eastAsia"/>
                <w:lang w:eastAsia="zh-CN"/>
              </w:rPr>
              <w:t>——</w:t>
            </w:r>
            <w:r w:rsidRPr="00880925">
              <w:rPr>
                <w:lang w:eastAsia="zh-CN"/>
              </w:rPr>
              <w:t>设计暴雨强度</w:t>
            </w:r>
            <w:r w:rsidRPr="00880925">
              <w:rPr>
                <w:lang w:eastAsia="zh-CN"/>
              </w:rPr>
              <w:t>[L/(s·hm</w:t>
            </w:r>
            <w:r w:rsidRPr="00880925">
              <w:rPr>
                <w:vertAlign w:val="superscript"/>
                <w:lang w:eastAsia="zh-CN"/>
              </w:rPr>
              <w:t>2</w:t>
            </w:r>
            <w:r w:rsidRPr="00880925">
              <w:rPr>
                <w:lang w:eastAsia="zh-CN"/>
              </w:rPr>
              <w:t>)]</w:t>
            </w:r>
            <w:r w:rsidRPr="00880925">
              <w:rPr>
                <w:lang w:eastAsia="zh-CN"/>
              </w:rPr>
              <w:t>；</w:t>
            </w:r>
          </w:p>
        </w:tc>
      </w:tr>
      <w:tr w:rsidR="00086ACA" w14:paraId="121A53D9" w14:textId="77777777" w:rsidTr="00B463FD">
        <w:tc>
          <w:tcPr>
            <w:tcW w:w="1271" w:type="dxa"/>
            <w:vAlign w:val="center"/>
          </w:tcPr>
          <w:p w14:paraId="1FA4D62E" w14:textId="6C660ABF" w:rsidR="00086ACA" w:rsidRPr="00640815" w:rsidRDefault="00086ACA" w:rsidP="00086ACA">
            <w:pPr>
              <w:pStyle w:val="af2"/>
              <w:adjustRightInd w:val="0"/>
              <w:snapToGrid w:val="0"/>
              <w:spacing w:line="360" w:lineRule="auto"/>
              <w:jc w:val="right"/>
              <w:rPr>
                <w:i/>
                <w:iCs/>
                <w:lang w:eastAsia="zh-CN"/>
              </w:rPr>
            </w:pPr>
            <w:bookmarkStart w:id="80" w:name="_Hlk51490139"/>
            <w:bookmarkEnd w:id="78"/>
            <w:r w:rsidRPr="00640815">
              <w:rPr>
                <w:i/>
                <w:iCs/>
                <w:lang w:eastAsia="zh-CN"/>
              </w:rPr>
              <w:t>P</w:t>
            </w:r>
          </w:p>
        </w:tc>
        <w:tc>
          <w:tcPr>
            <w:tcW w:w="7025" w:type="dxa"/>
            <w:gridSpan w:val="3"/>
            <w:vAlign w:val="center"/>
          </w:tcPr>
          <w:p w14:paraId="11B9706A" w14:textId="360767B7" w:rsidR="00086ACA" w:rsidRDefault="00086ACA" w:rsidP="000B6616">
            <w:pPr>
              <w:pStyle w:val="af2"/>
              <w:adjustRightInd w:val="0"/>
              <w:snapToGrid w:val="0"/>
              <w:spacing w:line="360" w:lineRule="auto"/>
              <w:rPr>
                <w:lang w:eastAsia="zh-CN"/>
              </w:rPr>
            </w:pPr>
            <w:r w:rsidRPr="00086ACA">
              <w:rPr>
                <w:rFonts w:ascii="黑体" w:eastAsia="黑体" w:hAnsi="黑体" w:hint="eastAsia"/>
                <w:lang w:eastAsia="zh-CN"/>
              </w:rPr>
              <w:t>——</w:t>
            </w:r>
            <w:r w:rsidRPr="00880925">
              <w:rPr>
                <w:lang w:eastAsia="zh-CN"/>
              </w:rPr>
              <w:t>设计重现期（</w:t>
            </w:r>
            <w:r w:rsidR="00EE5591">
              <w:rPr>
                <w:rFonts w:hint="eastAsia"/>
                <w:lang w:eastAsia="zh-CN"/>
              </w:rPr>
              <w:t>a</w:t>
            </w:r>
            <w:r w:rsidRPr="00880925">
              <w:rPr>
                <w:lang w:eastAsia="zh-CN"/>
              </w:rPr>
              <w:t>）；</w:t>
            </w:r>
          </w:p>
        </w:tc>
      </w:tr>
      <w:tr w:rsidR="00086ACA" w14:paraId="4A4228FE" w14:textId="77777777" w:rsidTr="00B463FD">
        <w:tc>
          <w:tcPr>
            <w:tcW w:w="1271" w:type="dxa"/>
            <w:vAlign w:val="center"/>
          </w:tcPr>
          <w:p w14:paraId="18376F09" w14:textId="17E04871" w:rsidR="00086ACA" w:rsidRPr="00640815" w:rsidRDefault="00086ACA" w:rsidP="00086ACA">
            <w:pPr>
              <w:pStyle w:val="af2"/>
              <w:adjustRightInd w:val="0"/>
              <w:snapToGrid w:val="0"/>
              <w:spacing w:line="360" w:lineRule="auto"/>
              <w:jc w:val="right"/>
              <w:rPr>
                <w:i/>
                <w:iCs/>
                <w:lang w:eastAsia="zh-CN"/>
              </w:rPr>
            </w:pPr>
            <w:r w:rsidRPr="00640815">
              <w:rPr>
                <w:i/>
                <w:iCs/>
                <w:lang w:eastAsia="zh-CN"/>
              </w:rPr>
              <w:t>t</w:t>
            </w:r>
          </w:p>
        </w:tc>
        <w:tc>
          <w:tcPr>
            <w:tcW w:w="7025" w:type="dxa"/>
            <w:gridSpan w:val="3"/>
            <w:vAlign w:val="center"/>
          </w:tcPr>
          <w:p w14:paraId="21AB78B3" w14:textId="0EB6CA34" w:rsidR="00086ACA" w:rsidRDefault="00086ACA" w:rsidP="000B6616">
            <w:pPr>
              <w:pStyle w:val="af2"/>
              <w:adjustRightInd w:val="0"/>
              <w:snapToGrid w:val="0"/>
              <w:spacing w:line="360" w:lineRule="auto"/>
              <w:rPr>
                <w:lang w:eastAsia="zh-CN"/>
              </w:rPr>
            </w:pPr>
            <w:r w:rsidRPr="00086ACA">
              <w:rPr>
                <w:rFonts w:ascii="黑体" w:eastAsia="黑体" w:hAnsi="黑体" w:hint="eastAsia"/>
                <w:lang w:eastAsia="zh-CN"/>
              </w:rPr>
              <w:t>——</w:t>
            </w:r>
            <w:r w:rsidRPr="00880925">
              <w:rPr>
                <w:lang w:eastAsia="zh-CN"/>
              </w:rPr>
              <w:t>降雨历时（</w:t>
            </w:r>
            <w:r w:rsidRPr="00880925">
              <w:rPr>
                <w:lang w:eastAsia="zh-CN"/>
              </w:rPr>
              <w:t>min</w:t>
            </w:r>
            <w:r w:rsidRPr="00880925">
              <w:rPr>
                <w:lang w:eastAsia="zh-CN"/>
              </w:rPr>
              <w:t>）；</w:t>
            </w:r>
          </w:p>
        </w:tc>
      </w:tr>
    </w:tbl>
    <w:bookmarkEnd w:id="79"/>
    <w:bookmarkEnd w:id="80"/>
    <w:p w14:paraId="0BCAF417" w14:textId="77777777" w:rsidR="00D96FE5" w:rsidRPr="00B463FD" w:rsidRDefault="00110F16" w:rsidP="000B6616">
      <w:pPr>
        <w:pStyle w:val="af2"/>
        <w:adjustRightInd w:val="0"/>
        <w:snapToGrid w:val="0"/>
        <w:spacing w:line="360" w:lineRule="auto"/>
        <w:rPr>
          <w:i/>
          <w:iCs/>
          <w:lang w:eastAsia="zh-CN"/>
        </w:rPr>
      </w:pPr>
      <w:r w:rsidRPr="00B463FD">
        <w:rPr>
          <w:i/>
          <w:iCs/>
          <w:lang w:eastAsia="zh-CN"/>
        </w:rPr>
        <w:t>注：本规范给出选样方法为年最大值法的暴雨强度公式。</w:t>
      </w:r>
    </w:p>
    <w:p w14:paraId="0402CFAE" w14:textId="1035F949" w:rsidR="00B12FE4" w:rsidRPr="00880925" w:rsidRDefault="00110F16" w:rsidP="00001C60">
      <w:pPr>
        <w:pStyle w:val="af2"/>
        <w:numPr>
          <w:ilvl w:val="0"/>
          <w:numId w:val="16"/>
        </w:numPr>
        <w:adjustRightInd w:val="0"/>
        <w:snapToGrid w:val="0"/>
        <w:spacing w:line="360" w:lineRule="auto"/>
        <w:rPr>
          <w:lang w:eastAsia="zh-CN"/>
        </w:rPr>
      </w:pPr>
      <w:r w:rsidRPr="00880925">
        <w:rPr>
          <w:lang w:eastAsia="zh-CN"/>
        </w:rPr>
        <w:t>设计暴雨重现期应根据汇流时间、管涵形式、地区重要性和地形条件等因素，经技术经济</w:t>
      </w:r>
      <w:r w:rsidR="001F66CD" w:rsidRPr="00880925">
        <w:rPr>
          <w:rFonts w:hint="eastAsia"/>
          <w:lang w:eastAsia="zh-CN"/>
        </w:rPr>
        <w:t>综合</w:t>
      </w:r>
      <w:r w:rsidRPr="00880925">
        <w:rPr>
          <w:lang w:eastAsia="zh-CN"/>
        </w:rPr>
        <w:t>比较后</w:t>
      </w:r>
      <w:r w:rsidR="001F66CD" w:rsidRPr="00880925">
        <w:rPr>
          <w:rFonts w:hint="eastAsia"/>
          <w:lang w:eastAsia="zh-CN"/>
        </w:rPr>
        <w:t>确定</w:t>
      </w:r>
      <w:r w:rsidRPr="00880925">
        <w:rPr>
          <w:lang w:eastAsia="zh-CN"/>
        </w:rPr>
        <w:t>取值，并利用数学模型按防涝标准校核，确保</w:t>
      </w:r>
      <w:r w:rsidR="001F66CD" w:rsidRPr="00880925">
        <w:rPr>
          <w:rFonts w:hint="eastAsia"/>
          <w:lang w:eastAsia="zh-CN"/>
        </w:rPr>
        <w:t>地区</w:t>
      </w:r>
      <w:r w:rsidR="001F66CD" w:rsidRPr="00880925">
        <w:rPr>
          <w:lang w:eastAsia="zh-CN"/>
        </w:rPr>
        <w:t>排水</w:t>
      </w:r>
      <w:r w:rsidRPr="00880925">
        <w:rPr>
          <w:lang w:eastAsia="zh-CN"/>
        </w:rPr>
        <w:t>防涝目标的实现。雨水管涵的设计暴雨重现期取值应根据具体情况结合表</w:t>
      </w:r>
      <w:r w:rsidRPr="00880925">
        <w:rPr>
          <w:lang w:eastAsia="zh-CN"/>
        </w:rPr>
        <w:t>3.</w:t>
      </w:r>
      <w:r w:rsidR="004D69DC" w:rsidRPr="00880925">
        <w:rPr>
          <w:lang w:eastAsia="zh-CN"/>
        </w:rPr>
        <w:t>5</w:t>
      </w:r>
      <w:r w:rsidRPr="00880925">
        <w:rPr>
          <w:lang w:eastAsia="zh-CN"/>
        </w:rPr>
        <w:t>-</w:t>
      </w:r>
      <w:r w:rsidR="00BE5F33">
        <w:rPr>
          <w:lang w:eastAsia="zh-CN"/>
        </w:rPr>
        <w:t>4</w:t>
      </w:r>
      <w:r w:rsidRPr="00880925">
        <w:rPr>
          <w:lang w:eastAsia="zh-CN"/>
        </w:rPr>
        <w:t>的标准取值</w:t>
      </w:r>
      <w:r w:rsidR="00456BB0" w:rsidRPr="00880925">
        <w:rPr>
          <w:lang w:eastAsia="zh-CN"/>
        </w:rPr>
        <w:t>。</w:t>
      </w:r>
    </w:p>
    <w:p w14:paraId="7AE5F7F6" w14:textId="76FCDD5F" w:rsidR="00B12FE4" w:rsidRPr="00EE5591" w:rsidRDefault="004D69DC" w:rsidP="00EE5591">
      <w:pPr>
        <w:pStyle w:val="af2"/>
        <w:adjustRightInd w:val="0"/>
        <w:snapToGrid w:val="0"/>
        <w:spacing w:line="360" w:lineRule="auto"/>
        <w:jc w:val="center"/>
        <w:rPr>
          <w:rFonts w:ascii="黑体" w:eastAsia="黑体" w:hAnsi="黑体"/>
          <w:b/>
          <w:bCs/>
          <w:sz w:val="21"/>
          <w:szCs w:val="21"/>
          <w:lang w:eastAsia="zh-CN"/>
        </w:rPr>
      </w:pPr>
      <w:r w:rsidRPr="00EE5591">
        <w:rPr>
          <w:rFonts w:ascii="黑体" w:eastAsia="黑体" w:hAnsi="黑体"/>
          <w:b/>
          <w:bCs/>
          <w:sz w:val="21"/>
          <w:szCs w:val="21"/>
          <w:lang w:eastAsia="zh-CN"/>
        </w:rPr>
        <w:t>表3.5-</w:t>
      </w:r>
      <w:r w:rsidR="00BE5F33" w:rsidRPr="00EE5591">
        <w:rPr>
          <w:rFonts w:ascii="黑体" w:eastAsia="黑体" w:hAnsi="黑体"/>
          <w:b/>
          <w:bCs/>
          <w:sz w:val="21"/>
          <w:szCs w:val="21"/>
          <w:lang w:eastAsia="zh-CN"/>
        </w:rPr>
        <w:t>4</w:t>
      </w:r>
      <w:r w:rsidR="001F66CD" w:rsidRPr="00EE5591">
        <w:rPr>
          <w:rFonts w:ascii="黑体" w:eastAsia="黑体" w:hAnsi="黑体"/>
          <w:b/>
          <w:bCs/>
          <w:sz w:val="21"/>
          <w:szCs w:val="21"/>
          <w:lang w:eastAsia="zh-CN"/>
        </w:rPr>
        <w:t>雨水管</w:t>
      </w:r>
      <w:r w:rsidR="001F66CD" w:rsidRPr="00EE5591">
        <w:rPr>
          <w:rFonts w:ascii="黑体" w:eastAsia="黑体" w:hAnsi="黑体" w:hint="eastAsia"/>
          <w:b/>
          <w:bCs/>
          <w:sz w:val="21"/>
          <w:szCs w:val="21"/>
          <w:lang w:eastAsia="zh-CN"/>
        </w:rPr>
        <w:t>网</w:t>
      </w:r>
      <w:r w:rsidR="00B12FE4" w:rsidRPr="00EE5591">
        <w:rPr>
          <w:rFonts w:ascii="黑体" w:eastAsia="黑体" w:hAnsi="黑体"/>
          <w:b/>
          <w:bCs/>
          <w:sz w:val="21"/>
          <w:szCs w:val="21"/>
          <w:lang w:eastAsia="zh-CN"/>
        </w:rPr>
        <w:t>设计暴雨重现期取值</w:t>
      </w:r>
      <w:r w:rsidR="00E23617" w:rsidRPr="00EE5591">
        <w:rPr>
          <w:rFonts w:ascii="黑体" w:eastAsia="黑体" w:hAnsi="黑体" w:hint="eastAsia"/>
          <w:b/>
          <w:bCs/>
          <w:sz w:val="21"/>
          <w:szCs w:val="21"/>
          <w:lang w:eastAsia="zh-CN"/>
        </w:rPr>
        <w:t>（年</w:t>
      </w:r>
      <w:r w:rsidR="00E23617" w:rsidRPr="00EE5591">
        <w:rPr>
          <w:rFonts w:ascii="黑体" w:eastAsia="黑体" w:hAnsi="黑体"/>
          <w:b/>
          <w:bCs/>
          <w:sz w:val="21"/>
          <w:szCs w:val="21"/>
          <w:lang w:eastAsia="zh-CN"/>
        </w:rPr>
        <w:t>）</w:t>
      </w:r>
    </w:p>
    <w:tbl>
      <w:tblPr>
        <w:tblW w:w="474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72"/>
        <w:gridCol w:w="1837"/>
        <w:gridCol w:w="1559"/>
        <w:gridCol w:w="2126"/>
        <w:gridCol w:w="1064"/>
      </w:tblGrid>
      <w:tr w:rsidR="00565307" w:rsidRPr="00565307" w14:paraId="27F4473F" w14:textId="77777777" w:rsidTr="00E23617">
        <w:trPr>
          <w:trHeight w:val="272"/>
          <w:jc w:val="center"/>
        </w:trPr>
        <w:tc>
          <w:tcPr>
            <w:tcW w:w="809" w:type="pct"/>
            <w:vMerge w:val="restart"/>
            <w:tcMar>
              <w:top w:w="15" w:type="dxa"/>
              <w:left w:w="108" w:type="dxa"/>
              <w:bottom w:w="0" w:type="dxa"/>
              <w:right w:w="108" w:type="dxa"/>
            </w:tcMar>
            <w:vAlign w:val="center"/>
          </w:tcPr>
          <w:p w14:paraId="63668995" w14:textId="77777777" w:rsidR="00B12FE4" w:rsidRPr="00565307" w:rsidRDefault="00B12FE4" w:rsidP="008B78DC">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汇流时间（min）</w:t>
            </w:r>
          </w:p>
        </w:tc>
        <w:tc>
          <w:tcPr>
            <w:tcW w:w="4191" w:type="pct"/>
            <w:gridSpan w:val="4"/>
            <w:tcMar>
              <w:top w:w="15" w:type="dxa"/>
              <w:left w:w="108" w:type="dxa"/>
              <w:bottom w:w="0" w:type="dxa"/>
              <w:right w:w="108" w:type="dxa"/>
            </w:tcMar>
            <w:vAlign w:val="center"/>
          </w:tcPr>
          <w:p w14:paraId="6FB904A6" w14:textId="77777777" w:rsidR="00B12FE4" w:rsidRPr="00565307" w:rsidRDefault="00B12FE4" w:rsidP="008B78DC">
            <w:pPr>
              <w:pStyle w:val="afff3"/>
              <w:spacing w:before="111" w:after="111" w:line="240" w:lineRule="auto"/>
              <w:rPr>
                <w:rFonts w:ascii="宋体" w:eastAsia="宋体" w:hAnsi="宋体"/>
                <w:color w:val="000000"/>
              </w:rPr>
            </w:pPr>
            <w:r w:rsidRPr="00565307">
              <w:rPr>
                <w:rFonts w:ascii="宋体" w:eastAsia="宋体" w:hAnsi="宋体"/>
                <w:color w:val="000000"/>
              </w:rPr>
              <w:t>重现期P（年）</w:t>
            </w:r>
          </w:p>
        </w:tc>
      </w:tr>
      <w:tr w:rsidR="00565307" w:rsidRPr="00565307" w14:paraId="7C9CFD4D" w14:textId="77777777" w:rsidTr="00347661">
        <w:trPr>
          <w:trHeight w:val="284"/>
          <w:jc w:val="center"/>
        </w:trPr>
        <w:tc>
          <w:tcPr>
            <w:tcW w:w="809" w:type="pct"/>
            <w:vMerge/>
            <w:vAlign w:val="center"/>
          </w:tcPr>
          <w:p w14:paraId="615E07F0" w14:textId="77777777" w:rsidR="00E23617" w:rsidRPr="00565307" w:rsidRDefault="00E23617" w:rsidP="008B78DC">
            <w:pPr>
              <w:pStyle w:val="afff3"/>
              <w:spacing w:before="111" w:after="111" w:line="240" w:lineRule="auto"/>
              <w:ind w:firstLine="480"/>
              <w:jc w:val="both"/>
              <w:rPr>
                <w:rFonts w:ascii="宋体" w:eastAsia="宋体" w:hAnsi="宋体"/>
                <w:color w:val="000000"/>
              </w:rPr>
            </w:pPr>
          </w:p>
        </w:tc>
        <w:tc>
          <w:tcPr>
            <w:tcW w:w="1169" w:type="pct"/>
            <w:tcMar>
              <w:top w:w="15" w:type="dxa"/>
              <w:left w:w="108" w:type="dxa"/>
              <w:bottom w:w="0" w:type="dxa"/>
              <w:right w:w="108" w:type="dxa"/>
            </w:tcMar>
            <w:vAlign w:val="center"/>
          </w:tcPr>
          <w:p w14:paraId="6F636A09"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一般地区及路段</w:t>
            </w:r>
          </w:p>
        </w:tc>
        <w:tc>
          <w:tcPr>
            <w:tcW w:w="992" w:type="pct"/>
            <w:tcMar>
              <w:top w:w="15" w:type="dxa"/>
              <w:left w:w="108" w:type="dxa"/>
              <w:bottom w:w="0" w:type="dxa"/>
              <w:right w:w="108" w:type="dxa"/>
            </w:tcMar>
            <w:vAlign w:val="center"/>
          </w:tcPr>
          <w:p w14:paraId="53E7D208"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地形条件调整</w:t>
            </w:r>
          </w:p>
        </w:tc>
        <w:tc>
          <w:tcPr>
            <w:tcW w:w="1353" w:type="pct"/>
            <w:tcBorders>
              <w:right w:val="single" w:sz="4" w:space="0" w:color="auto"/>
            </w:tcBorders>
            <w:tcMar>
              <w:top w:w="15" w:type="dxa"/>
              <w:left w:w="108" w:type="dxa"/>
              <w:bottom w:w="0" w:type="dxa"/>
              <w:right w:w="108" w:type="dxa"/>
            </w:tcMar>
            <w:vAlign w:val="center"/>
          </w:tcPr>
          <w:p w14:paraId="7F7152FF"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防护对象重要性调整</w:t>
            </w:r>
          </w:p>
        </w:tc>
        <w:tc>
          <w:tcPr>
            <w:tcW w:w="677" w:type="pct"/>
            <w:vMerge w:val="restart"/>
            <w:tcBorders>
              <w:left w:val="single" w:sz="4" w:space="0" w:color="auto"/>
            </w:tcBorders>
            <w:vAlign w:val="center"/>
          </w:tcPr>
          <w:p w14:paraId="3989F587"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hint="eastAsia"/>
                <w:color w:val="000000"/>
              </w:rPr>
              <w:t>地下通道</w:t>
            </w:r>
            <w:r w:rsidRPr="00565307">
              <w:rPr>
                <w:rFonts w:ascii="宋体" w:eastAsia="宋体" w:hAnsi="宋体"/>
                <w:color w:val="000000"/>
              </w:rPr>
              <w:t>和下沉式广场</w:t>
            </w:r>
          </w:p>
        </w:tc>
      </w:tr>
      <w:tr w:rsidR="00565307" w:rsidRPr="00565307" w14:paraId="4A074764" w14:textId="77777777" w:rsidTr="00347661">
        <w:trPr>
          <w:trHeight w:val="427"/>
          <w:jc w:val="center"/>
        </w:trPr>
        <w:tc>
          <w:tcPr>
            <w:tcW w:w="809" w:type="pct"/>
            <w:vMerge/>
            <w:vAlign w:val="center"/>
          </w:tcPr>
          <w:p w14:paraId="2DAE7B32" w14:textId="77777777" w:rsidR="00E23617" w:rsidRPr="00565307" w:rsidRDefault="00E23617" w:rsidP="008B78DC">
            <w:pPr>
              <w:pStyle w:val="afff3"/>
              <w:spacing w:before="111" w:after="111" w:line="240" w:lineRule="auto"/>
              <w:ind w:firstLine="480"/>
              <w:jc w:val="both"/>
              <w:rPr>
                <w:rFonts w:ascii="宋体" w:eastAsia="宋体" w:hAnsi="宋体"/>
                <w:color w:val="000000"/>
              </w:rPr>
            </w:pPr>
          </w:p>
        </w:tc>
        <w:tc>
          <w:tcPr>
            <w:tcW w:w="1169" w:type="pct"/>
            <w:tcMar>
              <w:top w:w="15" w:type="dxa"/>
              <w:left w:w="108" w:type="dxa"/>
              <w:bottom w:w="0" w:type="dxa"/>
              <w:right w:w="108" w:type="dxa"/>
            </w:tcMar>
            <w:vAlign w:val="center"/>
          </w:tcPr>
          <w:p w14:paraId="19B8E956"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hint="eastAsia"/>
                <w:color w:val="000000"/>
              </w:rPr>
              <w:t>雨水</w:t>
            </w:r>
            <w:r w:rsidRPr="00565307">
              <w:rPr>
                <w:rFonts w:ascii="宋体" w:eastAsia="宋体" w:hAnsi="宋体"/>
                <w:color w:val="000000"/>
              </w:rPr>
              <w:t>管网</w:t>
            </w:r>
          </w:p>
        </w:tc>
        <w:tc>
          <w:tcPr>
            <w:tcW w:w="992" w:type="pct"/>
            <w:tcMar>
              <w:top w:w="15" w:type="dxa"/>
              <w:left w:w="108" w:type="dxa"/>
              <w:bottom w:w="0" w:type="dxa"/>
              <w:right w:w="108" w:type="dxa"/>
            </w:tcMar>
            <w:vAlign w:val="center"/>
          </w:tcPr>
          <w:p w14:paraId="65DC363F"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hint="eastAsia"/>
                <w:color w:val="000000"/>
              </w:rPr>
              <w:t>中心</w:t>
            </w:r>
            <w:r w:rsidRPr="00565307">
              <w:rPr>
                <w:rFonts w:ascii="宋体" w:eastAsia="宋体" w:hAnsi="宋体"/>
                <w:color w:val="000000"/>
              </w:rPr>
              <w:t>城区不利地区及路段</w:t>
            </w:r>
          </w:p>
        </w:tc>
        <w:tc>
          <w:tcPr>
            <w:tcW w:w="1353" w:type="pct"/>
            <w:tcBorders>
              <w:right w:val="single" w:sz="4" w:space="0" w:color="auto"/>
            </w:tcBorders>
            <w:tcMar>
              <w:top w:w="15" w:type="dxa"/>
              <w:left w:w="108" w:type="dxa"/>
              <w:bottom w:w="0" w:type="dxa"/>
              <w:right w:w="108" w:type="dxa"/>
            </w:tcMar>
            <w:vAlign w:val="center"/>
          </w:tcPr>
          <w:p w14:paraId="4C19FCF5"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hint="eastAsia"/>
                <w:color w:val="000000"/>
              </w:rPr>
              <w:t>中心</w:t>
            </w:r>
            <w:r w:rsidRPr="00565307">
              <w:rPr>
                <w:rFonts w:ascii="宋体" w:eastAsia="宋体" w:hAnsi="宋体"/>
                <w:color w:val="000000"/>
              </w:rPr>
              <w:t>城区重要地区及路段</w:t>
            </w:r>
          </w:p>
        </w:tc>
        <w:tc>
          <w:tcPr>
            <w:tcW w:w="677" w:type="pct"/>
            <w:vMerge/>
            <w:tcBorders>
              <w:left w:val="single" w:sz="4" w:space="0" w:color="auto"/>
            </w:tcBorders>
            <w:vAlign w:val="center"/>
          </w:tcPr>
          <w:p w14:paraId="1C0A1654" w14:textId="77777777" w:rsidR="00E23617" w:rsidRPr="00565307" w:rsidRDefault="00E23617" w:rsidP="008B78DC">
            <w:pPr>
              <w:pStyle w:val="afff3"/>
              <w:spacing w:before="111" w:after="111" w:line="240" w:lineRule="auto"/>
              <w:jc w:val="both"/>
              <w:rPr>
                <w:rFonts w:ascii="宋体" w:eastAsia="宋体" w:hAnsi="宋体"/>
                <w:color w:val="000000"/>
              </w:rPr>
            </w:pPr>
          </w:p>
        </w:tc>
      </w:tr>
      <w:tr w:rsidR="00565307" w:rsidRPr="00565307" w14:paraId="47576ED1" w14:textId="77777777" w:rsidTr="00347661">
        <w:trPr>
          <w:trHeight w:val="284"/>
          <w:jc w:val="center"/>
        </w:trPr>
        <w:tc>
          <w:tcPr>
            <w:tcW w:w="809" w:type="pct"/>
            <w:tcMar>
              <w:top w:w="15" w:type="dxa"/>
              <w:left w:w="108" w:type="dxa"/>
              <w:bottom w:w="0" w:type="dxa"/>
              <w:right w:w="108" w:type="dxa"/>
            </w:tcMar>
            <w:vAlign w:val="center"/>
          </w:tcPr>
          <w:p w14:paraId="144AADFC"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T≤60</w:t>
            </w:r>
          </w:p>
        </w:tc>
        <w:tc>
          <w:tcPr>
            <w:tcW w:w="1169" w:type="pct"/>
            <w:tcMar>
              <w:top w:w="15" w:type="dxa"/>
              <w:left w:w="108" w:type="dxa"/>
              <w:bottom w:w="0" w:type="dxa"/>
              <w:right w:w="108" w:type="dxa"/>
            </w:tcMar>
            <w:vAlign w:val="center"/>
          </w:tcPr>
          <w:p w14:paraId="10014A2E"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3</w:t>
            </w:r>
          </w:p>
        </w:tc>
        <w:tc>
          <w:tcPr>
            <w:tcW w:w="992" w:type="pct"/>
            <w:tcMar>
              <w:top w:w="15" w:type="dxa"/>
              <w:left w:w="108" w:type="dxa"/>
              <w:bottom w:w="0" w:type="dxa"/>
              <w:right w:w="108" w:type="dxa"/>
            </w:tcMar>
            <w:vAlign w:val="center"/>
          </w:tcPr>
          <w:p w14:paraId="1C8791F1"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+2</w:t>
            </w:r>
          </w:p>
        </w:tc>
        <w:tc>
          <w:tcPr>
            <w:tcW w:w="1353" w:type="pct"/>
            <w:tcBorders>
              <w:right w:val="single" w:sz="4" w:space="0" w:color="auto"/>
            </w:tcBorders>
            <w:tcMar>
              <w:top w:w="15" w:type="dxa"/>
              <w:left w:w="108" w:type="dxa"/>
              <w:bottom w:w="0" w:type="dxa"/>
              <w:right w:w="108" w:type="dxa"/>
            </w:tcMar>
            <w:vAlign w:val="center"/>
          </w:tcPr>
          <w:p w14:paraId="17F68C1E"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+2</w:t>
            </w:r>
          </w:p>
        </w:tc>
        <w:tc>
          <w:tcPr>
            <w:tcW w:w="677" w:type="pct"/>
            <w:vMerge w:val="restart"/>
            <w:tcBorders>
              <w:left w:val="single" w:sz="4" w:space="0" w:color="auto"/>
            </w:tcBorders>
            <w:vAlign w:val="center"/>
          </w:tcPr>
          <w:p w14:paraId="686A0BE6"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hint="eastAsia"/>
                <w:color w:val="000000"/>
              </w:rPr>
              <w:t>30～50</w:t>
            </w:r>
          </w:p>
        </w:tc>
      </w:tr>
      <w:tr w:rsidR="00565307" w:rsidRPr="00565307" w14:paraId="3CDD1BD4" w14:textId="77777777" w:rsidTr="00347661">
        <w:trPr>
          <w:trHeight w:val="284"/>
          <w:jc w:val="center"/>
        </w:trPr>
        <w:tc>
          <w:tcPr>
            <w:tcW w:w="809" w:type="pct"/>
            <w:tcMar>
              <w:top w:w="15" w:type="dxa"/>
              <w:left w:w="108" w:type="dxa"/>
              <w:bottom w:w="0" w:type="dxa"/>
              <w:right w:w="108" w:type="dxa"/>
            </w:tcMar>
            <w:vAlign w:val="center"/>
          </w:tcPr>
          <w:p w14:paraId="00430FDC"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60＜T≤120</w:t>
            </w:r>
          </w:p>
        </w:tc>
        <w:tc>
          <w:tcPr>
            <w:tcW w:w="1169" w:type="pct"/>
            <w:tcMar>
              <w:top w:w="15" w:type="dxa"/>
              <w:left w:w="108" w:type="dxa"/>
              <w:bottom w:w="0" w:type="dxa"/>
              <w:right w:w="108" w:type="dxa"/>
            </w:tcMar>
            <w:vAlign w:val="center"/>
          </w:tcPr>
          <w:p w14:paraId="27C42CC9"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4</w:t>
            </w:r>
          </w:p>
        </w:tc>
        <w:tc>
          <w:tcPr>
            <w:tcW w:w="992" w:type="pct"/>
            <w:tcMar>
              <w:top w:w="15" w:type="dxa"/>
              <w:left w:w="108" w:type="dxa"/>
              <w:bottom w:w="0" w:type="dxa"/>
              <w:right w:w="108" w:type="dxa"/>
            </w:tcMar>
            <w:vAlign w:val="center"/>
          </w:tcPr>
          <w:p w14:paraId="2BF6E7E6"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+2</w:t>
            </w:r>
            <w:r w:rsidR="00565DC2" w:rsidRPr="00565307">
              <w:rPr>
                <w:rFonts w:ascii="宋体" w:eastAsia="宋体" w:hAnsi="宋体" w:hint="eastAsia"/>
                <w:color w:val="000000"/>
              </w:rPr>
              <w:t>～5</w:t>
            </w:r>
          </w:p>
        </w:tc>
        <w:tc>
          <w:tcPr>
            <w:tcW w:w="1353" w:type="pct"/>
            <w:tcBorders>
              <w:right w:val="single" w:sz="4" w:space="0" w:color="auto"/>
            </w:tcBorders>
            <w:tcMar>
              <w:top w:w="15" w:type="dxa"/>
              <w:left w:w="108" w:type="dxa"/>
              <w:bottom w:w="0" w:type="dxa"/>
              <w:right w:w="108" w:type="dxa"/>
            </w:tcMar>
            <w:vAlign w:val="center"/>
          </w:tcPr>
          <w:p w14:paraId="3A2B325B"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+2</w:t>
            </w:r>
            <w:r w:rsidR="00565DC2" w:rsidRPr="00565307">
              <w:rPr>
                <w:rFonts w:ascii="宋体" w:eastAsia="宋体" w:hAnsi="宋体" w:hint="eastAsia"/>
                <w:color w:val="000000"/>
              </w:rPr>
              <w:t>～5</w:t>
            </w:r>
          </w:p>
        </w:tc>
        <w:tc>
          <w:tcPr>
            <w:tcW w:w="677" w:type="pct"/>
            <w:vMerge/>
            <w:tcBorders>
              <w:left w:val="single" w:sz="4" w:space="0" w:color="auto"/>
            </w:tcBorders>
            <w:vAlign w:val="center"/>
          </w:tcPr>
          <w:p w14:paraId="263791B2" w14:textId="77777777" w:rsidR="00E23617" w:rsidRPr="00565307" w:rsidRDefault="00E23617" w:rsidP="008B78DC">
            <w:pPr>
              <w:pStyle w:val="afff3"/>
              <w:spacing w:before="111" w:after="111" w:line="240" w:lineRule="auto"/>
              <w:jc w:val="both"/>
              <w:rPr>
                <w:rFonts w:ascii="宋体" w:eastAsia="宋体" w:hAnsi="宋体"/>
                <w:color w:val="000000"/>
              </w:rPr>
            </w:pPr>
          </w:p>
        </w:tc>
      </w:tr>
      <w:tr w:rsidR="00565307" w:rsidRPr="00565307" w14:paraId="77ADAF08" w14:textId="77777777" w:rsidTr="00347661">
        <w:trPr>
          <w:trHeight w:val="391"/>
          <w:jc w:val="center"/>
        </w:trPr>
        <w:tc>
          <w:tcPr>
            <w:tcW w:w="809" w:type="pct"/>
            <w:tcMar>
              <w:top w:w="15" w:type="dxa"/>
              <w:left w:w="108" w:type="dxa"/>
              <w:bottom w:w="0" w:type="dxa"/>
              <w:right w:w="108" w:type="dxa"/>
            </w:tcMar>
            <w:vAlign w:val="center"/>
          </w:tcPr>
          <w:p w14:paraId="09815668"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120＜T</w:t>
            </w:r>
          </w:p>
        </w:tc>
        <w:tc>
          <w:tcPr>
            <w:tcW w:w="1169" w:type="pct"/>
            <w:tcMar>
              <w:top w:w="15" w:type="dxa"/>
              <w:left w:w="108" w:type="dxa"/>
              <w:bottom w:w="0" w:type="dxa"/>
              <w:right w:w="108" w:type="dxa"/>
            </w:tcMar>
            <w:vAlign w:val="center"/>
          </w:tcPr>
          <w:p w14:paraId="41DC84B6"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5</w:t>
            </w:r>
          </w:p>
        </w:tc>
        <w:tc>
          <w:tcPr>
            <w:tcW w:w="992" w:type="pct"/>
            <w:tcMar>
              <w:top w:w="15" w:type="dxa"/>
              <w:left w:w="108" w:type="dxa"/>
              <w:bottom w:w="0" w:type="dxa"/>
              <w:right w:w="108" w:type="dxa"/>
            </w:tcMar>
            <w:vAlign w:val="center"/>
          </w:tcPr>
          <w:p w14:paraId="43DC050C"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+2</w:t>
            </w:r>
            <w:r w:rsidR="00565DC2" w:rsidRPr="00565307">
              <w:rPr>
                <w:rFonts w:ascii="宋体" w:eastAsia="宋体" w:hAnsi="宋体" w:hint="eastAsia"/>
                <w:color w:val="000000"/>
              </w:rPr>
              <w:t>～</w:t>
            </w:r>
            <w:r w:rsidR="00565DC2" w:rsidRPr="00565307">
              <w:rPr>
                <w:rFonts w:ascii="宋体" w:eastAsia="宋体" w:hAnsi="宋体"/>
                <w:color w:val="000000"/>
              </w:rPr>
              <w:t>10</w:t>
            </w:r>
          </w:p>
        </w:tc>
        <w:tc>
          <w:tcPr>
            <w:tcW w:w="1353" w:type="pct"/>
            <w:tcBorders>
              <w:right w:val="single" w:sz="4" w:space="0" w:color="auto"/>
            </w:tcBorders>
            <w:tcMar>
              <w:top w:w="15" w:type="dxa"/>
              <w:left w:w="108" w:type="dxa"/>
              <w:bottom w:w="0" w:type="dxa"/>
              <w:right w:w="108" w:type="dxa"/>
            </w:tcMar>
            <w:vAlign w:val="center"/>
          </w:tcPr>
          <w:p w14:paraId="6ABA6969" w14:textId="77777777" w:rsidR="00E23617" w:rsidRPr="00565307" w:rsidRDefault="00E23617" w:rsidP="008B78DC">
            <w:pPr>
              <w:pStyle w:val="afff3"/>
              <w:spacing w:before="111" w:after="111" w:line="240" w:lineRule="auto"/>
              <w:rPr>
                <w:rFonts w:ascii="宋体" w:eastAsia="宋体" w:hAnsi="宋体"/>
                <w:color w:val="000000"/>
              </w:rPr>
            </w:pPr>
            <w:r w:rsidRPr="00565307">
              <w:rPr>
                <w:rFonts w:ascii="宋体" w:eastAsia="宋体" w:hAnsi="宋体"/>
                <w:color w:val="000000"/>
              </w:rPr>
              <w:t>+2</w:t>
            </w:r>
            <w:r w:rsidR="00565DC2" w:rsidRPr="00565307">
              <w:rPr>
                <w:rFonts w:ascii="宋体" w:eastAsia="宋体" w:hAnsi="宋体" w:hint="eastAsia"/>
                <w:color w:val="000000"/>
              </w:rPr>
              <w:t>～</w:t>
            </w:r>
            <w:r w:rsidR="00565DC2" w:rsidRPr="00565307">
              <w:rPr>
                <w:rFonts w:ascii="宋体" w:eastAsia="宋体" w:hAnsi="宋体"/>
                <w:color w:val="000000"/>
              </w:rPr>
              <w:t>10</w:t>
            </w:r>
          </w:p>
        </w:tc>
        <w:tc>
          <w:tcPr>
            <w:tcW w:w="677" w:type="pct"/>
            <w:vMerge/>
            <w:tcBorders>
              <w:left w:val="single" w:sz="4" w:space="0" w:color="auto"/>
            </w:tcBorders>
            <w:vAlign w:val="center"/>
          </w:tcPr>
          <w:p w14:paraId="0C6AC900" w14:textId="77777777" w:rsidR="00E23617" w:rsidRPr="00565307" w:rsidRDefault="00E23617" w:rsidP="008B78DC">
            <w:pPr>
              <w:pStyle w:val="afff3"/>
              <w:spacing w:before="111" w:after="111" w:line="240" w:lineRule="auto"/>
              <w:jc w:val="both"/>
              <w:rPr>
                <w:rFonts w:ascii="宋体" w:eastAsia="宋体" w:hAnsi="宋体"/>
                <w:color w:val="000000"/>
              </w:rPr>
            </w:pPr>
          </w:p>
        </w:tc>
      </w:tr>
    </w:tbl>
    <w:p w14:paraId="5D20C249" w14:textId="77777777" w:rsidR="000814BB" w:rsidRPr="00EE5591" w:rsidRDefault="00B12FE4" w:rsidP="00BE5F33">
      <w:pPr>
        <w:pStyle w:val="afff3"/>
        <w:spacing w:before="111" w:after="111" w:line="360" w:lineRule="auto"/>
        <w:jc w:val="both"/>
        <w:rPr>
          <w:rFonts w:ascii="宋体" w:eastAsia="宋体" w:hAnsi="宋体"/>
          <w:i/>
          <w:iCs/>
          <w:color w:val="000000"/>
          <w:szCs w:val="21"/>
        </w:rPr>
      </w:pPr>
      <w:r w:rsidRPr="00EE5591">
        <w:rPr>
          <w:rFonts w:ascii="宋体" w:eastAsia="宋体" w:hAnsi="宋体"/>
          <w:i/>
          <w:iCs/>
          <w:color w:val="000000"/>
          <w:szCs w:val="21"/>
        </w:rPr>
        <w:lastRenderedPageBreak/>
        <w:t>注：设计暴雨重现期最终取值为综合评估三类因素后取得的累加值</w:t>
      </w:r>
      <w:r w:rsidRPr="00EE5591">
        <w:rPr>
          <w:rFonts w:ascii="宋体" w:eastAsia="宋体" w:hAnsi="宋体" w:hint="eastAsia"/>
          <w:i/>
          <w:iCs/>
          <w:color w:val="000000"/>
          <w:szCs w:val="21"/>
        </w:rPr>
        <w:t>。</w:t>
      </w:r>
      <w:r w:rsidRPr="00EE5591">
        <w:rPr>
          <w:rFonts w:ascii="宋体" w:eastAsia="宋体" w:hAnsi="宋体"/>
          <w:i/>
          <w:iCs/>
          <w:color w:val="000000"/>
          <w:szCs w:val="21"/>
        </w:rPr>
        <w:t>为更有效的进行城市内涝防治，海绵设施的建设不应降低市政雨水排放系统的设计</w:t>
      </w:r>
      <w:r w:rsidRPr="00EE5591">
        <w:rPr>
          <w:rFonts w:ascii="宋体" w:eastAsia="宋体" w:hAnsi="宋体" w:hint="eastAsia"/>
          <w:i/>
          <w:iCs/>
          <w:color w:val="000000"/>
          <w:szCs w:val="21"/>
        </w:rPr>
        <w:t>标准</w:t>
      </w:r>
      <w:r w:rsidRPr="00EE5591">
        <w:rPr>
          <w:rFonts w:ascii="宋体" w:eastAsia="宋体" w:hAnsi="宋体"/>
          <w:i/>
          <w:iCs/>
          <w:color w:val="000000"/>
          <w:szCs w:val="21"/>
        </w:rPr>
        <w:t>。</w:t>
      </w:r>
    </w:p>
    <w:p w14:paraId="4CCA5870" w14:textId="401A3481" w:rsidR="002D27A4" w:rsidRPr="0055024E" w:rsidRDefault="00E23617" w:rsidP="00001C60">
      <w:pPr>
        <w:pStyle w:val="af2"/>
        <w:numPr>
          <w:ilvl w:val="0"/>
          <w:numId w:val="16"/>
        </w:numPr>
        <w:adjustRightInd w:val="0"/>
        <w:snapToGrid w:val="0"/>
        <w:spacing w:line="360" w:lineRule="auto"/>
        <w:rPr>
          <w:lang w:eastAsia="zh-CN"/>
        </w:rPr>
      </w:pPr>
      <w:r w:rsidRPr="0055024E">
        <w:rPr>
          <w:rFonts w:hint="eastAsia"/>
          <w:lang w:eastAsia="zh-CN"/>
        </w:rPr>
        <w:t>雨水管网</w:t>
      </w:r>
      <w:r w:rsidRPr="0055024E">
        <w:rPr>
          <w:lang w:eastAsia="zh-CN"/>
        </w:rPr>
        <w:t>的</w:t>
      </w:r>
      <w:r w:rsidRPr="0055024E">
        <w:rPr>
          <w:rFonts w:hint="eastAsia"/>
          <w:lang w:eastAsia="zh-CN"/>
        </w:rPr>
        <w:t>规划断面形状应根据设计流量、埋设深度、工程环境条件，并</w:t>
      </w:r>
      <w:r w:rsidR="00830F24" w:rsidRPr="0055024E">
        <w:rPr>
          <w:rFonts w:hint="eastAsia"/>
          <w:lang w:eastAsia="zh-CN"/>
        </w:rPr>
        <w:t>结合当地施工、制管技术水平和</w:t>
      </w:r>
      <w:r w:rsidR="003A7490" w:rsidRPr="0055024E">
        <w:rPr>
          <w:rFonts w:hint="eastAsia"/>
          <w:lang w:eastAsia="zh-CN"/>
        </w:rPr>
        <w:t>经济、养护管理要求综合确定，宜优先选用成品管</w:t>
      </w:r>
      <w:r w:rsidR="00347661">
        <w:rPr>
          <w:rFonts w:hint="eastAsia"/>
          <w:lang w:eastAsia="zh-CN"/>
        </w:rPr>
        <w:t>涵</w:t>
      </w:r>
      <w:r w:rsidR="003A7490" w:rsidRPr="0055024E">
        <w:rPr>
          <w:rFonts w:hint="eastAsia"/>
          <w:lang w:eastAsia="zh-CN"/>
        </w:rPr>
        <w:t>；大型和特大型管渠</w:t>
      </w:r>
      <w:r w:rsidR="00830F24" w:rsidRPr="0055024E">
        <w:rPr>
          <w:rFonts w:hint="eastAsia"/>
          <w:lang w:eastAsia="zh-CN"/>
        </w:rPr>
        <w:t>断面应</w:t>
      </w:r>
      <w:r w:rsidRPr="0055024E">
        <w:rPr>
          <w:rFonts w:hint="eastAsia"/>
          <w:lang w:eastAsia="zh-CN"/>
        </w:rPr>
        <w:t>重点</w:t>
      </w:r>
      <w:r w:rsidRPr="0055024E">
        <w:rPr>
          <w:lang w:eastAsia="zh-CN"/>
        </w:rPr>
        <w:t>考虑</w:t>
      </w:r>
      <w:r w:rsidRPr="0055024E">
        <w:rPr>
          <w:rFonts w:hint="eastAsia"/>
          <w:lang w:eastAsia="zh-CN"/>
        </w:rPr>
        <w:t>水力</w:t>
      </w:r>
      <w:r w:rsidR="00C61046">
        <w:rPr>
          <w:rFonts w:hint="eastAsia"/>
          <w:lang w:eastAsia="zh-CN"/>
        </w:rPr>
        <w:t>条件</w:t>
      </w:r>
      <w:r w:rsidRPr="0055024E">
        <w:rPr>
          <w:rFonts w:hint="eastAsia"/>
          <w:lang w:eastAsia="zh-CN"/>
        </w:rPr>
        <w:t>经济合理</w:t>
      </w:r>
      <w:r w:rsidRPr="0055024E">
        <w:rPr>
          <w:lang w:eastAsia="zh-CN"/>
        </w:rPr>
        <w:t>、</w:t>
      </w:r>
      <w:r w:rsidR="00347661">
        <w:rPr>
          <w:rFonts w:hint="eastAsia"/>
          <w:lang w:eastAsia="zh-CN"/>
        </w:rPr>
        <w:t>维护</w:t>
      </w:r>
      <w:r w:rsidR="00347661">
        <w:rPr>
          <w:lang w:eastAsia="zh-CN"/>
        </w:rPr>
        <w:t>管养</w:t>
      </w:r>
      <w:r w:rsidR="00830F24" w:rsidRPr="0055024E">
        <w:rPr>
          <w:rFonts w:hint="eastAsia"/>
          <w:lang w:eastAsia="zh-CN"/>
        </w:rPr>
        <w:t>方便</w:t>
      </w:r>
      <w:r w:rsidR="00C61046">
        <w:rPr>
          <w:rFonts w:hint="eastAsia"/>
          <w:lang w:eastAsia="zh-CN"/>
        </w:rPr>
        <w:t>，</w:t>
      </w:r>
      <w:r w:rsidR="00C61046">
        <w:rPr>
          <w:lang w:eastAsia="zh-CN"/>
        </w:rPr>
        <w:t>有条件时</w:t>
      </w:r>
      <w:r w:rsidR="00C61046">
        <w:rPr>
          <w:rFonts w:hint="eastAsia"/>
          <w:lang w:eastAsia="zh-CN"/>
        </w:rPr>
        <w:t>应</w:t>
      </w:r>
      <w:r w:rsidR="00C61046">
        <w:rPr>
          <w:lang w:eastAsia="zh-CN"/>
        </w:rPr>
        <w:t>考虑</w:t>
      </w:r>
      <w:r w:rsidR="00C61046">
        <w:rPr>
          <w:rFonts w:hint="eastAsia"/>
          <w:lang w:eastAsia="zh-CN"/>
        </w:rPr>
        <w:t>复合</w:t>
      </w:r>
      <w:r w:rsidR="00C61046">
        <w:rPr>
          <w:lang w:eastAsia="zh-CN"/>
        </w:rPr>
        <w:t>断面</w:t>
      </w:r>
      <w:r w:rsidR="003A7490" w:rsidRPr="0055024E">
        <w:rPr>
          <w:rFonts w:hint="eastAsia"/>
          <w:lang w:eastAsia="zh-CN"/>
        </w:rPr>
        <w:t>。</w:t>
      </w:r>
    </w:p>
    <w:p w14:paraId="09AFAC70" w14:textId="04167923" w:rsidR="003C090E" w:rsidRPr="0055024E" w:rsidRDefault="00263CEA" w:rsidP="00001C60">
      <w:pPr>
        <w:pStyle w:val="af2"/>
        <w:numPr>
          <w:ilvl w:val="0"/>
          <w:numId w:val="16"/>
        </w:numPr>
        <w:adjustRightInd w:val="0"/>
        <w:snapToGrid w:val="0"/>
        <w:spacing w:line="360" w:lineRule="auto"/>
        <w:rPr>
          <w:lang w:eastAsia="zh-CN"/>
        </w:rPr>
      </w:pPr>
      <w:r w:rsidRPr="0055024E">
        <w:rPr>
          <w:rFonts w:hint="eastAsia"/>
          <w:lang w:eastAsia="zh-CN"/>
        </w:rPr>
        <w:t>沿城市道路敷设的雨水</w:t>
      </w:r>
      <w:r w:rsidR="003524D0" w:rsidRPr="0055024E">
        <w:rPr>
          <w:rFonts w:hint="eastAsia"/>
          <w:lang w:eastAsia="zh-CN"/>
        </w:rPr>
        <w:t>管</w:t>
      </w:r>
      <w:r w:rsidR="00C700C5" w:rsidRPr="0055024E">
        <w:rPr>
          <w:rFonts w:hint="eastAsia"/>
          <w:lang w:eastAsia="zh-CN"/>
        </w:rPr>
        <w:t>网应与道路中心线平行，应布置在便于雨水汇集的慢车道或</w:t>
      </w:r>
      <w:r w:rsidR="00C700C5" w:rsidRPr="0055024E">
        <w:rPr>
          <w:lang w:eastAsia="zh-CN"/>
        </w:rPr>
        <w:t>非机动车道</w:t>
      </w:r>
      <w:r w:rsidR="00C700C5" w:rsidRPr="0055024E">
        <w:rPr>
          <w:rFonts w:hint="eastAsia"/>
          <w:lang w:eastAsia="zh-CN"/>
        </w:rPr>
        <w:t>行道下，不宜</w:t>
      </w:r>
      <w:r w:rsidR="00C61046">
        <w:rPr>
          <w:rFonts w:hint="eastAsia"/>
          <w:lang w:eastAsia="zh-CN"/>
        </w:rPr>
        <w:t>直接</w:t>
      </w:r>
      <w:r w:rsidR="00C700C5" w:rsidRPr="0055024E">
        <w:rPr>
          <w:rFonts w:hint="eastAsia"/>
          <w:lang w:eastAsia="zh-CN"/>
        </w:rPr>
        <w:t>穿越河道、铁路、高速公路等。</w:t>
      </w:r>
    </w:p>
    <w:p w14:paraId="774067BC" w14:textId="77777777" w:rsidR="003C090E" w:rsidRPr="0055024E" w:rsidRDefault="00263CEA" w:rsidP="00001C60">
      <w:pPr>
        <w:pStyle w:val="af2"/>
        <w:numPr>
          <w:ilvl w:val="0"/>
          <w:numId w:val="16"/>
        </w:numPr>
        <w:adjustRightInd w:val="0"/>
        <w:snapToGrid w:val="0"/>
        <w:spacing w:line="360" w:lineRule="auto"/>
        <w:rPr>
          <w:lang w:eastAsia="zh-CN"/>
        </w:rPr>
      </w:pPr>
      <w:r w:rsidRPr="0055024E">
        <w:rPr>
          <w:rFonts w:hint="eastAsia"/>
          <w:lang w:eastAsia="zh-CN"/>
        </w:rPr>
        <w:t>雨水管涵平面位置和高程，应根据地形、土质、地下水位、道路情况、原有的和规划的地下设施、接户管的连接、施工条件以及养护管理方便等因素综合考虑确定，管道间最小净</w:t>
      </w:r>
      <w:proofErr w:type="gramStart"/>
      <w:r w:rsidRPr="0055024E">
        <w:rPr>
          <w:rFonts w:hint="eastAsia"/>
          <w:lang w:eastAsia="zh-CN"/>
        </w:rPr>
        <w:t>距满足</w:t>
      </w:r>
      <w:proofErr w:type="gramEnd"/>
      <w:r w:rsidR="00425EA1" w:rsidRPr="0055024E">
        <w:rPr>
          <w:rFonts w:hint="eastAsia"/>
          <w:lang w:eastAsia="zh-CN"/>
        </w:rPr>
        <w:t>管线综合</w:t>
      </w:r>
      <w:r w:rsidR="00425EA1" w:rsidRPr="0055024E">
        <w:rPr>
          <w:lang w:eastAsia="zh-CN"/>
        </w:rPr>
        <w:t>的</w:t>
      </w:r>
      <w:r w:rsidRPr="0055024E">
        <w:rPr>
          <w:rFonts w:hint="eastAsia"/>
          <w:lang w:eastAsia="zh-CN"/>
        </w:rPr>
        <w:t>要求，同时兼顾与海绵设施的合理衔接。</w:t>
      </w:r>
    </w:p>
    <w:p w14:paraId="4744743D" w14:textId="5EABD563" w:rsidR="00347661" w:rsidRPr="00347661" w:rsidRDefault="00E07D07" w:rsidP="00001C60">
      <w:pPr>
        <w:pStyle w:val="af2"/>
        <w:numPr>
          <w:ilvl w:val="0"/>
          <w:numId w:val="16"/>
        </w:numPr>
        <w:adjustRightInd w:val="0"/>
        <w:snapToGrid w:val="0"/>
        <w:spacing w:line="360" w:lineRule="auto"/>
        <w:rPr>
          <w:lang w:eastAsia="zh-CN"/>
        </w:rPr>
      </w:pPr>
      <w:r w:rsidRPr="00347661">
        <w:rPr>
          <w:rFonts w:hint="eastAsia"/>
          <w:lang w:eastAsia="zh-CN"/>
        </w:rPr>
        <w:t>当雨水管涵出水口受水体水位顶托时，应根据地区重要性和积水所造成的后果，设置</w:t>
      </w:r>
      <w:r w:rsidR="00347661" w:rsidRPr="00347661">
        <w:rPr>
          <w:rFonts w:hint="eastAsia"/>
          <w:lang w:eastAsia="zh-CN"/>
        </w:rPr>
        <w:t>拍门</w:t>
      </w:r>
      <w:r w:rsidR="00347661" w:rsidRPr="00347661">
        <w:rPr>
          <w:lang w:eastAsia="zh-CN"/>
        </w:rPr>
        <w:t>、</w:t>
      </w:r>
      <w:r w:rsidR="003A1A92">
        <w:rPr>
          <w:rFonts w:hint="eastAsia"/>
          <w:lang w:eastAsia="zh-CN"/>
        </w:rPr>
        <w:t>闸门或泵站等设施。</w:t>
      </w:r>
    </w:p>
    <w:p w14:paraId="7E527E1A" w14:textId="321B78B2" w:rsidR="00233C58" w:rsidRPr="0055024E" w:rsidRDefault="00347661" w:rsidP="00001C60">
      <w:pPr>
        <w:pStyle w:val="af2"/>
        <w:numPr>
          <w:ilvl w:val="0"/>
          <w:numId w:val="16"/>
        </w:numPr>
        <w:adjustRightInd w:val="0"/>
        <w:snapToGrid w:val="0"/>
        <w:spacing w:line="360" w:lineRule="auto"/>
        <w:rPr>
          <w:lang w:eastAsia="zh-CN"/>
        </w:rPr>
      </w:pPr>
      <w:r>
        <w:rPr>
          <w:rFonts w:hint="eastAsia"/>
          <w:lang w:eastAsia="zh-CN"/>
        </w:rPr>
        <w:t>城</w:t>
      </w:r>
      <w:r w:rsidR="00021B08" w:rsidRPr="0055024E">
        <w:rPr>
          <w:lang w:eastAsia="zh-CN"/>
        </w:rPr>
        <w:t>区</w:t>
      </w:r>
      <w:r>
        <w:rPr>
          <w:rFonts w:hint="eastAsia"/>
          <w:lang w:eastAsia="zh-CN"/>
        </w:rPr>
        <w:t>范围</w:t>
      </w:r>
      <w:r>
        <w:rPr>
          <w:lang w:eastAsia="zh-CN"/>
        </w:rPr>
        <w:t>内</w:t>
      </w:r>
      <w:r w:rsidR="00021B08" w:rsidRPr="0055024E">
        <w:rPr>
          <w:rFonts w:hint="eastAsia"/>
          <w:lang w:eastAsia="zh-CN"/>
        </w:rPr>
        <w:t>的</w:t>
      </w:r>
      <w:r>
        <w:rPr>
          <w:rFonts w:hint="eastAsia"/>
          <w:lang w:eastAsia="zh-CN"/>
        </w:rPr>
        <w:t>雨</w:t>
      </w:r>
      <w:r w:rsidR="00021B08" w:rsidRPr="0055024E">
        <w:rPr>
          <w:lang w:eastAsia="zh-CN"/>
        </w:rPr>
        <w:t>水管网不应设置</w:t>
      </w:r>
      <w:r w:rsidR="00263CEA" w:rsidRPr="0055024E">
        <w:rPr>
          <w:rFonts w:hint="eastAsia"/>
          <w:lang w:eastAsia="zh-CN"/>
        </w:rPr>
        <w:t>倒虹管</w:t>
      </w:r>
      <w:r w:rsidR="00021B08" w:rsidRPr="0055024E">
        <w:rPr>
          <w:rFonts w:hint="eastAsia"/>
          <w:lang w:eastAsia="zh-CN"/>
        </w:rPr>
        <w:t>，</w:t>
      </w:r>
      <w:r w:rsidR="00021B08" w:rsidRPr="0055024E">
        <w:rPr>
          <w:lang w:eastAsia="zh-CN"/>
        </w:rPr>
        <w:t>村镇区域</w:t>
      </w:r>
      <w:r w:rsidR="00021B08" w:rsidRPr="0055024E">
        <w:rPr>
          <w:rFonts w:hint="eastAsia"/>
          <w:lang w:eastAsia="zh-CN"/>
        </w:rPr>
        <w:t>的</w:t>
      </w:r>
      <w:r w:rsidR="00021B08" w:rsidRPr="0055024E">
        <w:rPr>
          <w:lang w:eastAsia="zh-CN"/>
        </w:rPr>
        <w:t>雨水管网可根据实际情况</w:t>
      </w:r>
      <w:r w:rsidR="00263CEA" w:rsidRPr="0055024E">
        <w:rPr>
          <w:rFonts w:hint="eastAsia"/>
          <w:lang w:eastAsia="zh-CN"/>
        </w:rPr>
        <w:t>雨水管道遇到障碍物，如通过河道、铁路等地下</w:t>
      </w:r>
      <w:r w:rsidR="00C703B2" w:rsidRPr="0055024E">
        <w:rPr>
          <w:rFonts w:hint="eastAsia"/>
          <w:lang w:eastAsia="zh-CN"/>
        </w:rPr>
        <w:t>设施时，不能按原有高程埋设，须从障碍物下面绕过时，可</w:t>
      </w:r>
      <w:r w:rsidR="00021B08" w:rsidRPr="0055024E">
        <w:rPr>
          <w:rFonts w:hint="eastAsia"/>
          <w:lang w:eastAsia="zh-CN"/>
        </w:rPr>
        <w:t>设置倒虹管。</w:t>
      </w:r>
    </w:p>
    <w:p w14:paraId="0A738CA8" w14:textId="77777777" w:rsidR="00425EA1" w:rsidRPr="0055024E" w:rsidRDefault="00425EA1" w:rsidP="00001C60">
      <w:pPr>
        <w:pStyle w:val="af2"/>
        <w:numPr>
          <w:ilvl w:val="0"/>
          <w:numId w:val="16"/>
        </w:numPr>
        <w:adjustRightInd w:val="0"/>
        <w:snapToGrid w:val="0"/>
        <w:spacing w:line="360" w:lineRule="auto"/>
      </w:pPr>
      <w:r w:rsidRPr="0055024E">
        <w:rPr>
          <w:rFonts w:hint="eastAsia"/>
        </w:rPr>
        <w:t>立体交叉道路雨水要求</w:t>
      </w:r>
      <w:r w:rsidRPr="0055024E">
        <w:t>：</w:t>
      </w:r>
    </w:p>
    <w:p w14:paraId="0DE7D05E" w14:textId="3B45AFC8" w:rsidR="00425EA1" w:rsidRPr="00BE5F33" w:rsidRDefault="00347661" w:rsidP="00BE5F33">
      <w:pPr>
        <w:pStyle w:val="afffffffff4"/>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Pr>
          <w:rFonts w:ascii="宋体" w:eastAsia="宋体" w:hAnsi="宋体"/>
          <w:color w:val="000000"/>
        </w:rPr>
        <w:t>立体交叉道路</w:t>
      </w:r>
      <w:r w:rsidR="00425EA1" w:rsidRPr="00BE5F33">
        <w:rPr>
          <w:rFonts w:ascii="宋体" w:eastAsia="宋体" w:hAnsi="宋体"/>
          <w:color w:val="000000"/>
        </w:rPr>
        <w:t>应排除汇水区域的地面径流</w:t>
      </w:r>
      <w:r>
        <w:rPr>
          <w:rFonts w:ascii="宋体" w:eastAsia="宋体" w:hAnsi="宋体" w:hint="eastAsia"/>
          <w:color w:val="000000"/>
        </w:rPr>
        <w:t>雨</w:t>
      </w:r>
      <w:r w:rsidR="00425EA1" w:rsidRPr="00BE5F33">
        <w:rPr>
          <w:rFonts w:ascii="宋体" w:eastAsia="宋体" w:hAnsi="宋体"/>
          <w:color w:val="000000"/>
        </w:rPr>
        <w:t>水和影响道路功能的地下水，其形式应根据当地规划、现场水文地质条件、立交形式等工程特点确定。</w:t>
      </w:r>
    </w:p>
    <w:p w14:paraId="113156A1" w14:textId="6CAB5A10" w:rsidR="00674BA2" w:rsidRPr="006A79B0" w:rsidRDefault="0034766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rPr>
      </w:pPr>
      <w:r w:rsidRPr="006A79B0">
        <w:rPr>
          <w:rFonts w:ascii="宋体" w:eastAsia="宋体" w:hAnsi="宋体"/>
        </w:rPr>
        <w:t>立体交叉道路</w:t>
      </w:r>
      <w:r w:rsidR="00425EA1" w:rsidRPr="006A79B0">
        <w:rPr>
          <w:rFonts w:ascii="宋体" w:eastAsia="宋体" w:hAnsi="宋体"/>
        </w:rPr>
        <w:t>的地面</w:t>
      </w:r>
      <w:r w:rsidRPr="006A79B0">
        <w:rPr>
          <w:rFonts w:ascii="宋体" w:eastAsia="宋体" w:hAnsi="宋体" w:hint="eastAsia"/>
        </w:rPr>
        <w:t>雨水</w:t>
      </w:r>
      <w:proofErr w:type="gramStart"/>
      <w:r w:rsidR="00425EA1" w:rsidRPr="006A79B0">
        <w:rPr>
          <w:rFonts w:ascii="宋体" w:eastAsia="宋体" w:hAnsi="宋体"/>
        </w:rPr>
        <w:t>径</w:t>
      </w:r>
      <w:proofErr w:type="gramEnd"/>
      <w:r w:rsidR="00425EA1" w:rsidRPr="006A79B0">
        <w:rPr>
          <w:rFonts w:ascii="宋体" w:eastAsia="宋体" w:hAnsi="宋体"/>
        </w:rPr>
        <w:t>流量计算，</w:t>
      </w:r>
      <w:proofErr w:type="gramStart"/>
      <w:r w:rsidR="00425EA1" w:rsidRPr="006A79B0">
        <w:rPr>
          <w:rFonts w:ascii="宋体" w:eastAsia="宋体" w:hAnsi="宋体"/>
        </w:rPr>
        <w:t>宜符合</w:t>
      </w:r>
      <w:proofErr w:type="gramEnd"/>
      <w:r w:rsidR="00425EA1" w:rsidRPr="006A79B0">
        <w:rPr>
          <w:rFonts w:ascii="宋体" w:eastAsia="宋体" w:hAnsi="宋体"/>
        </w:rPr>
        <w:t>下列</w:t>
      </w:r>
      <w:r w:rsidR="00425EA1" w:rsidRPr="006A79B0">
        <w:rPr>
          <w:rFonts w:ascii="宋体" w:eastAsia="宋体" w:hAnsi="宋体" w:hint="eastAsia"/>
        </w:rPr>
        <w:t>规定：</w:t>
      </w:r>
      <w:r w:rsidR="00425EA1" w:rsidRPr="006A79B0">
        <w:rPr>
          <w:rFonts w:ascii="宋体" w:eastAsia="宋体" w:hAnsi="宋体"/>
        </w:rPr>
        <w:t>设计重现期应满足表3.</w:t>
      </w:r>
      <w:r w:rsidR="006A79B0" w:rsidRPr="006A79B0">
        <w:rPr>
          <w:rFonts w:ascii="宋体" w:eastAsia="宋体" w:hAnsi="宋体"/>
        </w:rPr>
        <w:t>5</w:t>
      </w:r>
      <w:r w:rsidR="00425EA1" w:rsidRPr="006A79B0">
        <w:rPr>
          <w:rFonts w:ascii="宋体" w:eastAsia="宋体" w:hAnsi="宋体"/>
        </w:rPr>
        <w:t>.4的要求，同一立体交叉工程的不同部位可采用不同的重现期。</w:t>
      </w:r>
    </w:p>
    <w:p w14:paraId="2CD525F9" w14:textId="77777777" w:rsidR="00425EA1" w:rsidRPr="00565307" w:rsidRDefault="00425EA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6A79B0">
        <w:rPr>
          <w:rFonts w:ascii="宋体" w:eastAsia="宋体" w:hAnsi="宋体"/>
        </w:rPr>
        <w:t>立体交叉地道的地面集水时间应根据地道坡长、坡度和地面粗糙度等经计算确定，一般为2min</w:t>
      </w:r>
      <w:r w:rsidR="00BA592C" w:rsidRPr="006A79B0">
        <w:rPr>
          <w:rFonts w:ascii="宋体" w:eastAsia="宋体" w:hAnsi="宋体" w:hint="eastAsia"/>
        </w:rPr>
        <w:t>～</w:t>
      </w:r>
      <w:r w:rsidRPr="006A79B0">
        <w:rPr>
          <w:rFonts w:ascii="宋体" w:eastAsia="宋体" w:hAnsi="宋体"/>
        </w:rPr>
        <w:t>10min</w:t>
      </w:r>
      <w:r w:rsidRPr="006A79B0">
        <w:rPr>
          <w:rFonts w:ascii="宋体" w:eastAsia="宋体" w:hAnsi="宋体" w:hint="eastAsia"/>
        </w:rPr>
        <w:t>；</w:t>
      </w:r>
      <w:r w:rsidRPr="006A79B0">
        <w:rPr>
          <w:rFonts w:ascii="宋体" w:eastAsia="宋体" w:hAnsi="宋体"/>
        </w:rPr>
        <w:t>径流系数宜为0.8</w:t>
      </w:r>
      <w:r w:rsidR="00BA592C" w:rsidRPr="006A79B0">
        <w:rPr>
          <w:rFonts w:ascii="宋体" w:eastAsia="宋体" w:hAnsi="宋体" w:hint="eastAsia"/>
        </w:rPr>
        <w:t>～</w:t>
      </w:r>
      <w:r w:rsidRPr="006A79B0">
        <w:rPr>
          <w:rFonts w:ascii="宋体" w:eastAsia="宋体" w:hAnsi="宋体"/>
        </w:rPr>
        <w:t>1.0。</w:t>
      </w:r>
      <w:r w:rsidR="00674BA2" w:rsidRPr="006A79B0">
        <w:rPr>
          <w:rFonts w:ascii="宋体" w:eastAsia="宋体" w:hAnsi="宋体" w:hint="eastAsia"/>
        </w:rPr>
        <w:t>其</w:t>
      </w:r>
      <w:r w:rsidRPr="006A79B0">
        <w:rPr>
          <w:rFonts w:ascii="宋体" w:eastAsia="宋体" w:hAnsi="宋体"/>
        </w:rPr>
        <w:t>汇水面积应合理确定，宜采用高水高排</w:t>
      </w:r>
      <w:r w:rsidRPr="00565307">
        <w:rPr>
          <w:rFonts w:ascii="宋体" w:eastAsia="宋体" w:hAnsi="宋体"/>
          <w:color w:val="000000"/>
        </w:rPr>
        <w:t>、低水低排互不连通的系统，并应有防止高水进入低水系统的可靠措施。</w:t>
      </w:r>
    </w:p>
    <w:p w14:paraId="081E7FE0" w14:textId="77777777" w:rsidR="00425EA1" w:rsidRPr="00565307" w:rsidRDefault="00425EA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立体交叉地道排水应设独立的排水系统，其出水口必须可靠</w:t>
      </w:r>
      <w:r w:rsidR="00BA592C" w:rsidRPr="00565307">
        <w:rPr>
          <w:rFonts w:ascii="宋体" w:eastAsia="宋体" w:hAnsi="宋体" w:hint="eastAsia"/>
          <w:color w:val="000000"/>
        </w:rPr>
        <w:t>，</w:t>
      </w:r>
      <w:r w:rsidR="00BA592C" w:rsidRPr="00565307">
        <w:rPr>
          <w:rFonts w:ascii="宋体" w:eastAsia="宋体" w:hAnsi="宋体"/>
          <w:color w:val="000000"/>
        </w:rPr>
        <w:t>不发生倒灌</w:t>
      </w:r>
      <w:r w:rsidR="00BA592C" w:rsidRPr="00565307">
        <w:rPr>
          <w:rFonts w:ascii="宋体" w:eastAsia="宋体" w:hAnsi="宋体" w:hint="eastAsia"/>
          <w:color w:val="000000"/>
        </w:rPr>
        <w:t>、</w:t>
      </w:r>
      <w:r w:rsidR="00BA592C" w:rsidRPr="00565307">
        <w:rPr>
          <w:rFonts w:ascii="宋体" w:eastAsia="宋体" w:hAnsi="宋体"/>
          <w:color w:val="000000"/>
        </w:rPr>
        <w:t>顶托等</w:t>
      </w:r>
      <w:r w:rsidR="00BA592C" w:rsidRPr="00565307">
        <w:rPr>
          <w:rFonts w:ascii="宋体" w:eastAsia="宋体" w:hAnsi="宋体" w:hint="eastAsia"/>
          <w:color w:val="000000"/>
        </w:rPr>
        <w:t>现象</w:t>
      </w:r>
      <w:r w:rsidRPr="00565307">
        <w:rPr>
          <w:rFonts w:ascii="宋体" w:eastAsia="宋体" w:hAnsi="宋体"/>
          <w:color w:val="000000"/>
        </w:rPr>
        <w:t>。</w:t>
      </w:r>
    </w:p>
    <w:p w14:paraId="151C739E" w14:textId="77777777" w:rsidR="00425EA1" w:rsidRPr="00565307" w:rsidRDefault="00425EA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当立体交叉地道工程的最低点位于地下水位以下时，应采取排水或控制地</w:t>
      </w:r>
      <w:r w:rsidRPr="00565307">
        <w:rPr>
          <w:rFonts w:ascii="宋体" w:eastAsia="宋体" w:hAnsi="宋体"/>
          <w:color w:val="000000"/>
        </w:rPr>
        <w:lastRenderedPageBreak/>
        <w:t>下水的措施。</w:t>
      </w:r>
    </w:p>
    <w:p w14:paraId="7F8C338F" w14:textId="77777777" w:rsidR="00425EA1" w:rsidRPr="00565307" w:rsidRDefault="00425EA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下穿式立体交叉道路引道两端应采取挡水、坡道、梯级、踏步等人工措施，有效封闭和控制汇水面积，减少坡底聚水量。立体交叉下穿道路的低洼段和路堑式路段应设独立的雨水排水分区，严禁分区之外的雨水汇入，并应保证出水口安全可靠。</w:t>
      </w:r>
    </w:p>
    <w:p w14:paraId="40A2F9DF" w14:textId="77777777" w:rsidR="00425EA1" w:rsidRPr="00565307" w:rsidRDefault="00425EA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下穿式立体交叉道路</w:t>
      </w:r>
      <w:proofErr w:type="gramStart"/>
      <w:r w:rsidRPr="00565307">
        <w:rPr>
          <w:rFonts w:ascii="宋体" w:eastAsia="宋体" w:hAnsi="宋体" w:hint="eastAsia"/>
          <w:color w:val="000000"/>
        </w:rPr>
        <w:t>宜设置</w:t>
      </w:r>
      <w:proofErr w:type="gramEnd"/>
      <w:r w:rsidRPr="00565307">
        <w:rPr>
          <w:rFonts w:ascii="宋体" w:eastAsia="宋体" w:hAnsi="宋体" w:hint="eastAsia"/>
          <w:color w:val="000000"/>
        </w:rPr>
        <w:t>横向截水沟和边沟。截水沟盖和边沟盖的设置，应保证车辆和行人的安全。</w:t>
      </w:r>
    </w:p>
    <w:p w14:paraId="4758C2D8" w14:textId="77777777" w:rsidR="00704D60" w:rsidRPr="00565307" w:rsidRDefault="00425EA1" w:rsidP="00BE5F33">
      <w:pPr>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下穿式立体交叉道路雨水可排入就近水体、雨水管网和调蓄池，出水管的设计，尚应符合下列规定：就近排入受纳水体时，出水管末端宜设防倒流装置；接入雨水管渠时，出水流量不应超过受纳雨水管渠的雨水能力，出水管末端宜设防倒流装置。</w:t>
      </w:r>
    </w:p>
    <w:p w14:paraId="4248318E" w14:textId="77777777" w:rsidR="00347661" w:rsidRDefault="00963C58" w:rsidP="00347661">
      <w:pPr>
        <w:pStyle w:val="2"/>
        <w:spacing w:before="111" w:after="111"/>
      </w:pPr>
      <w:bookmarkStart w:id="81" w:name="_Toc50885303"/>
      <w:bookmarkStart w:id="82" w:name="_Toc57571351"/>
      <w:r w:rsidRPr="00565307">
        <w:rPr>
          <w:rFonts w:hint="eastAsia"/>
        </w:rPr>
        <w:t>污水管网</w:t>
      </w:r>
      <w:r w:rsidRPr="00565307">
        <w:t>规划</w:t>
      </w:r>
      <w:bookmarkEnd w:id="81"/>
      <w:bookmarkEnd w:id="82"/>
    </w:p>
    <w:p w14:paraId="03816ADE" w14:textId="5C4E52AF" w:rsidR="00347661" w:rsidRPr="00565307" w:rsidRDefault="00347661" w:rsidP="00001C60">
      <w:pPr>
        <w:pStyle w:val="af2"/>
        <w:numPr>
          <w:ilvl w:val="0"/>
          <w:numId w:val="17"/>
        </w:numPr>
        <w:ind w:left="0" w:firstLine="0"/>
        <w:rPr>
          <w:lang w:eastAsia="zh-CN"/>
        </w:rPr>
      </w:pPr>
      <w:r w:rsidRPr="00565307">
        <w:rPr>
          <w:rFonts w:hint="eastAsia"/>
          <w:lang w:eastAsia="zh-CN"/>
        </w:rPr>
        <w:t>污水管道系统应根据城市规划和建设情况统一布置，分期建设。污水管道规划断面尺寸应按远期规划的最</w:t>
      </w:r>
      <w:r w:rsidR="003A1A92">
        <w:rPr>
          <w:rFonts w:hint="eastAsia"/>
          <w:lang w:eastAsia="zh-CN"/>
        </w:rPr>
        <w:t>高</w:t>
      </w:r>
      <w:r w:rsidRPr="00565307">
        <w:rPr>
          <w:rFonts w:hint="eastAsia"/>
          <w:lang w:eastAsia="zh-CN"/>
        </w:rPr>
        <w:t>日最</w:t>
      </w:r>
      <w:r w:rsidR="003A1A92">
        <w:rPr>
          <w:rFonts w:hint="eastAsia"/>
          <w:lang w:eastAsia="zh-CN"/>
        </w:rPr>
        <w:t>高</w:t>
      </w:r>
      <w:r w:rsidRPr="00565307">
        <w:rPr>
          <w:rFonts w:hint="eastAsia"/>
          <w:lang w:eastAsia="zh-CN"/>
        </w:rPr>
        <w:t>时流量确定，并考虑</w:t>
      </w:r>
      <w:r w:rsidR="003A1A92">
        <w:rPr>
          <w:rFonts w:hint="eastAsia"/>
          <w:lang w:eastAsia="zh-CN"/>
        </w:rPr>
        <w:t>预留</w:t>
      </w:r>
      <w:r w:rsidRPr="00565307">
        <w:rPr>
          <w:rFonts w:hint="eastAsia"/>
          <w:lang w:eastAsia="zh-CN"/>
        </w:rPr>
        <w:t>城市远景发展需</w:t>
      </w:r>
      <w:r w:rsidR="003A1A92">
        <w:rPr>
          <w:rFonts w:hint="eastAsia"/>
          <w:lang w:eastAsia="zh-CN"/>
        </w:rPr>
        <w:t>求</w:t>
      </w:r>
      <w:r w:rsidRPr="00565307">
        <w:rPr>
          <w:rFonts w:hint="eastAsia"/>
          <w:lang w:eastAsia="zh-CN"/>
        </w:rPr>
        <w:t>。</w:t>
      </w:r>
    </w:p>
    <w:p w14:paraId="16ED69DE" w14:textId="74A3CD99" w:rsidR="00347661" w:rsidRPr="00565307" w:rsidRDefault="00347661" w:rsidP="00001C60">
      <w:pPr>
        <w:pStyle w:val="af2"/>
        <w:numPr>
          <w:ilvl w:val="0"/>
          <w:numId w:val="17"/>
        </w:numPr>
        <w:ind w:left="0" w:firstLine="0"/>
        <w:rPr>
          <w:lang w:eastAsia="zh-CN"/>
        </w:rPr>
      </w:pPr>
      <w:r w:rsidRPr="00565307">
        <w:rPr>
          <w:rFonts w:hint="eastAsia"/>
          <w:lang w:eastAsia="zh-CN"/>
        </w:rPr>
        <w:t>城市污水收集、输送应采用管道或暗渠，严禁采用明渠；污水收集系统应结合</w:t>
      </w:r>
      <w:r w:rsidRPr="00565307">
        <w:rPr>
          <w:lang w:eastAsia="zh-CN"/>
        </w:rPr>
        <w:t>雨水系统及</w:t>
      </w:r>
      <w:r w:rsidR="003A1A92">
        <w:rPr>
          <w:rFonts w:hint="eastAsia"/>
          <w:lang w:eastAsia="zh-CN"/>
        </w:rPr>
        <w:t>地形地势进行布置，尽量降低管网系统</w:t>
      </w:r>
      <w:r w:rsidRPr="00565307">
        <w:rPr>
          <w:rFonts w:hint="eastAsia"/>
          <w:lang w:eastAsia="zh-CN"/>
        </w:rPr>
        <w:t>埋深。</w:t>
      </w:r>
    </w:p>
    <w:p w14:paraId="2D032B5D" w14:textId="77777777" w:rsidR="00347661" w:rsidRPr="00565307" w:rsidRDefault="00347661" w:rsidP="00001C60">
      <w:pPr>
        <w:pStyle w:val="af2"/>
        <w:numPr>
          <w:ilvl w:val="0"/>
          <w:numId w:val="17"/>
        </w:numPr>
        <w:ind w:left="0" w:firstLine="0"/>
        <w:rPr>
          <w:lang w:eastAsia="zh-CN"/>
        </w:rPr>
      </w:pPr>
      <w:r w:rsidRPr="00565307">
        <w:rPr>
          <w:rFonts w:hint="eastAsia"/>
          <w:lang w:eastAsia="zh-CN"/>
        </w:rPr>
        <w:t>污水管道的</w:t>
      </w:r>
      <w:r w:rsidRPr="00565307">
        <w:rPr>
          <w:lang w:eastAsia="zh-CN"/>
        </w:rPr>
        <w:t>规划</w:t>
      </w:r>
      <w:r w:rsidRPr="00565307">
        <w:rPr>
          <w:rFonts w:hint="eastAsia"/>
          <w:lang w:eastAsia="zh-CN"/>
        </w:rPr>
        <w:t>设计流量由下列各项构成：</w:t>
      </w:r>
    </w:p>
    <w:p w14:paraId="6DA34DB9" w14:textId="77777777" w:rsidR="00347661" w:rsidRDefault="00347661" w:rsidP="00347661">
      <w:pPr>
        <w:pStyle w:val="afff3"/>
        <w:numPr>
          <w:ilvl w:val="3"/>
          <w:numId w:val="1"/>
        </w:numPr>
        <w:tabs>
          <w:tab w:val="clear" w:pos="928"/>
          <w:tab w:val="num" w:pos="851"/>
        </w:tabs>
        <w:spacing w:before="111" w:after="111" w:line="360" w:lineRule="auto"/>
        <w:ind w:leftChars="177" w:left="425"/>
        <w:jc w:val="both"/>
        <w:rPr>
          <w:rFonts w:ascii="宋体" w:eastAsia="宋体" w:hAnsi="宋体"/>
          <w:color w:val="000000"/>
          <w:sz w:val="24"/>
        </w:rPr>
      </w:pPr>
      <w:r w:rsidRPr="00565307">
        <w:rPr>
          <w:rFonts w:ascii="宋体" w:eastAsia="宋体" w:hAnsi="宋体" w:hint="eastAsia"/>
          <w:color w:val="000000"/>
          <w:sz w:val="24"/>
        </w:rPr>
        <w:t>综合生活污水量；</w:t>
      </w:r>
    </w:p>
    <w:p w14:paraId="2CE9A23A" w14:textId="77777777" w:rsidR="00347661" w:rsidRDefault="00347661" w:rsidP="00347661">
      <w:pPr>
        <w:pStyle w:val="afff3"/>
        <w:numPr>
          <w:ilvl w:val="3"/>
          <w:numId w:val="1"/>
        </w:numPr>
        <w:tabs>
          <w:tab w:val="clear" w:pos="928"/>
          <w:tab w:val="num" w:pos="851"/>
        </w:tabs>
        <w:spacing w:before="111" w:after="111" w:line="360" w:lineRule="auto"/>
        <w:ind w:leftChars="177" w:left="425"/>
        <w:jc w:val="both"/>
        <w:rPr>
          <w:rFonts w:ascii="宋体" w:eastAsia="宋体" w:hAnsi="宋体"/>
          <w:color w:val="000000"/>
          <w:sz w:val="24"/>
        </w:rPr>
      </w:pPr>
      <w:r w:rsidRPr="009F46E1">
        <w:rPr>
          <w:rFonts w:ascii="宋体" w:eastAsia="宋体" w:hAnsi="宋体" w:hint="eastAsia"/>
          <w:color w:val="000000"/>
          <w:sz w:val="24"/>
        </w:rPr>
        <w:t>工业废水量；</w:t>
      </w:r>
    </w:p>
    <w:p w14:paraId="1A0153D4" w14:textId="77777777" w:rsidR="00347661" w:rsidRPr="00565307" w:rsidRDefault="00347661" w:rsidP="00347661">
      <w:pPr>
        <w:pStyle w:val="afff3"/>
        <w:numPr>
          <w:ilvl w:val="3"/>
          <w:numId w:val="1"/>
        </w:numPr>
        <w:tabs>
          <w:tab w:val="clear" w:pos="928"/>
          <w:tab w:val="num" w:pos="851"/>
        </w:tabs>
        <w:spacing w:before="111" w:after="111" w:line="360" w:lineRule="auto"/>
        <w:ind w:leftChars="177" w:left="425"/>
        <w:jc w:val="both"/>
        <w:rPr>
          <w:rFonts w:ascii="宋体" w:eastAsia="宋体" w:hAnsi="宋体"/>
          <w:color w:val="000000"/>
          <w:sz w:val="24"/>
        </w:rPr>
      </w:pPr>
      <w:r w:rsidRPr="00565307">
        <w:rPr>
          <w:rFonts w:ascii="宋体" w:eastAsia="宋体" w:hAnsi="宋体" w:hint="eastAsia"/>
          <w:color w:val="000000"/>
          <w:sz w:val="24"/>
        </w:rPr>
        <w:t>雨水系统内初期雨水截流水量（需要考虑时计入）；</w:t>
      </w:r>
    </w:p>
    <w:p w14:paraId="3FF9ADCE" w14:textId="77777777" w:rsidR="00347661" w:rsidRPr="00565307" w:rsidRDefault="00347661" w:rsidP="00347661">
      <w:pPr>
        <w:pStyle w:val="afff3"/>
        <w:numPr>
          <w:ilvl w:val="3"/>
          <w:numId w:val="1"/>
        </w:numPr>
        <w:tabs>
          <w:tab w:val="clear" w:pos="928"/>
          <w:tab w:val="num" w:pos="851"/>
        </w:tabs>
        <w:spacing w:before="111" w:after="111" w:line="360" w:lineRule="auto"/>
        <w:ind w:leftChars="177" w:left="425"/>
        <w:jc w:val="both"/>
        <w:rPr>
          <w:rFonts w:ascii="宋体" w:eastAsia="宋体" w:hAnsi="宋体"/>
          <w:color w:val="000000"/>
          <w:sz w:val="24"/>
        </w:rPr>
      </w:pPr>
      <w:r w:rsidRPr="00565307">
        <w:rPr>
          <w:rFonts w:ascii="宋体" w:eastAsia="宋体" w:hAnsi="宋体" w:hint="eastAsia"/>
          <w:color w:val="000000"/>
          <w:sz w:val="24"/>
        </w:rPr>
        <w:t>入渗地下水量；</w:t>
      </w:r>
    </w:p>
    <w:p w14:paraId="688D7DBE" w14:textId="4B135C4B" w:rsidR="00347661" w:rsidRPr="00565307" w:rsidRDefault="00347661" w:rsidP="00347661">
      <w:pPr>
        <w:pStyle w:val="afff3"/>
        <w:numPr>
          <w:ilvl w:val="3"/>
          <w:numId w:val="1"/>
        </w:numPr>
        <w:tabs>
          <w:tab w:val="clear" w:pos="928"/>
          <w:tab w:val="num" w:pos="851"/>
        </w:tabs>
        <w:spacing w:before="111" w:after="111" w:line="360" w:lineRule="auto"/>
        <w:ind w:leftChars="177" w:left="425"/>
        <w:jc w:val="both"/>
        <w:rPr>
          <w:rFonts w:ascii="宋体" w:eastAsia="宋体" w:hAnsi="宋体"/>
          <w:color w:val="000000"/>
          <w:sz w:val="24"/>
        </w:rPr>
      </w:pPr>
      <w:r w:rsidRPr="00565307">
        <w:rPr>
          <w:rFonts w:ascii="宋体" w:eastAsia="宋体" w:hAnsi="宋体" w:hint="eastAsia"/>
          <w:color w:val="000000"/>
          <w:sz w:val="24"/>
        </w:rPr>
        <w:t>未预见污水量（考虑远景发展</w:t>
      </w:r>
      <w:r w:rsidR="003A1A92">
        <w:rPr>
          <w:rFonts w:ascii="宋体" w:eastAsia="宋体" w:hAnsi="宋体" w:hint="eastAsia"/>
          <w:color w:val="000000"/>
          <w:sz w:val="24"/>
        </w:rPr>
        <w:t>需求</w:t>
      </w:r>
      <w:r w:rsidRPr="00565307">
        <w:rPr>
          <w:rFonts w:ascii="宋体" w:eastAsia="宋体" w:hAnsi="宋体" w:hint="eastAsia"/>
          <w:color w:val="000000"/>
          <w:sz w:val="24"/>
        </w:rPr>
        <w:t>）。</w:t>
      </w:r>
    </w:p>
    <w:p w14:paraId="171DCDEC" w14:textId="77777777" w:rsidR="00347661" w:rsidRPr="00CE45FE" w:rsidRDefault="00347661" w:rsidP="00001C60">
      <w:pPr>
        <w:pStyle w:val="af2"/>
        <w:numPr>
          <w:ilvl w:val="0"/>
          <w:numId w:val="17"/>
        </w:numPr>
        <w:ind w:left="0" w:firstLine="0"/>
        <w:rPr>
          <w:lang w:eastAsia="zh-CN"/>
        </w:rPr>
      </w:pPr>
      <w:proofErr w:type="gramStart"/>
      <w:r w:rsidRPr="00CE45FE">
        <w:rPr>
          <w:rFonts w:hint="eastAsia"/>
          <w:lang w:eastAsia="zh-CN"/>
        </w:rPr>
        <w:t>城市旱流污水</w:t>
      </w:r>
      <w:proofErr w:type="gramEnd"/>
      <w:r w:rsidRPr="00CE45FE">
        <w:rPr>
          <w:rFonts w:hint="eastAsia"/>
          <w:lang w:eastAsia="zh-CN"/>
        </w:rPr>
        <w:t>设计流量，应按公式（</w:t>
      </w:r>
      <w:r w:rsidRPr="00CE45FE">
        <w:rPr>
          <w:lang w:eastAsia="zh-CN"/>
        </w:rPr>
        <w:t>3.6.4</w:t>
      </w:r>
      <w:r w:rsidRPr="00CE45FE">
        <w:rPr>
          <w:rFonts w:hint="eastAsia"/>
          <w:lang w:eastAsia="zh-CN"/>
        </w:rPr>
        <w:t>）计算：</w:t>
      </w:r>
    </w:p>
    <w:tbl>
      <w:tblPr>
        <w:tblStyle w:val="aff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271"/>
        <w:gridCol w:w="992"/>
        <w:gridCol w:w="4111"/>
        <w:gridCol w:w="1922"/>
      </w:tblGrid>
      <w:tr w:rsidR="00347661" w14:paraId="55C118CB" w14:textId="77777777" w:rsidTr="00867595">
        <w:trPr>
          <w:gridBefore w:val="1"/>
          <w:wBefore w:w="142" w:type="dxa"/>
        </w:trPr>
        <w:tc>
          <w:tcPr>
            <w:tcW w:w="2263" w:type="dxa"/>
            <w:gridSpan w:val="2"/>
            <w:vAlign w:val="center"/>
          </w:tcPr>
          <w:p w14:paraId="6D719FC9" w14:textId="77777777" w:rsidR="00347661" w:rsidRDefault="00347661" w:rsidP="00867595">
            <w:pPr>
              <w:pStyle w:val="af2"/>
              <w:adjustRightInd w:val="0"/>
              <w:snapToGrid w:val="0"/>
              <w:spacing w:line="360" w:lineRule="auto"/>
              <w:rPr>
                <w:lang w:eastAsia="zh-CN"/>
              </w:rPr>
            </w:pPr>
            <w:bookmarkStart w:id="83" w:name="_Hlk51165062"/>
          </w:p>
        </w:tc>
        <w:tc>
          <w:tcPr>
            <w:tcW w:w="4111" w:type="dxa"/>
            <w:vAlign w:val="center"/>
          </w:tcPr>
          <w:p w14:paraId="3B0BE60B" w14:textId="77777777" w:rsidR="00347661" w:rsidRPr="00A9114A" w:rsidRDefault="00B900F7" w:rsidP="00867595">
            <w:pPr>
              <w:pStyle w:val="af2"/>
              <w:adjustRightInd w:val="0"/>
              <w:snapToGrid w:val="0"/>
              <w:spacing w:line="360" w:lineRule="auto"/>
              <w:rPr>
                <w:i/>
                <w:iCs/>
                <w:lang w:eastAsia="zh-CN"/>
              </w:rPr>
            </w:pPr>
            <m:oMathPara>
              <m:oMath>
                <m:sSub>
                  <m:sSubPr>
                    <m:ctrlPr>
                      <w:rPr>
                        <w:rFonts w:ascii="Cambria Math" w:hAnsi="Cambria Math"/>
                        <w:i/>
                        <w:iCs/>
                        <w:color w:val="000000"/>
                        <w:lang w:eastAsia="zh-CN"/>
                      </w:rPr>
                    </m:ctrlPr>
                  </m:sSubPr>
                  <m:e>
                    <m:r>
                      <w:rPr>
                        <w:rFonts w:ascii="Cambria Math"/>
                        <w:color w:val="000000"/>
                        <w:lang w:eastAsia="zh-CN"/>
                      </w:rPr>
                      <m:t>Q</m:t>
                    </m:r>
                  </m:e>
                  <m:sub>
                    <m:r>
                      <w:rPr>
                        <w:rFonts w:ascii="Cambria Math"/>
                        <w:color w:val="000000"/>
                        <w:lang w:eastAsia="zh-CN"/>
                      </w:rPr>
                      <m:t>dr</m:t>
                    </m:r>
                  </m:sub>
                </m:sSub>
                <m:r>
                  <w:rPr>
                    <w:rFonts w:ascii="Cambria Math"/>
                    <w:color w:val="000000"/>
                    <w:lang w:eastAsia="zh-CN"/>
                  </w:rPr>
                  <m:t>=</m:t>
                </m:r>
                <m:sSub>
                  <m:sSubPr>
                    <m:ctrlPr>
                      <w:rPr>
                        <w:rFonts w:ascii="Cambria Math" w:hAnsi="Cambria Math"/>
                        <w:i/>
                        <w:iCs/>
                        <w:color w:val="000000"/>
                        <w:lang w:eastAsia="zh-CN"/>
                      </w:rPr>
                    </m:ctrlPr>
                  </m:sSubPr>
                  <m:e>
                    <m:r>
                      <w:rPr>
                        <w:rFonts w:ascii="Cambria Math" w:hAnsi="Cambria Math"/>
                        <w:color w:val="000000"/>
                        <w:lang w:eastAsia="zh-CN"/>
                      </w:rPr>
                      <m:t>Q</m:t>
                    </m:r>
                  </m:e>
                  <m:sub>
                    <m:r>
                      <w:rPr>
                        <w:rFonts w:ascii="Cambria Math"/>
                        <w:color w:val="000000"/>
                        <w:lang w:eastAsia="zh-CN"/>
                      </w:rPr>
                      <m:t>d</m:t>
                    </m:r>
                  </m:sub>
                </m:sSub>
                <m:r>
                  <w:rPr>
                    <w:rFonts w:ascii="Cambria Math"/>
                    <w:color w:val="000000"/>
                    <w:lang w:eastAsia="zh-CN"/>
                  </w:rPr>
                  <m:t>+</m:t>
                </m:r>
                <m:sSub>
                  <m:sSubPr>
                    <m:ctrlPr>
                      <w:rPr>
                        <w:rFonts w:ascii="Cambria Math" w:hAnsi="Cambria Math"/>
                        <w:i/>
                        <w:iCs/>
                        <w:color w:val="000000"/>
                        <w:lang w:eastAsia="zh-CN"/>
                      </w:rPr>
                    </m:ctrlPr>
                  </m:sSubPr>
                  <m:e>
                    <m:r>
                      <w:rPr>
                        <w:rFonts w:ascii="Cambria Math"/>
                        <w:color w:val="000000"/>
                        <w:lang w:eastAsia="zh-CN"/>
                      </w:rPr>
                      <m:t>Q</m:t>
                    </m:r>
                  </m:e>
                  <m:sub>
                    <m:r>
                      <w:rPr>
                        <w:rFonts w:ascii="Cambria Math"/>
                        <w:color w:val="000000"/>
                        <w:lang w:eastAsia="zh-CN"/>
                      </w:rPr>
                      <m:t>m</m:t>
                    </m:r>
                  </m:sub>
                </m:sSub>
              </m:oMath>
            </m:oMathPara>
          </w:p>
        </w:tc>
        <w:tc>
          <w:tcPr>
            <w:tcW w:w="1922" w:type="dxa"/>
            <w:vAlign w:val="center"/>
          </w:tcPr>
          <w:p w14:paraId="52850FEF" w14:textId="77777777" w:rsidR="00347661" w:rsidRDefault="00347661" w:rsidP="00867595">
            <w:pPr>
              <w:pStyle w:val="af2"/>
              <w:adjustRightInd w:val="0"/>
              <w:snapToGrid w:val="0"/>
              <w:spacing w:line="360" w:lineRule="auto"/>
              <w:jc w:val="right"/>
              <w:rPr>
                <w:lang w:eastAsia="zh-CN"/>
              </w:rPr>
            </w:pPr>
            <w:r w:rsidRPr="00565307">
              <w:rPr>
                <w:rFonts w:ascii="宋体" w:hAnsi="宋体"/>
                <w:color w:val="000000"/>
              </w:rPr>
              <w:t>（3.6.4）</w:t>
            </w:r>
          </w:p>
        </w:tc>
      </w:tr>
      <w:tr w:rsidR="00347661" w14:paraId="76DD42BD" w14:textId="77777777" w:rsidTr="00867595">
        <w:tc>
          <w:tcPr>
            <w:tcW w:w="1413" w:type="dxa"/>
            <w:gridSpan w:val="2"/>
            <w:vAlign w:val="center"/>
          </w:tcPr>
          <w:p w14:paraId="6BE0FCD5" w14:textId="77777777" w:rsidR="00347661" w:rsidRDefault="00347661" w:rsidP="00867595">
            <w:pPr>
              <w:pStyle w:val="af2"/>
              <w:adjustRightInd w:val="0"/>
              <w:snapToGrid w:val="0"/>
              <w:spacing w:line="360" w:lineRule="auto"/>
              <w:jc w:val="right"/>
              <w:rPr>
                <w:lang w:eastAsia="zh-CN"/>
              </w:rPr>
            </w:pPr>
            <w:bookmarkStart w:id="84" w:name="_Hlk51490199"/>
            <w:r w:rsidRPr="00880925">
              <w:rPr>
                <w:lang w:eastAsia="zh-CN"/>
              </w:rPr>
              <w:lastRenderedPageBreak/>
              <w:t>式中：</w:t>
            </w:r>
            <m:oMath>
              <m:sSub>
                <m:sSubPr>
                  <m:ctrlPr>
                    <w:rPr>
                      <w:rFonts w:ascii="Cambria Math" w:hAnsi="Cambria Math"/>
                      <w:i/>
                      <w:iCs/>
                      <w:color w:val="000000"/>
                      <w:lang w:eastAsia="zh-CN"/>
                    </w:rPr>
                  </m:ctrlPr>
                </m:sSubPr>
                <m:e>
                  <m:r>
                    <w:rPr>
                      <w:rFonts w:ascii="Cambria Math"/>
                      <w:color w:val="000000"/>
                      <w:lang w:eastAsia="zh-CN"/>
                    </w:rPr>
                    <m:t>Q</m:t>
                  </m:r>
                </m:e>
                <m:sub>
                  <m:r>
                    <w:rPr>
                      <w:rFonts w:ascii="Cambria Math"/>
                      <w:color w:val="000000"/>
                      <w:lang w:eastAsia="zh-CN"/>
                    </w:rPr>
                    <m:t>dr</m:t>
                  </m:r>
                </m:sub>
              </m:sSub>
            </m:oMath>
          </w:p>
        </w:tc>
        <w:tc>
          <w:tcPr>
            <w:tcW w:w="7025" w:type="dxa"/>
            <w:gridSpan w:val="3"/>
            <w:vAlign w:val="center"/>
          </w:tcPr>
          <w:p w14:paraId="31507675" w14:textId="77777777" w:rsidR="00347661" w:rsidRDefault="00347661" w:rsidP="00867595">
            <w:pPr>
              <w:pStyle w:val="af2"/>
              <w:adjustRightInd w:val="0"/>
              <w:snapToGrid w:val="0"/>
              <w:spacing w:line="360" w:lineRule="auto"/>
              <w:rPr>
                <w:lang w:eastAsia="zh-CN"/>
              </w:rPr>
            </w:pPr>
            <w:r w:rsidRPr="00086ACA">
              <w:rPr>
                <w:rFonts w:ascii="黑体" w:eastAsia="黑体" w:hAnsi="黑体" w:hint="eastAsia"/>
                <w:lang w:eastAsia="zh-CN"/>
              </w:rPr>
              <w:t>——</w:t>
            </w:r>
            <w:proofErr w:type="gramStart"/>
            <w:r w:rsidRPr="00CE45FE">
              <w:rPr>
                <w:rFonts w:hint="eastAsia"/>
                <w:lang w:eastAsia="zh-CN"/>
              </w:rPr>
              <w:t>旱流污水</w:t>
            </w:r>
            <w:proofErr w:type="gramEnd"/>
            <w:r w:rsidRPr="00CE45FE">
              <w:rPr>
                <w:rFonts w:hint="eastAsia"/>
                <w:lang w:eastAsia="zh-CN"/>
              </w:rPr>
              <w:t>设计流量</w:t>
            </w:r>
            <w:r w:rsidRPr="00565307">
              <w:rPr>
                <w:rFonts w:ascii="宋体" w:hAnsi="宋体" w:hint="eastAsia"/>
                <w:color w:val="000000"/>
              </w:rPr>
              <w:t>(L/s)</w:t>
            </w:r>
            <w:r w:rsidRPr="00880925">
              <w:rPr>
                <w:lang w:eastAsia="zh-CN"/>
              </w:rPr>
              <w:t>；</w:t>
            </w:r>
          </w:p>
        </w:tc>
      </w:tr>
      <w:tr w:rsidR="00347661" w14:paraId="14DC038D" w14:textId="77777777" w:rsidTr="00867595">
        <w:tc>
          <w:tcPr>
            <w:tcW w:w="1413" w:type="dxa"/>
            <w:gridSpan w:val="2"/>
            <w:vAlign w:val="center"/>
          </w:tcPr>
          <w:p w14:paraId="21563D81" w14:textId="77777777" w:rsidR="00347661" w:rsidRPr="008A506D" w:rsidRDefault="00B900F7" w:rsidP="00867595">
            <w:pPr>
              <w:pStyle w:val="af2"/>
              <w:adjustRightInd w:val="0"/>
              <w:snapToGrid w:val="0"/>
              <w:spacing w:line="360" w:lineRule="auto"/>
              <w:jc w:val="right"/>
              <w:rPr>
                <w:lang w:eastAsia="zh-CN"/>
              </w:rPr>
            </w:pPr>
            <m:oMathPara>
              <m:oMathParaPr>
                <m:jc m:val="right"/>
              </m:oMathParaPr>
              <m:oMath>
                <m:sSub>
                  <m:sSubPr>
                    <m:ctrlPr>
                      <w:rPr>
                        <w:rFonts w:ascii="Cambria Math" w:hAnsi="Cambria Math"/>
                        <w:color w:val="000000"/>
                        <w:lang w:eastAsia="zh-CN"/>
                      </w:rPr>
                    </m:ctrlPr>
                  </m:sSubPr>
                  <m:e>
                    <m:r>
                      <w:rPr>
                        <w:rFonts w:ascii="Cambria Math" w:hAnsi="Cambria Math"/>
                        <w:color w:val="000000"/>
                        <w:lang w:eastAsia="zh-CN"/>
                      </w:rPr>
                      <m:t>Q</m:t>
                    </m:r>
                  </m:e>
                  <m:sub>
                    <m:r>
                      <w:rPr>
                        <w:rFonts w:ascii="Cambria Math"/>
                        <w:color w:val="000000"/>
                        <w:lang w:eastAsia="zh-CN"/>
                      </w:rPr>
                      <m:t>d</m:t>
                    </m:r>
                  </m:sub>
                </m:sSub>
              </m:oMath>
            </m:oMathPara>
          </w:p>
        </w:tc>
        <w:tc>
          <w:tcPr>
            <w:tcW w:w="7025" w:type="dxa"/>
            <w:gridSpan w:val="3"/>
            <w:vAlign w:val="center"/>
          </w:tcPr>
          <w:p w14:paraId="0482469F" w14:textId="77777777" w:rsidR="00347661" w:rsidRPr="00086ACA" w:rsidRDefault="00347661" w:rsidP="00867595">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hint="eastAsia"/>
                <w:color w:val="000000"/>
              </w:rPr>
              <w:t>设计综合生活污水量(L/s)；</w:t>
            </w:r>
          </w:p>
        </w:tc>
      </w:tr>
      <w:tr w:rsidR="00347661" w14:paraId="09478486" w14:textId="77777777" w:rsidTr="00867595">
        <w:tc>
          <w:tcPr>
            <w:tcW w:w="1413" w:type="dxa"/>
            <w:gridSpan w:val="2"/>
            <w:vAlign w:val="center"/>
          </w:tcPr>
          <w:p w14:paraId="5780FE21" w14:textId="77777777" w:rsidR="00347661" w:rsidRPr="008A506D" w:rsidRDefault="00B900F7" w:rsidP="00867595">
            <w:pPr>
              <w:pStyle w:val="af2"/>
              <w:adjustRightInd w:val="0"/>
              <w:snapToGrid w:val="0"/>
              <w:spacing w:line="360" w:lineRule="auto"/>
              <w:jc w:val="right"/>
              <w:rPr>
                <w:lang w:eastAsia="zh-CN"/>
              </w:rPr>
            </w:pPr>
            <m:oMathPara>
              <m:oMathParaPr>
                <m:jc m:val="right"/>
              </m:oMathParaPr>
              <m:oMath>
                <m:sSub>
                  <m:sSubPr>
                    <m:ctrlPr>
                      <w:rPr>
                        <w:rFonts w:ascii="Cambria Math" w:hAnsi="Cambria Math"/>
                        <w:i/>
                        <w:color w:val="000000"/>
                        <w:lang w:eastAsia="zh-CN"/>
                      </w:rPr>
                    </m:ctrlPr>
                  </m:sSubPr>
                  <m:e>
                    <m:r>
                      <w:rPr>
                        <w:rFonts w:ascii="Cambria Math" w:hAnsi="Cambria Math" w:hint="eastAsia"/>
                        <w:color w:val="000000"/>
                        <w:lang w:eastAsia="zh-CN"/>
                      </w:rPr>
                      <m:t>Q</m:t>
                    </m:r>
                  </m:e>
                  <m:sub>
                    <m:r>
                      <w:rPr>
                        <w:rFonts w:ascii="Cambria Math"/>
                        <w:color w:val="000000"/>
                        <w:lang w:eastAsia="zh-CN"/>
                      </w:rPr>
                      <m:t>m</m:t>
                    </m:r>
                  </m:sub>
                </m:sSub>
              </m:oMath>
            </m:oMathPara>
          </w:p>
        </w:tc>
        <w:tc>
          <w:tcPr>
            <w:tcW w:w="7025" w:type="dxa"/>
            <w:gridSpan w:val="3"/>
            <w:vAlign w:val="center"/>
          </w:tcPr>
          <w:p w14:paraId="0AA223E3" w14:textId="77777777" w:rsidR="00347661" w:rsidRPr="00086ACA" w:rsidRDefault="00347661" w:rsidP="00867595">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hint="eastAsia"/>
                <w:color w:val="000000"/>
                <w:lang w:eastAsia="zh-CN"/>
              </w:rPr>
              <w:t>设计工业废水量(L/s)。</w:t>
            </w:r>
          </w:p>
        </w:tc>
      </w:tr>
    </w:tbl>
    <w:bookmarkEnd w:id="83"/>
    <w:bookmarkEnd w:id="84"/>
    <w:p w14:paraId="17B3BFFB" w14:textId="5FE94463" w:rsidR="00347661" w:rsidRPr="00CE45FE" w:rsidRDefault="00347661" w:rsidP="00001C60">
      <w:pPr>
        <w:pStyle w:val="af2"/>
        <w:numPr>
          <w:ilvl w:val="0"/>
          <w:numId w:val="17"/>
        </w:numPr>
        <w:ind w:left="0" w:firstLine="0"/>
        <w:rPr>
          <w:lang w:eastAsia="zh-CN"/>
        </w:rPr>
      </w:pPr>
      <w:r w:rsidRPr="00CE45FE">
        <w:rPr>
          <w:rFonts w:hint="eastAsia"/>
          <w:lang w:eastAsia="zh-CN"/>
        </w:rPr>
        <w:t>居民生活污水定额和综合生活污水定额应根据当地采用的用水定额，结合建筑内部给排水设施水平和排水系统普及程度等因素确定</w:t>
      </w:r>
      <w:r w:rsidR="009C2AAD">
        <w:rPr>
          <w:rFonts w:hint="eastAsia"/>
          <w:lang w:eastAsia="zh-CN"/>
        </w:rPr>
        <w:t>，一般</w:t>
      </w:r>
      <w:r w:rsidRPr="00CE45FE">
        <w:rPr>
          <w:rFonts w:hint="eastAsia"/>
          <w:lang w:eastAsia="zh-CN"/>
        </w:rPr>
        <w:t>可按当地相关用水定额的</w:t>
      </w:r>
      <w:r w:rsidRPr="00CE45FE">
        <w:rPr>
          <w:rFonts w:hint="eastAsia"/>
          <w:lang w:eastAsia="zh-CN"/>
        </w:rPr>
        <w:t>80</w:t>
      </w:r>
      <w:r w:rsidRPr="00CE45FE">
        <w:rPr>
          <w:rFonts w:hint="eastAsia"/>
          <w:lang w:eastAsia="zh-CN"/>
        </w:rPr>
        <w:t>％～</w:t>
      </w:r>
      <w:r w:rsidRPr="00CE45FE">
        <w:rPr>
          <w:rFonts w:hint="eastAsia"/>
          <w:lang w:eastAsia="zh-CN"/>
        </w:rPr>
        <w:t>90</w:t>
      </w:r>
      <w:r w:rsidRPr="00CE45FE">
        <w:rPr>
          <w:rFonts w:hint="eastAsia"/>
          <w:lang w:eastAsia="zh-CN"/>
        </w:rPr>
        <w:t>％采用。</w:t>
      </w:r>
    </w:p>
    <w:p w14:paraId="65D8B59B" w14:textId="3AED9355" w:rsidR="00347661" w:rsidRPr="00CE45FE" w:rsidRDefault="00347661" w:rsidP="00001C60">
      <w:pPr>
        <w:pStyle w:val="af2"/>
        <w:numPr>
          <w:ilvl w:val="0"/>
          <w:numId w:val="17"/>
        </w:numPr>
        <w:ind w:left="0" w:firstLine="0"/>
        <w:rPr>
          <w:lang w:eastAsia="zh-CN"/>
        </w:rPr>
      </w:pPr>
      <w:r w:rsidRPr="00CE45FE">
        <w:rPr>
          <w:rFonts w:hint="eastAsia"/>
          <w:lang w:eastAsia="zh-CN"/>
        </w:rPr>
        <w:t>工业企业内的工业废水量及变化系数应根据工艺特点确定，并与国家现行的工业用水量有关规定</w:t>
      </w:r>
      <w:r w:rsidR="009C2AAD">
        <w:rPr>
          <w:rFonts w:hint="eastAsia"/>
          <w:lang w:eastAsia="zh-CN"/>
        </w:rPr>
        <w:t>相</w:t>
      </w:r>
      <w:r w:rsidRPr="00CE45FE">
        <w:rPr>
          <w:rFonts w:hint="eastAsia"/>
          <w:lang w:eastAsia="zh-CN"/>
        </w:rPr>
        <w:t>协调。</w:t>
      </w:r>
    </w:p>
    <w:p w14:paraId="45BBE8B4" w14:textId="77777777" w:rsidR="00347661" w:rsidRPr="00CE45FE" w:rsidRDefault="00347661" w:rsidP="00001C60">
      <w:pPr>
        <w:pStyle w:val="af2"/>
        <w:numPr>
          <w:ilvl w:val="0"/>
          <w:numId w:val="17"/>
        </w:numPr>
        <w:ind w:left="0" w:firstLine="0"/>
        <w:rPr>
          <w:lang w:eastAsia="zh-CN"/>
        </w:rPr>
      </w:pPr>
      <w:r w:rsidRPr="00CE45FE">
        <w:rPr>
          <w:rFonts w:hint="eastAsia"/>
          <w:lang w:eastAsia="zh-CN"/>
        </w:rPr>
        <w:t>污水管道平面位置和高程，应根据地形地质、地下水位、道路条件、原有的和规划的地下和</w:t>
      </w:r>
      <w:r w:rsidRPr="00CE45FE">
        <w:rPr>
          <w:lang w:eastAsia="zh-CN"/>
        </w:rPr>
        <w:t>地上</w:t>
      </w:r>
      <w:r w:rsidRPr="00CE45FE">
        <w:rPr>
          <w:rFonts w:hint="eastAsia"/>
          <w:lang w:eastAsia="zh-CN"/>
        </w:rPr>
        <w:t>设施以及施工条件等因素综合考虑确定。</w:t>
      </w:r>
    </w:p>
    <w:p w14:paraId="447DDA44" w14:textId="569E4535" w:rsidR="00347661" w:rsidRDefault="00347661" w:rsidP="00001C60">
      <w:pPr>
        <w:pStyle w:val="af2"/>
        <w:numPr>
          <w:ilvl w:val="0"/>
          <w:numId w:val="17"/>
        </w:numPr>
        <w:ind w:left="0" w:firstLine="0"/>
        <w:rPr>
          <w:lang w:eastAsia="zh-CN"/>
        </w:rPr>
      </w:pPr>
      <w:r w:rsidRPr="00CE45FE">
        <w:rPr>
          <w:rFonts w:hint="eastAsia"/>
          <w:lang w:eastAsia="zh-CN"/>
        </w:rPr>
        <w:t>污水</w:t>
      </w:r>
      <w:proofErr w:type="gramStart"/>
      <w:r w:rsidRPr="00CE45FE">
        <w:rPr>
          <w:rFonts w:hint="eastAsia"/>
          <w:lang w:eastAsia="zh-CN"/>
        </w:rPr>
        <w:t>管网宜沿</w:t>
      </w:r>
      <w:r w:rsidR="009C2AAD">
        <w:rPr>
          <w:rFonts w:hint="eastAsia"/>
          <w:lang w:eastAsia="zh-CN"/>
        </w:rPr>
        <w:t>城市</w:t>
      </w:r>
      <w:r w:rsidRPr="00CE45FE">
        <w:rPr>
          <w:rFonts w:hint="eastAsia"/>
          <w:lang w:eastAsia="zh-CN"/>
        </w:rPr>
        <w:t>道路</w:t>
      </w:r>
      <w:proofErr w:type="gramEnd"/>
      <w:r w:rsidRPr="00CE45FE">
        <w:rPr>
          <w:rFonts w:hint="eastAsia"/>
          <w:lang w:eastAsia="zh-CN"/>
        </w:rPr>
        <w:t>敷设，并与道路中心线平行</w:t>
      </w:r>
      <w:r w:rsidR="009C2AAD">
        <w:rPr>
          <w:rFonts w:hint="eastAsia"/>
          <w:lang w:eastAsia="zh-CN"/>
        </w:rPr>
        <w:t>，</w:t>
      </w:r>
      <w:r w:rsidRPr="00CE45FE">
        <w:rPr>
          <w:rFonts w:hint="eastAsia"/>
          <w:lang w:eastAsia="zh-CN"/>
        </w:rPr>
        <w:t>宜</w:t>
      </w:r>
      <w:r w:rsidR="009C2AAD">
        <w:rPr>
          <w:rFonts w:hint="eastAsia"/>
          <w:lang w:eastAsia="zh-CN"/>
        </w:rPr>
        <w:t>优先</w:t>
      </w:r>
      <w:r w:rsidRPr="00CE45FE">
        <w:rPr>
          <w:rFonts w:hint="eastAsia"/>
          <w:lang w:eastAsia="zh-CN"/>
        </w:rPr>
        <w:t>布置在便于污水收集的慢车道、</w:t>
      </w:r>
      <w:r w:rsidRPr="00CE45FE">
        <w:rPr>
          <w:lang w:eastAsia="zh-CN"/>
        </w:rPr>
        <w:t>非机动车道或</w:t>
      </w:r>
      <w:r w:rsidRPr="00CE45FE">
        <w:rPr>
          <w:rFonts w:hint="eastAsia"/>
          <w:lang w:eastAsia="zh-CN"/>
        </w:rPr>
        <w:t>人行道下</w:t>
      </w:r>
      <w:r>
        <w:rPr>
          <w:rFonts w:hint="eastAsia"/>
          <w:lang w:eastAsia="zh-CN"/>
        </w:rPr>
        <w:t>，</w:t>
      </w:r>
      <w:r>
        <w:rPr>
          <w:lang w:eastAsia="zh-CN"/>
        </w:rPr>
        <w:t>当道路布置双侧</w:t>
      </w:r>
      <w:r>
        <w:rPr>
          <w:rFonts w:hint="eastAsia"/>
          <w:lang w:eastAsia="zh-CN"/>
        </w:rPr>
        <w:t>雨、</w:t>
      </w:r>
      <w:r>
        <w:rPr>
          <w:lang w:eastAsia="zh-CN"/>
        </w:rPr>
        <w:t>污水管道时</w:t>
      </w:r>
      <w:r>
        <w:rPr>
          <w:rFonts w:hint="eastAsia"/>
          <w:lang w:eastAsia="zh-CN"/>
        </w:rPr>
        <w:t>，</w:t>
      </w:r>
      <w:r>
        <w:rPr>
          <w:lang w:eastAsia="zh-CN"/>
        </w:rPr>
        <w:t>宜布置在</w:t>
      </w:r>
      <w:r>
        <w:rPr>
          <w:rFonts w:hint="eastAsia"/>
          <w:lang w:eastAsia="zh-CN"/>
        </w:rPr>
        <w:t>规划</w:t>
      </w:r>
      <w:r>
        <w:rPr>
          <w:lang w:eastAsia="zh-CN"/>
        </w:rPr>
        <w:t>雨水管外侧</w:t>
      </w:r>
      <w:r w:rsidRPr="00CE45FE">
        <w:rPr>
          <w:rFonts w:hint="eastAsia"/>
          <w:lang w:eastAsia="zh-CN"/>
        </w:rPr>
        <w:t>。</w:t>
      </w:r>
    </w:p>
    <w:p w14:paraId="4A657F9D" w14:textId="10DE392E" w:rsidR="00EF2D92" w:rsidRDefault="00EF2D92" w:rsidP="00001C60">
      <w:pPr>
        <w:pStyle w:val="af2"/>
        <w:numPr>
          <w:ilvl w:val="0"/>
          <w:numId w:val="17"/>
        </w:numPr>
        <w:ind w:left="0" w:firstLine="0"/>
        <w:rPr>
          <w:lang w:eastAsia="zh-CN"/>
        </w:rPr>
      </w:pPr>
      <w:r>
        <w:rPr>
          <w:rFonts w:hint="eastAsia"/>
          <w:lang w:eastAsia="zh-CN"/>
        </w:rPr>
        <w:t>污水管网在修建</w:t>
      </w:r>
      <w:r>
        <w:rPr>
          <w:lang w:eastAsia="zh-CN"/>
        </w:rPr>
        <w:t>规划阶段应结合</w:t>
      </w:r>
      <w:r w:rsidR="00942D25">
        <w:rPr>
          <w:rFonts w:hint="eastAsia"/>
          <w:lang w:eastAsia="zh-CN"/>
        </w:rPr>
        <w:t>系统收集</w:t>
      </w:r>
      <w:r w:rsidR="00942D25">
        <w:rPr>
          <w:lang w:eastAsia="zh-CN"/>
        </w:rPr>
        <w:t>效能、区域地质及地下水</w:t>
      </w:r>
      <w:r w:rsidR="00942D25">
        <w:rPr>
          <w:rFonts w:hint="eastAsia"/>
          <w:lang w:eastAsia="zh-CN"/>
        </w:rPr>
        <w:t>位</w:t>
      </w:r>
      <w:r w:rsidR="00942D25">
        <w:rPr>
          <w:lang w:eastAsia="zh-CN"/>
        </w:rPr>
        <w:t>特征、</w:t>
      </w:r>
      <w:r w:rsidR="00942D25">
        <w:rPr>
          <w:rFonts w:hint="eastAsia"/>
          <w:lang w:eastAsia="zh-CN"/>
        </w:rPr>
        <w:t>工程</w:t>
      </w:r>
      <w:r w:rsidR="00942D25">
        <w:rPr>
          <w:lang w:eastAsia="zh-CN"/>
        </w:rPr>
        <w:t>实际等因素</w:t>
      </w:r>
      <w:r w:rsidR="00942D25">
        <w:rPr>
          <w:rFonts w:hint="eastAsia"/>
          <w:lang w:eastAsia="zh-CN"/>
        </w:rPr>
        <w:t>确定</w:t>
      </w:r>
      <w:r w:rsidR="00942D25">
        <w:rPr>
          <w:lang w:eastAsia="zh-CN"/>
        </w:rPr>
        <w:t>，优先采用</w:t>
      </w:r>
      <w:r w:rsidR="00942D25">
        <w:rPr>
          <w:rFonts w:hint="eastAsia"/>
          <w:lang w:eastAsia="zh-CN"/>
        </w:rPr>
        <w:t>球墨铸铁</w:t>
      </w:r>
      <w:r w:rsidR="00942D25">
        <w:rPr>
          <w:lang w:eastAsia="zh-CN"/>
        </w:rPr>
        <w:t>管</w:t>
      </w:r>
      <w:r w:rsidR="00942D25">
        <w:rPr>
          <w:rFonts w:hint="eastAsia"/>
          <w:lang w:eastAsia="zh-CN"/>
        </w:rPr>
        <w:t>、</w:t>
      </w:r>
      <w:r w:rsidR="00721E5A">
        <w:rPr>
          <w:rFonts w:hint="eastAsia"/>
          <w:lang w:eastAsia="zh-CN"/>
        </w:rPr>
        <w:t>PE</w:t>
      </w:r>
      <w:proofErr w:type="gramStart"/>
      <w:r w:rsidR="00721E5A">
        <w:rPr>
          <w:rFonts w:hint="eastAsia"/>
          <w:lang w:eastAsia="zh-CN"/>
        </w:rPr>
        <w:t>实壁塑料管</w:t>
      </w:r>
      <w:proofErr w:type="gramEnd"/>
      <w:r w:rsidR="00942D25">
        <w:rPr>
          <w:lang w:eastAsia="zh-CN"/>
        </w:rPr>
        <w:t>及承插橡胶圈接口的钢筋混凝土管等管材</w:t>
      </w:r>
      <w:r w:rsidR="00721E5A">
        <w:rPr>
          <w:rFonts w:hint="eastAsia"/>
          <w:lang w:eastAsia="zh-CN"/>
        </w:rPr>
        <w:t>等</w:t>
      </w:r>
      <w:r w:rsidR="00942D25">
        <w:rPr>
          <w:lang w:eastAsia="zh-CN"/>
        </w:rPr>
        <w:t>。</w:t>
      </w:r>
    </w:p>
    <w:p w14:paraId="07860B2A" w14:textId="06A6DB41" w:rsidR="00347661" w:rsidRDefault="00347661" w:rsidP="00001C60">
      <w:pPr>
        <w:pStyle w:val="af2"/>
        <w:numPr>
          <w:ilvl w:val="0"/>
          <w:numId w:val="17"/>
        </w:numPr>
        <w:ind w:left="0" w:firstLine="0"/>
        <w:rPr>
          <w:lang w:eastAsia="zh-CN"/>
        </w:rPr>
      </w:pPr>
      <w:proofErr w:type="gramStart"/>
      <w:r w:rsidRPr="00CE45FE">
        <w:rPr>
          <w:rFonts w:hint="eastAsia"/>
          <w:lang w:eastAsia="zh-CN"/>
        </w:rPr>
        <w:t>当</w:t>
      </w:r>
      <w:r w:rsidR="00942D25">
        <w:rPr>
          <w:rFonts w:hint="eastAsia"/>
          <w:lang w:eastAsia="zh-CN"/>
        </w:rPr>
        <w:t>规划</w:t>
      </w:r>
      <w:proofErr w:type="gramEnd"/>
      <w:r w:rsidR="00942D25">
        <w:rPr>
          <w:lang w:eastAsia="zh-CN"/>
        </w:rPr>
        <w:t>污水管网所处系统内</w:t>
      </w:r>
      <w:r w:rsidR="00942D25">
        <w:rPr>
          <w:rFonts w:hint="eastAsia"/>
          <w:lang w:eastAsia="zh-CN"/>
        </w:rPr>
        <w:t>的</w:t>
      </w:r>
      <w:r w:rsidR="00942D25">
        <w:rPr>
          <w:lang w:eastAsia="zh-CN"/>
        </w:rPr>
        <w:t>污水</w:t>
      </w:r>
      <w:r w:rsidRPr="00CE45FE">
        <w:rPr>
          <w:rFonts w:hint="eastAsia"/>
          <w:lang w:eastAsia="zh-CN"/>
        </w:rPr>
        <w:t>易造成管</w:t>
      </w:r>
      <w:proofErr w:type="gramStart"/>
      <w:r w:rsidRPr="00CE45FE">
        <w:rPr>
          <w:rFonts w:hint="eastAsia"/>
          <w:lang w:eastAsia="zh-CN"/>
        </w:rPr>
        <w:t>渠内沉析时</w:t>
      </w:r>
      <w:proofErr w:type="gramEnd"/>
      <w:r w:rsidRPr="00CE45FE">
        <w:rPr>
          <w:rFonts w:hint="eastAsia"/>
          <w:lang w:eastAsia="zh-CN"/>
        </w:rPr>
        <w:t>，污水主干管道断面应适当考虑的淤积量</w:t>
      </w:r>
      <w:r w:rsidR="00942D25">
        <w:rPr>
          <w:rFonts w:hint="eastAsia"/>
          <w:lang w:eastAsia="zh-CN"/>
        </w:rPr>
        <w:t>，污水</w:t>
      </w:r>
      <w:r w:rsidR="00942D25" w:rsidRPr="00CE45FE">
        <w:rPr>
          <w:rFonts w:hint="eastAsia"/>
          <w:lang w:eastAsia="zh-CN"/>
        </w:rPr>
        <w:t>管</w:t>
      </w:r>
      <w:r w:rsidR="00942D25">
        <w:rPr>
          <w:rFonts w:hint="eastAsia"/>
          <w:lang w:eastAsia="zh-CN"/>
        </w:rPr>
        <w:t>网形式和断面</w:t>
      </w:r>
      <w:r w:rsidR="00942D25" w:rsidRPr="00CE45FE">
        <w:rPr>
          <w:rFonts w:hint="eastAsia"/>
          <w:lang w:eastAsia="zh-CN"/>
        </w:rPr>
        <w:t>应</w:t>
      </w:r>
      <w:r w:rsidR="00942D25">
        <w:rPr>
          <w:rFonts w:hint="eastAsia"/>
          <w:lang w:eastAsia="zh-CN"/>
        </w:rPr>
        <w:t>重点</w:t>
      </w:r>
      <w:r w:rsidR="00942D25" w:rsidRPr="00CE45FE">
        <w:rPr>
          <w:rFonts w:hint="eastAsia"/>
          <w:lang w:eastAsia="zh-CN"/>
        </w:rPr>
        <w:t>考虑维护检修</w:t>
      </w:r>
      <w:r w:rsidR="00942D25">
        <w:rPr>
          <w:rFonts w:hint="eastAsia"/>
          <w:lang w:eastAsia="zh-CN"/>
        </w:rPr>
        <w:t>方便</w:t>
      </w:r>
      <w:r w:rsidR="00942D25">
        <w:rPr>
          <w:lang w:eastAsia="zh-CN"/>
        </w:rPr>
        <w:t>。</w:t>
      </w:r>
    </w:p>
    <w:p w14:paraId="32C77D41" w14:textId="77777777" w:rsidR="006A79B0" w:rsidRDefault="006A79B0" w:rsidP="006A79B0">
      <w:pPr>
        <w:pStyle w:val="2"/>
        <w:spacing w:before="111" w:after="111"/>
      </w:pPr>
      <w:bookmarkStart w:id="85" w:name="_Toc57571352"/>
      <w:r w:rsidRPr="00347661">
        <w:rPr>
          <w:rFonts w:hint="eastAsia"/>
        </w:rPr>
        <w:lastRenderedPageBreak/>
        <w:t>截流</w:t>
      </w:r>
      <w:r w:rsidRPr="00347661">
        <w:t>管网</w:t>
      </w:r>
      <w:r w:rsidRPr="00347661">
        <w:rPr>
          <w:rFonts w:hint="eastAsia"/>
        </w:rPr>
        <w:t>规划</w:t>
      </w:r>
      <w:bookmarkEnd w:id="85"/>
    </w:p>
    <w:p w14:paraId="2A1CE64E" w14:textId="77777777" w:rsidR="006A79B0" w:rsidRPr="009E6CDB" w:rsidRDefault="006A79B0" w:rsidP="006A79B0">
      <w:pPr>
        <w:pStyle w:val="3"/>
        <w:rPr>
          <w:rFonts w:ascii="宋体" w:eastAsia="宋体" w:hAnsi="宋体" w:cs="Times New Roman"/>
          <w:bCs w:val="0"/>
          <w:szCs w:val="24"/>
        </w:rPr>
      </w:pPr>
      <w:r w:rsidRPr="009E6CDB">
        <w:rPr>
          <w:rFonts w:eastAsia="宋体" w:hint="eastAsia"/>
          <w:bCs w:val="0"/>
          <w:szCs w:val="24"/>
        </w:rPr>
        <w:t>3.7.1</w:t>
      </w:r>
      <w:r>
        <w:rPr>
          <w:rFonts w:eastAsia="宋体"/>
          <w:bCs w:val="0"/>
          <w:szCs w:val="24"/>
        </w:rPr>
        <w:t xml:space="preserve"> </w:t>
      </w:r>
      <w:r w:rsidRPr="009E6CDB">
        <w:rPr>
          <w:rFonts w:ascii="宋体" w:eastAsia="宋体" w:hAnsi="宋体" w:cs="Times New Roman" w:hint="eastAsia"/>
          <w:bCs w:val="0"/>
          <w:szCs w:val="24"/>
        </w:rPr>
        <w:t>截流</w:t>
      </w:r>
      <w:r w:rsidRPr="009E6CDB">
        <w:rPr>
          <w:rFonts w:ascii="宋体" w:eastAsia="宋体" w:hAnsi="宋体" w:cs="Times New Roman"/>
          <w:bCs w:val="0"/>
          <w:szCs w:val="24"/>
        </w:rPr>
        <w:t>管网一般应按</w:t>
      </w:r>
      <w:r w:rsidRPr="009E6CDB">
        <w:rPr>
          <w:rFonts w:ascii="宋体" w:eastAsia="宋体" w:hAnsi="宋体" w:cs="Times New Roman" w:hint="eastAsia"/>
          <w:bCs w:val="0"/>
          <w:szCs w:val="24"/>
        </w:rPr>
        <w:t>污水管道规划</w:t>
      </w:r>
      <w:r w:rsidRPr="009E6CDB">
        <w:rPr>
          <w:rFonts w:ascii="宋体" w:eastAsia="宋体" w:hAnsi="宋体" w:cs="Times New Roman"/>
          <w:bCs w:val="0"/>
          <w:szCs w:val="24"/>
        </w:rPr>
        <w:t>布置要求进行</w:t>
      </w:r>
      <w:r w:rsidRPr="009E6CDB">
        <w:rPr>
          <w:rFonts w:ascii="宋体" w:eastAsia="宋体" w:hAnsi="宋体" w:cs="Times New Roman" w:hint="eastAsia"/>
          <w:bCs w:val="0"/>
          <w:szCs w:val="24"/>
        </w:rPr>
        <w:t>，系统干</w:t>
      </w:r>
      <w:r w:rsidRPr="009E6CDB">
        <w:rPr>
          <w:rFonts w:ascii="宋体" w:eastAsia="宋体" w:hAnsi="宋体" w:cs="Times New Roman"/>
          <w:bCs w:val="0"/>
          <w:szCs w:val="24"/>
        </w:rPr>
        <w:t>管布置</w:t>
      </w:r>
      <w:r w:rsidRPr="009E6CDB">
        <w:rPr>
          <w:rFonts w:ascii="宋体" w:eastAsia="宋体" w:hAnsi="宋体" w:cs="Times New Roman" w:hint="eastAsia"/>
          <w:bCs w:val="0"/>
          <w:szCs w:val="24"/>
        </w:rPr>
        <w:t>应根据城市规划和建设情况统一布置，分期建设。</w:t>
      </w:r>
    </w:p>
    <w:p w14:paraId="31BC00F3" w14:textId="77777777" w:rsidR="006A79B0" w:rsidRDefault="006A79B0" w:rsidP="006A79B0">
      <w:pPr>
        <w:pStyle w:val="3"/>
        <w:rPr>
          <w:rFonts w:ascii="宋体" w:eastAsia="宋体" w:hAnsi="宋体" w:cs="Times New Roman"/>
          <w:szCs w:val="24"/>
        </w:rPr>
      </w:pPr>
      <w:r w:rsidRPr="009E6CDB">
        <w:rPr>
          <w:rFonts w:eastAsia="宋体" w:hint="eastAsia"/>
          <w:bCs w:val="0"/>
          <w:szCs w:val="24"/>
        </w:rPr>
        <w:t>3.7.</w:t>
      </w:r>
      <w:r>
        <w:rPr>
          <w:rFonts w:eastAsia="宋体"/>
          <w:bCs w:val="0"/>
          <w:szCs w:val="24"/>
        </w:rPr>
        <w:t xml:space="preserve">2 </w:t>
      </w:r>
      <w:r w:rsidRPr="009E6CDB">
        <w:rPr>
          <w:rFonts w:ascii="宋体" w:eastAsia="宋体" w:hAnsi="宋体" w:cs="Times New Roman" w:hint="eastAsia"/>
          <w:szCs w:val="24"/>
        </w:rPr>
        <w:t>截流</w:t>
      </w:r>
      <w:r>
        <w:rPr>
          <w:rFonts w:ascii="宋体" w:eastAsia="宋体" w:hAnsi="宋体" w:cs="Times New Roman" w:hint="eastAsia"/>
          <w:szCs w:val="24"/>
        </w:rPr>
        <w:t>管材</w:t>
      </w:r>
      <w:r w:rsidRPr="009E6CDB">
        <w:rPr>
          <w:rFonts w:ascii="宋体" w:eastAsia="宋体" w:hAnsi="宋体" w:cs="Times New Roman" w:hint="eastAsia"/>
          <w:szCs w:val="24"/>
        </w:rPr>
        <w:t>应考虑区域内排水体制及其分布、收集与截流系统的完善程度与运行状况，包括现状收集系统的覆盖率、长期的平均外水入渗情况、管网淤积和病害情况、设计与实际截流</w:t>
      </w:r>
      <w:r>
        <w:rPr>
          <w:rFonts w:ascii="宋体" w:eastAsia="宋体" w:hAnsi="宋体" w:cs="Times New Roman" w:hint="eastAsia"/>
          <w:szCs w:val="24"/>
        </w:rPr>
        <w:t>量</w:t>
      </w:r>
      <w:r w:rsidRPr="009E6CDB">
        <w:rPr>
          <w:rFonts w:ascii="宋体" w:eastAsia="宋体" w:hAnsi="宋体" w:cs="Times New Roman" w:hint="eastAsia"/>
          <w:szCs w:val="24"/>
        </w:rPr>
        <w:t>等</w:t>
      </w:r>
      <w:r>
        <w:rPr>
          <w:rFonts w:ascii="宋体" w:eastAsia="宋体" w:hAnsi="宋体" w:cs="Times New Roman" w:hint="eastAsia"/>
          <w:szCs w:val="24"/>
        </w:rPr>
        <w:t>综合</w:t>
      </w:r>
      <w:r w:rsidRPr="009E6CDB">
        <w:rPr>
          <w:rFonts w:ascii="宋体" w:eastAsia="宋体" w:hAnsi="宋体" w:cs="Times New Roman" w:hint="eastAsia"/>
          <w:szCs w:val="24"/>
        </w:rPr>
        <w:t>确定。</w:t>
      </w:r>
    </w:p>
    <w:p w14:paraId="147D301D" w14:textId="77777777" w:rsidR="006A79B0" w:rsidRDefault="006A79B0" w:rsidP="006A79B0">
      <w:pPr>
        <w:pStyle w:val="3"/>
        <w:rPr>
          <w:rFonts w:ascii="宋体" w:eastAsia="宋体" w:hAnsi="宋体" w:cs="Times New Roman"/>
          <w:szCs w:val="24"/>
        </w:rPr>
      </w:pPr>
      <w:r w:rsidRPr="009E6CDB">
        <w:rPr>
          <w:rFonts w:eastAsia="宋体" w:hint="eastAsia"/>
          <w:bCs w:val="0"/>
          <w:szCs w:val="24"/>
        </w:rPr>
        <w:t>3.7.</w:t>
      </w:r>
      <w:r>
        <w:rPr>
          <w:rFonts w:eastAsia="宋体"/>
          <w:bCs w:val="0"/>
          <w:szCs w:val="24"/>
        </w:rPr>
        <w:t xml:space="preserve">3 </w:t>
      </w:r>
      <w:r w:rsidRPr="009E6CDB">
        <w:rPr>
          <w:rFonts w:ascii="宋体" w:eastAsia="宋体" w:hAnsi="宋体" w:cs="Times New Roman"/>
          <w:szCs w:val="24"/>
        </w:rPr>
        <w:t>合流管道</w:t>
      </w:r>
      <w:r>
        <w:rPr>
          <w:rFonts w:ascii="宋体" w:eastAsia="宋体" w:hAnsi="宋体" w:cs="Times New Roman" w:hint="eastAsia"/>
          <w:szCs w:val="24"/>
        </w:rPr>
        <w:t>与</w:t>
      </w:r>
      <w:r>
        <w:rPr>
          <w:rFonts w:ascii="宋体" w:eastAsia="宋体" w:hAnsi="宋体" w:cs="Times New Roman"/>
          <w:szCs w:val="24"/>
        </w:rPr>
        <w:t>截流管道</w:t>
      </w:r>
      <w:r w:rsidRPr="009E6CDB">
        <w:rPr>
          <w:rFonts w:ascii="宋体" w:eastAsia="宋体" w:hAnsi="宋体" w:cs="Times New Roman"/>
          <w:szCs w:val="24"/>
        </w:rPr>
        <w:t>之间可根据需要设置连通管</w:t>
      </w:r>
      <w:r>
        <w:rPr>
          <w:rFonts w:ascii="宋体" w:eastAsia="宋体" w:hAnsi="宋体" w:cs="Times New Roman" w:hint="eastAsia"/>
          <w:szCs w:val="24"/>
        </w:rPr>
        <w:t>，截流</w:t>
      </w:r>
      <w:r w:rsidRPr="009E6CDB">
        <w:rPr>
          <w:rFonts w:ascii="宋体" w:eastAsia="宋体" w:hAnsi="宋体" w:cs="Times New Roman"/>
          <w:szCs w:val="24"/>
        </w:rPr>
        <w:t>管道不得直接接入雨水管道系统；雨水管道系统接入</w:t>
      </w:r>
      <w:r>
        <w:rPr>
          <w:rFonts w:ascii="宋体" w:eastAsia="宋体" w:hAnsi="宋体" w:cs="Times New Roman" w:hint="eastAsia"/>
          <w:szCs w:val="24"/>
        </w:rPr>
        <w:t>截流</w:t>
      </w:r>
      <w:r w:rsidRPr="009E6CDB">
        <w:rPr>
          <w:rFonts w:ascii="宋体" w:eastAsia="宋体" w:hAnsi="宋体" w:cs="Times New Roman"/>
          <w:szCs w:val="24"/>
        </w:rPr>
        <w:t>管道时，应设置防倒灌设施。</w:t>
      </w:r>
    </w:p>
    <w:p w14:paraId="21AB871A" w14:textId="77777777" w:rsidR="006A79B0" w:rsidRDefault="006A79B0" w:rsidP="006A79B0">
      <w:pPr>
        <w:pStyle w:val="3"/>
        <w:rPr>
          <w:rFonts w:ascii="宋体" w:eastAsia="宋体" w:hAnsi="宋体" w:cs="Times New Roman"/>
          <w:szCs w:val="24"/>
        </w:rPr>
      </w:pPr>
      <w:r w:rsidRPr="009E6CDB">
        <w:rPr>
          <w:rFonts w:eastAsia="宋体" w:hint="eastAsia"/>
          <w:bCs w:val="0"/>
          <w:szCs w:val="24"/>
        </w:rPr>
        <w:t>3.7.</w:t>
      </w:r>
      <w:r>
        <w:rPr>
          <w:rFonts w:eastAsia="宋体"/>
          <w:bCs w:val="0"/>
          <w:szCs w:val="24"/>
        </w:rPr>
        <w:t xml:space="preserve">3 </w:t>
      </w:r>
      <w:r>
        <w:rPr>
          <w:rFonts w:eastAsia="宋体" w:hint="eastAsia"/>
          <w:bCs w:val="0"/>
          <w:szCs w:val="24"/>
        </w:rPr>
        <w:t>截流</w:t>
      </w:r>
      <w:r>
        <w:rPr>
          <w:rFonts w:eastAsia="宋体"/>
          <w:bCs w:val="0"/>
          <w:szCs w:val="24"/>
        </w:rPr>
        <w:t>管网</w:t>
      </w:r>
      <w:r w:rsidRPr="009E6CDB">
        <w:rPr>
          <w:rFonts w:ascii="宋体" w:eastAsia="宋体" w:hAnsi="宋体" w:cs="Times New Roman"/>
          <w:szCs w:val="24"/>
        </w:rPr>
        <w:t>系统沿线宜</w:t>
      </w:r>
      <w:proofErr w:type="gramStart"/>
      <w:r w:rsidRPr="009E6CDB">
        <w:rPr>
          <w:rFonts w:ascii="宋体" w:eastAsia="宋体" w:hAnsi="宋体" w:cs="Times New Roman"/>
          <w:szCs w:val="24"/>
        </w:rPr>
        <w:t>隔适当</w:t>
      </w:r>
      <w:proofErr w:type="gramEnd"/>
      <w:r w:rsidRPr="009E6CDB">
        <w:rPr>
          <w:rFonts w:ascii="宋体" w:eastAsia="宋体" w:hAnsi="宋体" w:cs="Times New Roman"/>
          <w:szCs w:val="24"/>
        </w:rPr>
        <w:t>距离在检查井内设置格栅、水力旋流分离器等措施，用于合流制污水中的漂浮物、可沉悬浮物、油脂分离。收集系统应设置冲洗设施；可采用具备远程操作条件的水力驱动的自动冲洗设施，冲洗设施设置间距不宜大于1km。</w:t>
      </w:r>
    </w:p>
    <w:p w14:paraId="6430DB07" w14:textId="003147B3" w:rsidR="00347661" w:rsidRPr="00936CB7" w:rsidRDefault="006A79B0" w:rsidP="00936CB7">
      <w:pPr>
        <w:pStyle w:val="3"/>
        <w:rPr>
          <w:rFonts w:ascii="宋体" w:eastAsia="宋体" w:hAnsi="宋体" w:cs="Times New Roman"/>
          <w:szCs w:val="24"/>
        </w:rPr>
      </w:pPr>
      <w:r w:rsidRPr="001B3346">
        <w:rPr>
          <w:rFonts w:eastAsia="宋体" w:hint="eastAsia"/>
          <w:bCs w:val="0"/>
          <w:szCs w:val="24"/>
        </w:rPr>
        <w:t>3.7.4</w:t>
      </w:r>
      <w:r>
        <w:rPr>
          <w:rFonts w:eastAsia="宋体"/>
          <w:bCs w:val="0"/>
          <w:szCs w:val="24"/>
        </w:rPr>
        <w:t xml:space="preserve"> </w:t>
      </w:r>
      <w:r w:rsidRPr="009E6CDB">
        <w:rPr>
          <w:rFonts w:ascii="宋体" w:eastAsia="宋体" w:hAnsi="宋体" w:cs="Times New Roman"/>
          <w:szCs w:val="24"/>
        </w:rPr>
        <w:t>截流干管系统</w:t>
      </w:r>
      <w:proofErr w:type="gramStart"/>
      <w:r w:rsidRPr="009E6CDB">
        <w:rPr>
          <w:rFonts w:ascii="宋体" w:eastAsia="宋体" w:hAnsi="宋体" w:cs="Times New Roman"/>
          <w:szCs w:val="24"/>
        </w:rPr>
        <w:t>宜设置</w:t>
      </w:r>
      <w:proofErr w:type="gramEnd"/>
      <w:r w:rsidRPr="009E6CDB">
        <w:rPr>
          <w:rFonts w:ascii="宋体" w:eastAsia="宋体" w:hAnsi="宋体" w:cs="Times New Roman"/>
          <w:szCs w:val="24"/>
        </w:rPr>
        <w:t>监控系统。在管网关键节点</w:t>
      </w:r>
      <w:proofErr w:type="gramStart"/>
      <w:r w:rsidRPr="009E6CDB">
        <w:rPr>
          <w:rFonts w:ascii="宋体" w:eastAsia="宋体" w:hAnsi="宋体" w:cs="Times New Roman"/>
          <w:szCs w:val="24"/>
        </w:rPr>
        <w:t>宜设置液</w:t>
      </w:r>
      <w:proofErr w:type="gramEnd"/>
      <w:r w:rsidRPr="009E6CDB">
        <w:rPr>
          <w:rFonts w:ascii="宋体" w:eastAsia="宋体" w:hAnsi="宋体" w:cs="Times New Roman"/>
          <w:szCs w:val="24"/>
        </w:rPr>
        <w:t>位、流量和水质的监测设施。应根据相关规划的重点监控区域、监控内容和要求，结合当地管网流量瓶</w:t>
      </w:r>
      <w:r>
        <w:rPr>
          <w:rFonts w:ascii="宋体" w:eastAsia="宋体" w:hAnsi="宋体" w:cs="Times New Roman"/>
          <w:szCs w:val="24"/>
        </w:rPr>
        <w:t>颈、内涝易发点、合流制溢流口和其他重点防护区进行监控设施的布置</w:t>
      </w:r>
      <w:r>
        <w:rPr>
          <w:rFonts w:ascii="宋体" w:eastAsia="宋体" w:hAnsi="宋体" w:cs="Times New Roman" w:hint="eastAsia"/>
          <w:szCs w:val="24"/>
        </w:rPr>
        <w:t>，</w:t>
      </w:r>
      <w:r w:rsidRPr="009E6CDB">
        <w:rPr>
          <w:rFonts w:ascii="宋体" w:eastAsia="宋体" w:hAnsi="宋体" w:cs="Times New Roman"/>
          <w:szCs w:val="24"/>
        </w:rPr>
        <w:t>控制系统</w:t>
      </w:r>
      <w:proofErr w:type="gramStart"/>
      <w:r w:rsidRPr="009E6CDB">
        <w:rPr>
          <w:rFonts w:ascii="宋体" w:eastAsia="宋体" w:hAnsi="宋体" w:cs="Times New Roman"/>
          <w:szCs w:val="24"/>
        </w:rPr>
        <w:t>宜设置</w:t>
      </w:r>
      <w:proofErr w:type="gramEnd"/>
      <w:r w:rsidRPr="009E6CDB">
        <w:rPr>
          <w:rFonts w:ascii="宋体" w:eastAsia="宋体" w:hAnsi="宋体" w:cs="Times New Roman"/>
          <w:szCs w:val="24"/>
        </w:rPr>
        <w:t>为远程控制。</w:t>
      </w:r>
    </w:p>
    <w:p w14:paraId="4600EEF1" w14:textId="77777777" w:rsidR="006C3667" w:rsidRPr="00565307" w:rsidRDefault="006C3667" w:rsidP="000B6616">
      <w:pPr>
        <w:pStyle w:val="af2"/>
        <w:adjustRightInd w:val="0"/>
        <w:snapToGrid w:val="0"/>
        <w:spacing w:before="111" w:after="111" w:line="360" w:lineRule="auto"/>
        <w:rPr>
          <w:rFonts w:ascii="宋体" w:hAnsi="宋体"/>
          <w:color w:val="000000"/>
          <w:lang w:eastAsia="zh-CN"/>
        </w:rPr>
        <w:sectPr w:rsidR="006C3667" w:rsidRPr="00565307" w:rsidSect="00D043E6">
          <w:footerReference w:type="default" r:id="rId16"/>
          <w:type w:val="continuous"/>
          <w:pgSz w:w="11906" w:h="16838"/>
          <w:pgMar w:top="1440" w:right="1800" w:bottom="1440" w:left="1800" w:header="851" w:footer="992" w:gutter="0"/>
          <w:cols w:space="720"/>
          <w:docGrid w:type="lines" w:linePitch="558" w:charSpace="-49138"/>
        </w:sectPr>
      </w:pPr>
    </w:p>
    <w:p w14:paraId="2CDB7423" w14:textId="77777777" w:rsidR="000350E9" w:rsidRPr="00565307" w:rsidRDefault="00A84CC7" w:rsidP="000B6616">
      <w:pPr>
        <w:pStyle w:val="1"/>
        <w:keepNext w:val="0"/>
        <w:keepLines w:val="0"/>
        <w:adjustRightInd w:val="0"/>
        <w:snapToGrid w:val="0"/>
        <w:spacing w:before="279" w:after="279" w:line="360" w:lineRule="auto"/>
        <w:rPr>
          <w:rFonts w:ascii="宋体" w:eastAsia="宋体" w:hAnsi="宋体"/>
          <w:color w:val="000000"/>
        </w:rPr>
      </w:pPr>
      <w:bookmarkStart w:id="86" w:name="_Toc25865214"/>
      <w:bookmarkStart w:id="87" w:name="_Toc25865321"/>
      <w:bookmarkStart w:id="88" w:name="_Toc25865652"/>
      <w:bookmarkStart w:id="89" w:name="_Toc29807339"/>
      <w:bookmarkStart w:id="90" w:name="_Toc50885304"/>
      <w:bookmarkStart w:id="91" w:name="_Toc57571353"/>
      <w:r w:rsidRPr="00565307">
        <w:rPr>
          <w:rFonts w:ascii="宋体" w:eastAsia="宋体" w:hAnsi="宋体" w:hint="eastAsia"/>
          <w:color w:val="000000"/>
        </w:rPr>
        <w:lastRenderedPageBreak/>
        <w:t>排水管网设计</w:t>
      </w:r>
      <w:bookmarkEnd w:id="86"/>
      <w:bookmarkEnd w:id="87"/>
      <w:bookmarkEnd w:id="88"/>
      <w:bookmarkEnd w:id="89"/>
      <w:bookmarkEnd w:id="90"/>
      <w:bookmarkEnd w:id="91"/>
    </w:p>
    <w:p w14:paraId="7A031B5B" w14:textId="77777777" w:rsidR="006C23CA" w:rsidRPr="00565307" w:rsidRDefault="006C23CA" w:rsidP="00CE45FE">
      <w:pPr>
        <w:pStyle w:val="2"/>
        <w:spacing w:before="111" w:after="111"/>
      </w:pPr>
      <w:bookmarkStart w:id="92" w:name="_Toc22021681"/>
      <w:bookmarkStart w:id="93" w:name="_Toc25865215"/>
      <w:bookmarkStart w:id="94" w:name="_Toc25865322"/>
      <w:bookmarkStart w:id="95" w:name="_Toc25865653"/>
      <w:bookmarkStart w:id="96" w:name="_Toc25866344"/>
      <w:bookmarkStart w:id="97" w:name="_Toc50885305"/>
      <w:bookmarkStart w:id="98" w:name="_Toc57571354"/>
      <w:r w:rsidRPr="00565307">
        <w:t>一般规定</w:t>
      </w:r>
      <w:bookmarkEnd w:id="92"/>
      <w:bookmarkEnd w:id="93"/>
      <w:bookmarkEnd w:id="94"/>
      <w:bookmarkEnd w:id="95"/>
      <w:bookmarkEnd w:id="96"/>
      <w:bookmarkEnd w:id="97"/>
      <w:bookmarkEnd w:id="98"/>
    </w:p>
    <w:p w14:paraId="643D7E8C" w14:textId="18A7227F" w:rsidR="008E2C35" w:rsidRPr="00880925" w:rsidRDefault="008E2C35" w:rsidP="00001C60">
      <w:pPr>
        <w:pStyle w:val="af2"/>
        <w:numPr>
          <w:ilvl w:val="0"/>
          <w:numId w:val="18"/>
        </w:numPr>
        <w:adjustRightInd w:val="0"/>
        <w:snapToGrid w:val="0"/>
        <w:spacing w:line="360" w:lineRule="auto"/>
        <w:rPr>
          <w:lang w:eastAsia="zh-CN"/>
        </w:rPr>
      </w:pPr>
      <w:bookmarkStart w:id="99" w:name="_Toc25865325"/>
      <w:r w:rsidRPr="00880925">
        <w:rPr>
          <w:lang w:eastAsia="zh-CN"/>
        </w:rPr>
        <w:t>排水</w:t>
      </w:r>
      <w:r w:rsidRPr="00880925">
        <w:rPr>
          <w:rFonts w:hint="eastAsia"/>
          <w:lang w:eastAsia="zh-CN"/>
        </w:rPr>
        <w:t>管网</w:t>
      </w:r>
      <w:r w:rsidRPr="00880925">
        <w:rPr>
          <w:lang w:eastAsia="zh-CN"/>
        </w:rPr>
        <w:t>设计应根据</w:t>
      </w:r>
      <w:r w:rsidR="0029609E" w:rsidRPr="00880925">
        <w:rPr>
          <w:rFonts w:hint="eastAsia"/>
          <w:lang w:eastAsia="zh-CN"/>
        </w:rPr>
        <w:t>地区</w:t>
      </w:r>
      <w:r w:rsidRPr="00880925">
        <w:rPr>
          <w:rFonts w:hint="eastAsia"/>
          <w:lang w:eastAsia="zh-CN"/>
        </w:rPr>
        <w:t>排水</w:t>
      </w:r>
      <w:r w:rsidRPr="00880925">
        <w:rPr>
          <w:lang w:eastAsia="zh-CN"/>
        </w:rPr>
        <w:t>专项规划</w:t>
      </w:r>
      <w:r w:rsidR="0029609E" w:rsidRPr="00880925">
        <w:rPr>
          <w:rFonts w:hint="eastAsia"/>
          <w:lang w:eastAsia="zh-CN"/>
        </w:rPr>
        <w:t>、</w:t>
      </w:r>
      <w:r w:rsidRPr="00880925">
        <w:rPr>
          <w:rFonts w:hint="eastAsia"/>
          <w:lang w:eastAsia="zh-CN"/>
        </w:rPr>
        <w:t>修建性</w:t>
      </w:r>
      <w:r w:rsidRPr="00880925">
        <w:rPr>
          <w:lang w:eastAsia="zh-CN"/>
        </w:rPr>
        <w:t>详细规划和</w:t>
      </w:r>
      <w:r w:rsidRPr="00880925">
        <w:rPr>
          <w:rFonts w:hint="eastAsia"/>
          <w:lang w:eastAsia="zh-CN"/>
        </w:rPr>
        <w:t>城建计划</w:t>
      </w:r>
      <w:r w:rsidRPr="00880925">
        <w:rPr>
          <w:lang w:eastAsia="zh-CN"/>
        </w:rPr>
        <w:t>统一</w:t>
      </w:r>
      <w:r w:rsidRPr="00880925">
        <w:rPr>
          <w:rFonts w:hint="eastAsia"/>
          <w:lang w:eastAsia="zh-CN"/>
        </w:rPr>
        <w:t>设计</w:t>
      </w:r>
      <w:r w:rsidRPr="00880925">
        <w:rPr>
          <w:lang w:eastAsia="zh-CN"/>
        </w:rPr>
        <w:t>，</w:t>
      </w:r>
      <w:r w:rsidR="0029609E" w:rsidRPr="00880925">
        <w:rPr>
          <w:rFonts w:hint="eastAsia"/>
          <w:lang w:eastAsia="zh-CN"/>
        </w:rPr>
        <w:t>有序</w:t>
      </w:r>
      <w:r w:rsidRPr="00880925">
        <w:rPr>
          <w:lang w:eastAsia="zh-CN"/>
        </w:rPr>
        <w:t>建设。排水管渠断面尺寸</w:t>
      </w:r>
      <w:r w:rsidR="00DB1A19" w:rsidRPr="00880925">
        <w:rPr>
          <w:rFonts w:hint="eastAsia"/>
          <w:lang w:eastAsia="zh-CN"/>
        </w:rPr>
        <w:t>及</w:t>
      </w:r>
      <w:r w:rsidR="00DB1A19" w:rsidRPr="00880925">
        <w:rPr>
          <w:lang w:eastAsia="zh-CN"/>
        </w:rPr>
        <w:t>相关</w:t>
      </w:r>
      <w:r w:rsidR="003C0B95">
        <w:rPr>
          <w:rFonts w:hint="eastAsia"/>
          <w:lang w:eastAsia="zh-CN"/>
        </w:rPr>
        <w:t>附属</w:t>
      </w:r>
      <w:r w:rsidR="00DB1A19" w:rsidRPr="00880925">
        <w:rPr>
          <w:lang w:eastAsia="zh-CN"/>
        </w:rPr>
        <w:t>设施</w:t>
      </w:r>
      <w:r w:rsidR="0046600C" w:rsidRPr="00880925">
        <w:rPr>
          <w:lang w:eastAsia="zh-CN"/>
        </w:rPr>
        <w:t>应</w:t>
      </w:r>
      <w:r w:rsidR="0046600C" w:rsidRPr="00880925">
        <w:rPr>
          <w:rFonts w:hint="eastAsia"/>
          <w:lang w:eastAsia="zh-CN"/>
        </w:rPr>
        <w:t>根据</w:t>
      </w:r>
      <w:r w:rsidRPr="00880925">
        <w:rPr>
          <w:lang w:eastAsia="zh-CN"/>
        </w:rPr>
        <w:t>规划</w:t>
      </w:r>
      <w:r w:rsidRPr="00880925">
        <w:rPr>
          <w:rFonts w:hint="eastAsia"/>
          <w:lang w:eastAsia="zh-CN"/>
        </w:rPr>
        <w:t>确定</w:t>
      </w:r>
      <w:r w:rsidRPr="00880925">
        <w:rPr>
          <w:lang w:eastAsia="zh-CN"/>
        </w:rPr>
        <w:t>的规格</w:t>
      </w:r>
      <w:r w:rsidRPr="00880925">
        <w:rPr>
          <w:rFonts w:hint="eastAsia"/>
          <w:lang w:eastAsia="zh-CN"/>
        </w:rPr>
        <w:t>及规模</w:t>
      </w:r>
      <w:r w:rsidRPr="00880925">
        <w:rPr>
          <w:lang w:eastAsia="zh-CN"/>
        </w:rPr>
        <w:t>进行</w:t>
      </w:r>
      <w:r w:rsidRPr="00880925">
        <w:rPr>
          <w:rFonts w:hint="eastAsia"/>
          <w:lang w:eastAsia="zh-CN"/>
        </w:rPr>
        <w:t>细化</w:t>
      </w:r>
      <w:r w:rsidRPr="00880925">
        <w:rPr>
          <w:lang w:eastAsia="zh-CN"/>
        </w:rPr>
        <w:t>设计，</w:t>
      </w:r>
      <w:r w:rsidR="00DB1A19" w:rsidRPr="00880925">
        <w:rPr>
          <w:lang w:eastAsia="zh-CN"/>
        </w:rPr>
        <w:t>并</w:t>
      </w:r>
      <w:r w:rsidRPr="00880925">
        <w:rPr>
          <w:lang w:eastAsia="zh-CN"/>
        </w:rPr>
        <w:t>按</w:t>
      </w:r>
      <w:r w:rsidRPr="00880925">
        <w:rPr>
          <w:rFonts w:hint="eastAsia"/>
          <w:lang w:eastAsia="zh-CN"/>
        </w:rPr>
        <w:t>国家等</w:t>
      </w:r>
      <w:r w:rsidRPr="00880925">
        <w:rPr>
          <w:lang w:eastAsia="zh-CN"/>
        </w:rPr>
        <w:t>相关设计规范要求进行</w:t>
      </w:r>
      <w:r w:rsidRPr="00880925">
        <w:rPr>
          <w:rFonts w:hint="eastAsia"/>
          <w:lang w:eastAsia="zh-CN"/>
        </w:rPr>
        <w:t>流</w:t>
      </w:r>
      <w:r w:rsidRPr="00880925">
        <w:rPr>
          <w:lang w:eastAsia="zh-CN"/>
        </w:rPr>
        <w:t>量复核，</w:t>
      </w:r>
      <w:r w:rsidR="00DB1A19" w:rsidRPr="00880925">
        <w:rPr>
          <w:rFonts w:hint="eastAsia"/>
          <w:lang w:eastAsia="zh-CN"/>
        </w:rPr>
        <w:t>具体</w:t>
      </w:r>
      <w:r w:rsidR="00DB1A19" w:rsidRPr="00880925">
        <w:rPr>
          <w:lang w:eastAsia="zh-CN"/>
        </w:rPr>
        <w:t>可</w:t>
      </w:r>
      <w:r w:rsidRPr="00880925">
        <w:rPr>
          <w:lang w:eastAsia="zh-CN"/>
        </w:rPr>
        <w:t>结合工程实际需要</w:t>
      </w:r>
      <w:r w:rsidRPr="00880925">
        <w:rPr>
          <w:rFonts w:hint="eastAsia"/>
          <w:lang w:eastAsia="zh-CN"/>
        </w:rPr>
        <w:t>进行</w:t>
      </w:r>
      <w:r w:rsidRPr="00880925">
        <w:rPr>
          <w:lang w:eastAsia="zh-CN"/>
        </w:rPr>
        <w:t>酌情调整。</w:t>
      </w:r>
    </w:p>
    <w:p w14:paraId="262CB0E1" w14:textId="77777777" w:rsidR="0029609E" w:rsidRPr="00880925" w:rsidRDefault="00AA21F7" w:rsidP="00001C60">
      <w:pPr>
        <w:pStyle w:val="af2"/>
        <w:numPr>
          <w:ilvl w:val="0"/>
          <w:numId w:val="18"/>
        </w:numPr>
        <w:adjustRightInd w:val="0"/>
        <w:snapToGrid w:val="0"/>
        <w:spacing w:line="360" w:lineRule="auto"/>
        <w:rPr>
          <w:lang w:eastAsia="zh-CN"/>
        </w:rPr>
      </w:pPr>
      <w:r w:rsidRPr="00880925">
        <w:rPr>
          <w:lang w:eastAsia="zh-CN"/>
        </w:rPr>
        <w:t>排水</w:t>
      </w:r>
      <w:r w:rsidRPr="00880925">
        <w:rPr>
          <w:rFonts w:hint="eastAsia"/>
          <w:lang w:eastAsia="zh-CN"/>
        </w:rPr>
        <w:t>管网</w:t>
      </w:r>
      <w:r w:rsidR="006C23CA" w:rsidRPr="00880925">
        <w:rPr>
          <w:lang w:eastAsia="zh-CN"/>
        </w:rPr>
        <w:t>设计应与</w:t>
      </w:r>
      <w:r w:rsidRPr="00880925">
        <w:rPr>
          <w:rFonts w:hint="eastAsia"/>
          <w:lang w:eastAsia="zh-CN"/>
        </w:rPr>
        <w:t>道路</w:t>
      </w:r>
      <w:r w:rsidRPr="00880925">
        <w:rPr>
          <w:lang w:eastAsia="zh-CN"/>
        </w:rPr>
        <w:t>工程</w:t>
      </w:r>
      <w:r w:rsidR="006C23CA" w:rsidRPr="00880925">
        <w:rPr>
          <w:lang w:eastAsia="zh-CN"/>
        </w:rPr>
        <w:t>、</w:t>
      </w:r>
      <w:r w:rsidR="00903E3E" w:rsidRPr="00880925">
        <w:rPr>
          <w:rFonts w:hint="eastAsia"/>
          <w:lang w:eastAsia="zh-CN"/>
        </w:rPr>
        <w:t>海绵</w:t>
      </w:r>
      <w:r w:rsidR="00903E3E" w:rsidRPr="00880925">
        <w:rPr>
          <w:lang w:eastAsia="zh-CN"/>
        </w:rPr>
        <w:t>城市、</w:t>
      </w:r>
      <w:r w:rsidR="00533173" w:rsidRPr="00880925">
        <w:rPr>
          <w:rFonts w:hint="eastAsia"/>
          <w:lang w:eastAsia="zh-CN"/>
        </w:rPr>
        <w:t>内涝</w:t>
      </w:r>
      <w:r w:rsidR="00533173" w:rsidRPr="00880925">
        <w:rPr>
          <w:lang w:eastAsia="zh-CN"/>
        </w:rPr>
        <w:t>防治、</w:t>
      </w:r>
      <w:r w:rsidRPr="00880925">
        <w:rPr>
          <w:rFonts w:hint="eastAsia"/>
          <w:lang w:eastAsia="zh-CN"/>
        </w:rPr>
        <w:t>交通</w:t>
      </w:r>
      <w:r w:rsidRPr="00880925">
        <w:rPr>
          <w:lang w:eastAsia="zh-CN"/>
        </w:rPr>
        <w:t>工程</w:t>
      </w:r>
      <w:r w:rsidRPr="00880925">
        <w:rPr>
          <w:rFonts w:hint="eastAsia"/>
          <w:lang w:eastAsia="zh-CN"/>
        </w:rPr>
        <w:t>、</w:t>
      </w:r>
      <w:r w:rsidRPr="00880925">
        <w:rPr>
          <w:lang w:eastAsia="zh-CN"/>
        </w:rPr>
        <w:t>园林绿化工程</w:t>
      </w:r>
      <w:r w:rsidRPr="00880925">
        <w:rPr>
          <w:rFonts w:hint="eastAsia"/>
          <w:lang w:eastAsia="zh-CN"/>
        </w:rPr>
        <w:t>、</w:t>
      </w:r>
      <w:r w:rsidRPr="00880925">
        <w:rPr>
          <w:lang w:eastAsia="zh-CN"/>
        </w:rPr>
        <w:t>照明工程及其它</w:t>
      </w:r>
      <w:r w:rsidR="008E7738" w:rsidRPr="00880925">
        <w:rPr>
          <w:rFonts w:hint="eastAsia"/>
          <w:lang w:eastAsia="zh-CN"/>
        </w:rPr>
        <w:t>市政</w:t>
      </w:r>
      <w:r w:rsidRPr="00880925">
        <w:rPr>
          <w:lang w:eastAsia="zh-CN"/>
        </w:rPr>
        <w:t>管线</w:t>
      </w:r>
      <w:r w:rsidR="0029609E" w:rsidRPr="00880925">
        <w:rPr>
          <w:rFonts w:hint="eastAsia"/>
          <w:lang w:eastAsia="zh-CN"/>
        </w:rPr>
        <w:t>等工程</w:t>
      </w:r>
      <w:r w:rsidR="0029609E" w:rsidRPr="00880925">
        <w:rPr>
          <w:lang w:eastAsia="zh-CN"/>
        </w:rPr>
        <w:t>的</w:t>
      </w:r>
      <w:r w:rsidRPr="00880925">
        <w:rPr>
          <w:lang w:eastAsia="zh-CN"/>
        </w:rPr>
        <w:t>设计</w:t>
      </w:r>
      <w:r w:rsidR="006C23CA" w:rsidRPr="00880925">
        <w:rPr>
          <w:lang w:eastAsia="zh-CN"/>
        </w:rPr>
        <w:t>相</w:t>
      </w:r>
      <w:r w:rsidR="008E7738" w:rsidRPr="00880925">
        <w:rPr>
          <w:rFonts w:hint="eastAsia"/>
          <w:lang w:eastAsia="zh-CN"/>
        </w:rPr>
        <w:t>统筹</w:t>
      </w:r>
      <w:r w:rsidR="006C23CA" w:rsidRPr="00880925">
        <w:rPr>
          <w:lang w:eastAsia="zh-CN"/>
        </w:rPr>
        <w:t>协调</w:t>
      </w:r>
      <w:r w:rsidR="0029609E" w:rsidRPr="00880925">
        <w:rPr>
          <w:rFonts w:hint="eastAsia"/>
          <w:lang w:eastAsia="zh-CN"/>
        </w:rPr>
        <w:t>。</w:t>
      </w:r>
    </w:p>
    <w:p w14:paraId="02FCF399" w14:textId="255EA3B5" w:rsidR="00B02016" w:rsidRPr="00880925" w:rsidRDefault="001F7AE0" w:rsidP="00001C60">
      <w:pPr>
        <w:pStyle w:val="af2"/>
        <w:numPr>
          <w:ilvl w:val="0"/>
          <w:numId w:val="18"/>
        </w:numPr>
        <w:adjustRightInd w:val="0"/>
        <w:snapToGrid w:val="0"/>
        <w:spacing w:line="360" w:lineRule="auto"/>
        <w:rPr>
          <w:lang w:eastAsia="zh-CN"/>
        </w:rPr>
      </w:pPr>
      <w:r w:rsidRPr="00880925">
        <w:rPr>
          <w:rFonts w:hint="eastAsia"/>
          <w:lang w:eastAsia="zh-CN"/>
        </w:rPr>
        <w:t>新建</w:t>
      </w:r>
      <w:r w:rsidR="00AA21F7" w:rsidRPr="00880925">
        <w:rPr>
          <w:lang w:eastAsia="zh-CN"/>
        </w:rPr>
        <w:t>市政道路的排水管网</w:t>
      </w:r>
      <w:r w:rsidRPr="00880925">
        <w:rPr>
          <w:rFonts w:hint="eastAsia"/>
          <w:lang w:eastAsia="zh-CN"/>
        </w:rPr>
        <w:t>应与</w:t>
      </w:r>
      <w:r w:rsidRPr="00880925">
        <w:rPr>
          <w:lang w:eastAsia="zh-CN"/>
        </w:rPr>
        <w:t>道路工程</w:t>
      </w:r>
      <w:r w:rsidR="00457E80" w:rsidRPr="00880925">
        <w:rPr>
          <w:rFonts w:hint="eastAsia"/>
          <w:lang w:eastAsia="zh-CN"/>
        </w:rPr>
        <w:t>及</w:t>
      </w:r>
      <w:r w:rsidR="00457E80" w:rsidRPr="00880925">
        <w:rPr>
          <w:lang w:eastAsia="zh-CN"/>
        </w:rPr>
        <w:t>道路</w:t>
      </w:r>
      <w:r w:rsidR="00457E80" w:rsidRPr="00880925">
        <w:rPr>
          <w:rFonts w:hint="eastAsia"/>
          <w:lang w:eastAsia="zh-CN"/>
        </w:rPr>
        <w:t>红线内</w:t>
      </w:r>
      <w:r w:rsidR="00457E80" w:rsidRPr="00880925">
        <w:rPr>
          <w:lang w:eastAsia="zh-CN"/>
        </w:rPr>
        <w:t>的其它市政管线</w:t>
      </w:r>
      <w:r w:rsidRPr="00880925">
        <w:rPr>
          <w:lang w:eastAsia="zh-CN"/>
        </w:rPr>
        <w:t>同步设计</w:t>
      </w:r>
      <w:r w:rsidRPr="00880925">
        <w:rPr>
          <w:rFonts w:hint="eastAsia"/>
          <w:lang w:eastAsia="zh-CN"/>
        </w:rPr>
        <w:t>、</w:t>
      </w:r>
      <w:r w:rsidRPr="00880925">
        <w:rPr>
          <w:lang w:eastAsia="zh-CN"/>
        </w:rPr>
        <w:t>同步建设，</w:t>
      </w:r>
      <w:r w:rsidR="008E7738" w:rsidRPr="00880925">
        <w:rPr>
          <w:rFonts w:hint="eastAsia"/>
          <w:lang w:eastAsia="zh-CN"/>
        </w:rPr>
        <w:t>落实</w:t>
      </w:r>
      <w:r w:rsidR="008E7738" w:rsidRPr="00880925">
        <w:rPr>
          <w:lang w:eastAsia="zh-CN"/>
        </w:rPr>
        <w:t>管线综合要求，</w:t>
      </w:r>
      <w:r w:rsidRPr="00880925">
        <w:rPr>
          <w:lang w:eastAsia="zh-CN"/>
        </w:rPr>
        <w:t>减少管线综合</w:t>
      </w:r>
      <w:r w:rsidR="00457E80" w:rsidRPr="00880925">
        <w:rPr>
          <w:rFonts w:hint="eastAsia"/>
          <w:lang w:eastAsia="zh-CN"/>
        </w:rPr>
        <w:t>矛盾、</w:t>
      </w:r>
      <w:r w:rsidRPr="00880925">
        <w:rPr>
          <w:lang w:eastAsia="zh-CN"/>
        </w:rPr>
        <w:t>避免反复开挖</w:t>
      </w:r>
      <w:r w:rsidR="008E7738" w:rsidRPr="00880925">
        <w:rPr>
          <w:rFonts w:hint="eastAsia"/>
          <w:lang w:eastAsia="zh-CN"/>
        </w:rPr>
        <w:t>、</w:t>
      </w:r>
      <w:r w:rsidR="00457E80" w:rsidRPr="00880925">
        <w:rPr>
          <w:rFonts w:hint="eastAsia"/>
          <w:lang w:eastAsia="zh-CN"/>
        </w:rPr>
        <w:t>节约</w:t>
      </w:r>
      <w:r w:rsidR="00457E80" w:rsidRPr="00880925">
        <w:rPr>
          <w:lang w:eastAsia="zh-CN"/>
        </w:rPr>
        <w:t>工程</w:t>
      </w:r>
      <w:r w:rsidR="008E7738" w:rsidRPr="00880925">
        <w:rPr>
          <w:rFonts w:hint="eastAsia"/>
          <w:lang w:eastAsia="zh-CN"/>
        </w:rPr>
        <w:t>投资</w:t>
      </w:r>
      <w:r w:rsidR="008E7738" w:rsidRPr="00880925">
        <w:rPr>
          <w:lang w:eastAsia="zh-CN"/>
        </w:rPr>
        <w:t>。</w:t>
      </w:r>
      <w:r w:rsidR="00B02016">
        <w:rPr>
          <w:rFonts w:hint="eastAsia"/>
          <w:lang w:eastAsia="zh-CN"/>
        </w:rPr>
        <w:t>当排水</w:t>
      </w:r>
      <w:r w:rsidR="00B02016" w:rsidRPr="00B02016">
        <w:rPr>
          <w:rFonts w:hint="eastAsia"/>
          <w:lang w:eastAsia="zh-CN"/>
        </w:rPr>
        <w:t>管道与其他管道最小水平净距与垂直</w:t>
      </w:r>
      <w:proofErr w:type="gramStart"/>
      <w:r w:rsidR="00B02016" w:rsidRPr="00B02016">
        <w:rPr>
          <w:rFonts w:hint="eastAsia"/>
          <w:lang w:eastAsia="zh-CN"/>
        </w:rPr>
        <w:t>净距受道路</w:t>
      </w:r>
      <w:proofErr w:type="gramEnd"/>
      <w:r w:rsidR="00B02016" w:rsidRPr="00B02016">
        <w:rPr>
          <w:rFonts w:hint="eastAsia"/>
          <w:lang w:eastAsia="zh-CN"/>
        </w:rPr>
        <w:t>宽度、断面以及现状工程管道位置等因素限制难以满足管线</w:t>
      </w:r>
      <w:r w:rsidR="00B02016" w:rsidRPr="00B02016">
        <w:rPr>
          <w:lang w:eastAsia="zh-CN"/>
        </w:rPr>
        <w:t>综合</w:t>
      </w:r>
      <w:r w:rsidR="00B02016" w:rsidRPr="00B02016">
        <w:rPr>
          <w:rFonts w:hint="eastAsia"/>
          <w:lang w:eastAsia="zh-CN"/>
        </w:rPr>
        <w:t>的要求时，可根据实际情况采取安全保护措施后减少其最小水平净距。</w:t>
      </w:r>
    </w:p>
    <w:p w14:paraId="29079A0E" w14:textId="78FEA6FB" w:rsidR="00483D9A" w:rsidRPr="00880925" w:rsidRDefault="004D57A0" w:rsidP="00001C60">
      <w:pPr>
        <w:pStyle w:val="af2"/>
        <w:numPr>
          <w:ilvl w:val="0"/>
          <w:numId w:val="18"/>
        </w:numPr>
        <w:adjustRightInd w:val="0"/>
        <w:snapToGrid w:val="0"/>
        <w:spacing w:line="360" w:lineRule="auto"/>
        <w:rPr>
          <w:lang w:eastAsia="zh-CN"/>
        </w:rPr>
      </w:pPr>
      <w:bookmarkStart w:id="100" w:name="_Toc257553958"/>
      <w:bookmarkStart w:id="101" w:name="_Toc257709859"/>
      <w:bookmarkStart w:id="102" w:name="_Toc257874509"/>
      <w:bookmarkStart w:id="103" w:name="_Toc258937943"/>
      <w:bookmarkStart w:id="104" w:name="_Toc266175331"/>
      <w:bookmarkStart w:id="105" w:name="_Toc266280713"/>
      <w:bookmarkStart w:id="106" w:name="_Toc271554213"/>
      <w:bookmarkStart w:id="107" w:name="_Toc279390907"/>
      <w:bookmarkStart w:id="108" w:name="_Toc25865346"/>
      <w:bookmarkStart w:id="109" w:name="_Toc271554211"/>
      <w:bookmarkStart w:id="110" w:name="_Toc279390905"/>
      <w:bookmarkStart w:id="111" w:name="_Toc25865345"/>
      <w:bookmarkEnd w:id="99"/>
      <w:r w:rsidRPr="00880925">
        <w:rPr>
          <w:rFonts w:hint="eastAsia"/>
          <w:lang w:eastAsia="zh-CN"/>
        </w:rPr>
        <w:t>城市</w:t>
      </w:r>
      <w:r w:rsidR="00483D9A" w:rsidRPr="00880925">
        <w:rPr>
          <w:lang w:eastAsia="zh-CN"/>
        </w:rPr>
        <w:t>新</w:t>
      </w:r>
      <w:r w:rsidR="0029609E" w:rsidRPr="00880925">
        <w:rPr>
          <w:rFonts w:hint="eastAsia"/>
          <w:lang w:eastAsia="zh-CN"/>
        </w:rPr>
        <w:t>开发</w:t>
      </w:r>
      <w:r w:rsidR="001C0F7F" w:rsidRPr="00880925">
        <w:rPr>
          <w:lang w:eastAsia="zh-CN"/>
        </w:rPr>
        <w:t>区域</w:t>
      </w:r>
      <w:r w:rsidRPr="00880925">
        <w:rPr>
          <w:rFonts w:hint="eastAsia"/>
          <w:lang w:eastAsia="zh-CN"/>
        </w:rPr>
        <w:t>项目</w:t>
      </w:r>
      <w:r w:rsidR="001C0F7F" w:rsidRPr="00880925">
        <w:rPr>
          <w:lang w:eastAsia="zh-CN"/>
        </w:rPr>
        <w:t>地块</w:t>
      </w:r>
      <w:r w:rsidR="009F7E0E" w:rsidRPr="00880925">
        <w:rPr>
          <w:rFonts w:hint="eastAsia"/>
          <w:lang w:eastAsia="zh-CN"/>
        </w:rPr>
        <w:t>周边</w:t>
      </w:r>
      <w:r w:rsidR="0029609E" w:rsidRPr="00880925">
        <w:rPr>
          <w:rFonts w:hint="eastAsia"/>
          <w:lang w:eastAsia="zh-CN"/>
        </w:rPr>
        <w:t>的</w:t>
      </w:r>
      <w:r w:rsidR="009F7E0E" w:rsidRPr="00880925">
        <w:rPr>
          <w:lang w:eastAsia="zh-CN"/>
        </w:rPr>
        <w:t>排水系统不完善时</w:t>
      </w:r>
      <w:r w:rsidR="009F7E0E" w:rsidRPr="00880925">
        <w:rPr>
          <w:rFonts w:hint="eastAsia"/>
          <w:lang w:eastAsia="zh-CN"/>
        </w:rPr>
        <w:t>，</w:t>
      </w:r>
      <w:r w:rsidR="0046600C" w:rsidRPr="00880925">
        <w:rPr>
          <w:rFonts w:hint="eastAsia"/>
          <w:lang w:eastAsia="zh-CN"/>
        </w:rPr>
        <w:t>设计</w:t>
      </w:r>
      <w:r w:rsidR="009F7E0E" w:rsidRPr="00880925">
        <w:rPr>
          <w:lang w:eastAsia="zh-CN"/>
        </w:rPr>
        <w:t>雨水应考虑近期临时通道，确保地区不产生内涝；</w:t>
      </w:r>
      <w:r w:rsidRPr="00880925">
        <w:rPr>
          <w:rFonts w:hint="eastAsia"/>
          <w:lang w:eastAsia="zh-CN"/>
        </w:rPr>
        <w:t>设计</w:t>
      </w:r>
      <w:r w:rsidR="00483D9A" w:rsidRPr="00880925">
        <w:rPr>
          <w:lang w:eastAsia="zh-CN"/>
        </w:rPr>
        <w:t>污水宜重力流接入</w:t>
      </w:r>
      <w:r w:rsidR="001C0F7F" w:rsidRPr="00880925">
        <w:rPr>
          <w:rFonts w:hint="eastAsia"/>
          <w:lang w:eastAsia="zh-CN"/>
        </w:rPr>
        <w:t>市政</w:t>
      </w:r>
      <w:r w:rsidR="00483D9A" w:rsidRPr="00880925">
        <w:rPr>
          <w:lang w:eastAsia="zh-CN"/>
        </w:rPr>
        <w:t>污水收集系统，</w:t>
      </w:r>
      <w:r w:rsidR="001C0F7F" w:rsidRPr="00880925">
        <w:rPr>
          <w:rFonts w:hint="eastAsia"/>
          <w:lang w:eastAsia="zh-CN"/>
        </w:rPr>
        <w:t>如</w:t>
      </w:r>
      <w:r w:rsidR="001C0F7F" w:rsidRPr="00880925">
        <w:rPr>
          <w:lang w:eastAsia="zh-CN"/>
        </w:rPr>
        <w:t>重力</w:t>
      </w:r>
      <w:proofErr w:type="gramStart"/>
      <w:r w:rsidR="001C0F7F" w:rsidRPr="00880925">
        <w:rPr>
          <w:rFonts w:hint="eastAsia"/>
          <w:lang w:eastAsia="zh-CN"/>
        </w:rPr>
        <w:t>流</w:t>
      </w:r>
      <w:r w:rsidR="001C0F7F" w:rsidRPr="00880925">
        <w:rPr>
          <w:lang w:eastAsia="zh-CN"/>
        </w:rPr>
        <w:t>无法</w:t>
      </w:r>
      <w:proofErr w:type="gramEnd"/>
      <w:r w:rsidR="001C0F7F" w:rsidRPr="00880925">
        <w:rPr>
          <w:lang w:eastAsia="zh-CN"/>
        </w:rPr>
        <w:t>接入时，应</w:t>
      </w:r>
      <w:r w:rsidR="001C0F7F" w:rsidRPr="00880925">
        <w:rPr>
          <w:rFonts w:hint="eastAsia"/>
          <w:lang w:eastAsia="zh-CN"/>
        </w:rPr>
        <w:t>结合</w:t>
      </w:r>
      <w:r w:rsidR="0046600C" w:rsidRPr="00880925">
        <w:rPr>
          <w:rFonts w:hint="eastAsia"/>
          <w:lang w:eastAsia="zh-CN"/>
        </w:rPr>
        <w:t>地区</w:t>
      </w:r>
      <w:r w:rsidR="0029609E" w:rsidRPr="00880925">
        <w:rPr>
          <w:lang w:eastAsia="zh-CN"/>
        </w:rPr>
        <w:t>污水系统规划</w:t>
      </w:r>
      <w:r w:rsidRPr="00880925">
        <w:rPr>
          <w:rFonts w:hint="eastAsia"/>
          <w:lang w:eastAsia="zh-CN"/>
        </w:rPr>
        <w:t>、</w:t>
      </w:r>
      <w:r w:rsidR="001C0F7F" w:rsidRPr="00880925">
        <w:rPr>
          <w:lang w:eastAsia="zh-CN"/>
        </w:rPr>
        <w:t>地块</w:t>
      </w:r>
      <w:r w:rsidR="00483D9A" w:rsidRPr="00880925">
        <w:rPr>
          <w:lang w:eastAsia="zh-CN"/>
        </w:rPr>
        <w:t>红线</w:t>
      </w:r>
      <w:r w:rsidRPr="00880925">
        <w:rPr>
          <w:rFonts w:hint="eastAsia"/>
          <w:lang w:eastAsia="zh-CN"/>
        </w:rPr>
        <w:t>范围及</w:t>
      </w:r>
      <w:r w:rsidRPr="00880925">
        <w:rPr>
          <w:lang w:eastAsia="zh-CN"/>
        </w:rPr>
        <w:t>总图</w:t>
      </w:r>
      <w:r w:rsidR="0046600C" w:rsidRPr="00880925">
        <w:rPr>
          <w:rFonts w:hint="eastAsia"/>
          <w:lang w:eastAsia="zh-CN"/>
        </w:rPr>
        <w:t>方案</w:t>
      </w:r>
      <w:r w:rsidR="001C0F7F" w:rsidRPr="00880925">
        <w:rPr>
          <w:rFonts w:hint="eastAsia"/>
          <w:lang w:eastAsia="zh-CN"/>
        </w:rPr>
        <w:t>设置临时</w:t>
      </w:r>
      <w:r w:rsidR="00483D9A" w:rsidRPr="00880925">
        <w:rPr>
          <w:lang w:eastAsia="zh-CN"/>
        </w:rPr>
        <w:t>泵站提升后接入</w:t>
      </w:r>
      <w:r w:rsidR="001C0F7F" w:rsidRPr="00880925">
        <w:rPr>
          <w:rFonts w:hint="eastAsia"/>
          <w:lang w:eastAsia="zh-CN"/>
        </w:rPr>
        <w:t>市政</w:t>
      </w:r>
      <w:r w:rsidR="001C0F7F" w:rsidRPr="00880925">
        <w:rPr>
          <w:lang w:eastAsia="zh-CN"/>
        </w:rPr>
        <w:t>污水收集</w:t>
      </w:r>
      <w:r w:rsidR="001C0F7F" w:rsidRPr="00880925">
        <w:rPr>
          <w:rFonts w:hint="eastAsia"/>
          <w:lang w:eastAsia="zh-CN"/>
        </w:rPr>
        <w:t>系统</w:t>
      </w:r>
      <w:r w:rsidR="0029609E" w:rsidRPr="00880925">
        <w:rPr>
          <w:rFonts w:hint="eastAsia"/>
          <w:lang w:eastAsia="zh-CN"/>
        </w:rPr>
        <w:t>；</w:t>
      </w:r>
      <w:r w:rsidR="00FB54D4" w:rsidRPr="00880925">
        <w:rPr>
          <w:rFonts w:hint="eastAsia"/>
          <w:lang w:eastAsia="zh-CN"/>
        </w:rPr>
        <w:t>市政</w:t>
      </w:r>
      <w:r w:rsidR="00FB54D4" w:rsidRPr="00880925">
        <w:rPr>
          <w:lang w:eastAsia="zh-CN"/>
        </w:rPr>
        <w:t>污水收集系统</w:t>
      </w:r>
      <w:r w:rsidRPr="00880925">
        <w:rPr>
          <w:rFonts w:hint="eastAsia"/>
          <w:lang w:eastAsia="zh-CN"/>
        </w:rPr>
        <w:t>尚未</w:t>
      </w:r>
      <w:r w:rsidR="00CE5184" w:rsidRPr="00880925">
        <w:rPr>
          <w:lang w:eastAsia="zh-CN"/>
        </w:rPr>
        <w:t>覆盖的地区，排水户应</w:t>
      </w:r>
      <w:r w:rsidR="00FB54D4" w:rsidRPr="00880925">
        <w:rPr>
          <w:lang w:eastAsia="zh-CN"/>
        </w:rPr>
        <w:t>建设</w:t>
      </w:r>
      <w:r w:rsidRPr="00880925">
        <w:rPr>
          <w:rFonts w:hint="eastAsia"/>
          <w:lang w:eastAsia="zh-CN"/>
        </w:rPr>
        <w:t>临时</w:t>
      </w:r>
      <w:r w:rsidR="00483D9A" w:rsidRPr="00880925">
        <w:rPr>
          <w:lang w:eastAsia="zh-CN"/>
        </w:rPr>
        <w:t>污水</w:t>
      </w:r>
      <w:r w:rsidRPr="00880925">
        <w:rPr>
          <w:rFonts w:hint="eastAsia"/>
          <w:lang w:eastAsia="zh-CN"/>
        </w:rPr>
        <w:t>转</w:t>
      </w:r>
      <w:r w:rsidR="003C0B95">
        <w:rPr>
          <w:lang w:eastAsia="zh-CN"/>
        </w:rPr>
        <w:t>输系统或者按照环</w:t>
      </w:r>
      <w:r w:rsidR="00483D9A" w:rsidRPr="00880925">
        <w:rPr>
          <w:lang w:eastAsia="zh-CN"/>
        </w:rPr>
        <w:t>保部门要求自行处理达标后排放。</w:t>
      </w:r>
    </w:p>
    <w:p w14:paraId="23ADD51E" w14:textId="4973BF02" w:rsidR="007D01C2" w:rsidRPr="00551368" w:rsidRDefault="004D57A0" w:rsidP="00001C60">
      <w:pPr>
        <w:pStyle w:val="af2"/>
        <w:numPr>
          <w:ilvl w:val="0"/>
          <w:numId w:val="18"/>
        </w:numPr>
        <w:adjustRightInd w:val="0"/>
        <w:snapToGrid w:val="0"/>
        <w:spacing w:line="360" w:lineRule="auto"/>
        <w:rPr>
          <w:b/>
          <w:lang w:eastAsia="zh-CN"/>
        </w:rPr>
      </w:pPr>
      <w:r w:rsidRPr="00551368">
        <w:rPr>
          <w:rFonts w:hint="eastAsia"/>
          <w:b/>
          <w:lang w:eastAsia="zh-CN"/>
        </w:rPr>
        <w:t>城市</w:t>
      </w:r>
      <w:r w:rsidR="00FB54D4" w:rsidRPr="00551368">
        <w:rPr>
          <w:rFonts w:hint="eastAsia"/>
          <w:b/>
          <w:lang w:eastAsia="zh-CN"/>
        </w:rPr>
        <w:t>改扩建</w:t>
      </w:r>
      <w:r w:rsidR="00FB54D4" w:rsidRPr="00551368">
        <w:rPr>
          <w:b/>
          <w:lang w:eastAsia="zh-CN"/>
        </w:rPr>
        <w:t>区域</w:t>
      </w:r>
      <w:r w:rsidRPr="00551368">
        <w:rPr>
          <w:rFonts w:hint="eastAsia"/>
          <w:b/>
          <w:lang w:eastAsia="zh-CN"/>
        </w:rPr>
        <w:t>或</w:t>
      </w:r>
      <w:r w:rsidR="00FB54D4" w:rsidRPr="00551368">
        <w:rPr>
          <w:rFonts w:hint="eastAsia"/>
          <w:b/>
          <w:lang w:eastAsia="zh-CN"/>
        </w:rPr>
        <w:t>部分</w:t>
      </w:r>
      <w:r w:rsidRPr="00551368">
        <w:rPr>
          <w:rFonts w:hint="eastAsia"/>
          <w:b/>
          <w:lang w:eastAsia="zh-CN"/>
        </w:rPr>
        <w:t>地区</w:t>
      </w:r>
      <w:r w:rsidR="00FB54D4" w:rsidRPr="00551368">
        <w:rPr>
          <w:b/>
          <w:lang w:eastAsia="zh-CN"/>
        </w:rPr>
        <w:t>更新改造时</w:t>
      </w:r>
      <w:r w:rsidR="00FB54D4" w:rsidRPr="00551368">
        <w:rPr>
          <w:rFonts w:hint="eastAsia"/>
          <w:b/>
          <w:lang w:eastAsia="zh-CN"/>
        </w:rPr>
        <w:t>，</w:t>
      </w:r>
      <w:r w:rsidR="00FB54D4" w:rsidRPr="00551368">
        <w:rPr>
          <w:b/>
          <w:lang w:eastAsia="zh-CN"/>
        </w:rPr>
        <w:t>设计</w:t>
      </w:r>
      <w:r w:rsidR="0029609E" w:rsidRPr="00551368">
        <w:rPr>
          <w:rFonts w:hint="eastAsia"/>
          <w:b/>
          <w:lang w:eastAsia="zh-CN"/>
        </w:rPr>
        <w:t>雨水</w:t>
      </w:r>
      <w:r w:rsidR="00CE5184" w:rsidRPr="00551368">
        <w:rPr>
          <w:b/>
          <w:lang w:eastAsia="zh-CN"/>
        </w:rPr>
        <w:t>重现期</w:t>
      </w:r>
      <w:r w:rsidR="00CE5184" w:rsidRPr="00551368">
        <w:rPr>
          <w:rFonts w:hint="eastAsia"/>
          <w:b/>
          <w:lang w:eastAsia="zh-CN"/>
        </w:rPr>
        <w:t>应</w:t>
      </w:r>
      <w:r w:rsidR="00DE430B" w:rsidRPr="00551368">
        <w:rPr>
          <w:b/>
          <w:lang w:eastAsia="zh-CN"/>
        </w:rPr>
        <w:t>按最新标准</w:t>
      </w:r>
      <w:r w:rsidR="00CE5184" w:rsidRPr="00551368">
        <w:rPr>
          <w:b/>
          <w:lang w:eastAsia="zh-CN"/>
        </w:rPr>
        <w:t>执行，当达标</w:t>
      </w:r>
      <w:r w:rsidR="00CE5184" w:rsidRPr="00551368">
        <w:rPr>
          <w:rFonts w:hint="eastAsia"/>
          <w:b/>
          <w:lang w:eastAsia="zh-CN"/>
        </w:rPr>
        <w:t>确实</w:t>
      </w:r>
      <w:r w:rsidR="00CE5184" w:rsidRPr="00551368">
        <w:rPr>
          <w:b/>
          <w:lang w:eastAsia="zh-CN"/>
        </w:rPr>
        <w:t>困难</w:t>
      </w:r>
      <w:r w:rsidR="00FB54D4" w:rsidRPr="00551368">
        <w:rPr>
          <w:rFonts w:hint="eastAsia"/>
          <w:b/>
          <w:lang w:eastAsia="zh-CN"/>
        </w:rPr>
        <w:t>时，</w:t>
      </w:r>
      <w:r w:rsidR="0029609E" w:rsidRPr="00551368">
        <w:rPr>
          <w:b/>
          <w:lang w:eastAsia="zh-CN"/>
        </w:rPr>
        <w:t>应采取</w:t>
      </w:r>
      <w:r w:rsidR="00FB54D4" w:rsidRPr="00551368">
        <w:rPr>
          <w:rFonts w:hint="eastAsia"/>
          <w:b/>
          <w:lang w:eastAsia="zh-CN"/>
        </w:rPr>
        <w:t>管网</w:t>
      </w:r>
      <w:r w:rsidR="0029609E" w:rsidRPr="00551368">
        <w:rPr>
          <w:rFonts w:hint="eastAsia"/>
          <w:b/>
          <w:lang w:eastAsia="zh-CN"/>
        </w:rPr>
        <w:t>升级</w:t>
      </w:r>
      <w:r w:rsidR="00E44F80" w:rsidRPr="00551368">
        <w:rPr>
          <w:b/>
          <w:lang w:eastAsia="zh-CN"/>
        </w:rPr>
        <w:t>改造、控制地表径流、设置调蓄池、增加强</w:t>
      </w:r>
      <w:proofErr w:type="gramStart"/>
      <w:r w:rsidR="00E44F80" w:rsidRPr="00551368">
        <w:rPr>
          <w:b/>
          <w:lang w:eastAsia="zh-CN"/>
        </w:rPr>
        <w:t>排设施</w:t>
      </w:r>
      <w:proofErr w:type="gramEnd"/>
      <w:r w:rsidR="00E44F80" w:rsidRPr="00551368">
        <w:rPr>
          <w:b/>
          <w:lang w:eastAsia="zh-CN"/>
        </w:rPr>
        <w:t>等综合措施，</w:t>
      </w:r>
      <w:r w:rsidR="00FB54D4" w:rsidRPr="00551368">
        <w:rPr>
          <w:rFonts w:hint="eastAsia"/>
          <w:b/>
          <w:lang w:eastAsia="zh-CN"/>
        </w:rPr>
        <w:t>以</w:t>
      </w:r>
      <w:r w:rsidR="00FB54D4" w:rsidRPr="00551368">
        <w:rPr>
          <w:b/>
          <w:lang w:eastAsia="zh-CN"/>
        </w:rPr>
        <w:t>设计</w:t>
      </w:r>
      <w:r w:rsidRPr="00551368">
        <w:rPr>
          <w:rFonts w:hint="eastAsia"/>
          <w:b/>
          <w:lang w:eastAsia="zh-CN"/>
        </w:rPr>
        <w:t>重现期</w:t>
      </w:r>
      <w:r w:rsidR="00CE5184" w:rsidRPr="00551368">
        <w:rPr>
          <w:rFonts w:hint="eastAsia"/>
          <w:b/>
          <w:lang w:eastAsia="zh-CN"/>
        </w:rPr>
        <w:t>标准</w:t>
      </w:r>
      <w:r w:rsidR="003C0B95" w:rsidRPr="00551368">
        <w:rPr>
          <w:rFonts w:hint="eastAsia"/>
          <w:b/>
          <w:lang w:eastAsia="zh-CN"/>
        </w:rPr>
        <w:t>下</w:t>
      </w:r>
      <w:r w:rsidRPr="00551368">
        <w:rPr>
          <w:b/>
          <w:lang w:eastAsia="zh-CN"/>
        </w:rPr>
        <w:t>地区</w:t>
      </w:r>
      <w:r w:rsidR="00FB54D4" w:rsidRPr="00551368">
        <w:rPr>
          <w:b/>
          <w:lang w:eastAsia="zh-CN"/>
        </w:rPr>
        <w:t>不</w:t>
      </w:r>
      <w:r w:rsidR="00FB54D4" w:rsidRPr="00551368">
        <w:rPr>
          <w:rFonts w:hint="eastAsia"/>
          <w:b/>
          <w:lang w:eastAsia="zh-CN"/>
        </w:rPr>
        <w:t>产生</w:t>
      </w:r>
      <w:r w:rsidR="00FB54D4" w:rsidRPr="00551368">
        <w:rPr>
          <w:b/>
          <w:lang w:eastAsia="zh-CN"/>
        </w:rPr>
        <w:t>严重</w:t>
      </w:r>
      <w:r w:rsidR="00FB54D4" w:rsidRPr="00551368">
        <w:rPr>
          <w:rFonts w:hint="eastAsia"/>
          <w:b/>
          <w:lang w:eastAsia="zh-CN"/>
        </w:rPr>
        <w:t>内涝</w:t>
      </w:r>
      <w:r w:rsidR="00FB54D4" w:rsidRPr="00551368">
        <w:rPr>
          <w:b/>
          <w:lang w:eastAsia="zh-CN"/>
        </w:rPr>
        <w:t>为目标，</w:t>
      </w:r>
      <w:r w:rsidR="00FB54D4" w:rsidRPr="00551368">
        <w:rPr>
          <w:rFonts w:hint="eastAsia"/>
          <w:b/>
          <w:lang w:eastAsia="zh-CN"/>
        </w:rPr>
        <w:t>尽量</w:t>
      </w:r>
      <w:r w:rsidR="00E44F80" w:rsidRPr="00551368">
        <w:rPr>
          <w:b/>
          <w:lang w:eastAsia="zh-CN"/>
        </w:rPr>
        <w:t>实现达标</w:t>
      </w:r>
      <w:r w:rsidR="00FB54D4" w:rsidRPr="00551368">
        <w:rPr>
          <w:rFonts w:hint="eastAsia"/>
          <w:b/>
          <w:lang w:eastAsia="zh-CN"/>
        </w:rPr>
        <w:t>排放，</w:t>
      </w:r>
      <w:r w:rsidR="003C0B95" w:rsidRPr="00551368">
        <w:rPr>
          <w:rFonts w:hint="eastAsia"/>
          <w:b/>
          <w:lang w:eastAsia="zh-CN"/>
        </w:rPr>
        <w:t>确保</w:t>
      </w:r>
      <w:r w:rsidR="003C0B95" w:rsidRPr="00551368">
        <w:rPr>
          <w:b/>
          <w:lang w:eastAsia="zh-CN"/>
        </w:rPr>
        <w:t>地区排水防涝安全。</w:t>
      </w:r>
      <w:bookmarkEnd w:id="100"/>
      <w:bookmarkEnd w:id="101"/>
      <w:bookmarkEnd w:id="102"/>
      <w:bookmarkEnd w:id="103"/>
      <w:bookmarkEnd w:id="104"/>
      <w:bookmarkEnd w:id="105"/>
      <w:bookmarkEnd w:id="106"/>
      <w:bookmarkEnd w:id="107"/>
      <w:bookmarkEnd w:id="108"/>
    </w:p>
    <w:p w14:paraId="5ED5A50E" w14:textId="77777777" w:rsidR="0029609E" w:rsidRPr="00880925" w:rsidRDefault="0029609E" w:rsidP="00001C60">
      <w:pPr>
        <w:pStyle w:val="af2"/>
        <w:numPr>
          <w:ilvl w:val="0"/>
          <w:numId w:val="18"/>
        </w:numPr>
        <w:adjustRightInd w:val="0"/>
        <w:snapToGrid w:val="0"/>
        <w:spacing w:line="360" w:lineRule="auto"/>
        <w:rPr>
          <w:lang w:eastAsia="zh-CN"/>
        </w:rPr>
      </w:pPr>
      <w:bookmarkStart w:id="112" w:name="_Toc257874485"/>
      <w:bookmarkStart w:id="113" w:name="_Toc258937921"/>
      <w:bookmarkStart w:id="114" w:name="_Toc266175341"/>
      <w:bookmarkStart w:id="115" w:name="_Toc266280724"/>
      <w:bookmarkStart w:id="116" w:name="_Toc271554220"/>
      <w:bookmarkStart w:id="117" w:name="_Toc279390915"/>
      <w:bookmarkStart w:id="118" w:name="_Toc25865348"/>
      <w:r w:rsidRPr="00880925">
        <w:rPr>
          <w:lang w:eastAsia="zh-CN"/>
        </w:rPr>
        <w:t>市政</w:t>
      </w:r>
      <w:r w:rsidRPr="00880925">
        <w:rPr>
          <w:rFonts w:hint="eastAsia"/>
          <w:lang w:eastAsia="zh-CN"/>
        </w:rPr>
        <w:t>道路</w:t>
      </w:r>
      <w:r w:rsidRPr="00880925">
        <w:rPr>
          <w:lang w:eastAsia="zh-CN"/>
        </w:rPr>
        <w:t>的</w:t>
      </w:r>
      <w:r w:rsidRPr="00880925">
        <w:rPr>
          <w:rFonts w:hint="eastAsia"/>
          <w:lang w:eastAsia="zh-CN"/>
        </w:rPr>
        <w:t>设计</w:t>
      </w:r>
      <w:r w:rsidRPr="00880925">
        <w:rPr>
          <w:lang w:eastAsia="zh-CN"/>
        </w:rPr>
        <w:t>雨水管道</w:t>
      </w:r>
      <w:r w:rsidRPr="00880925">
        <w:rPr>
          <w:rFonts w:hint="eastAsia"/>
          <w:lang w:eastAsia="zh-CN"/>
        </w:rPr>
        <w:t>规格</w:t>
      </w:r>
      <w:r w:rsidRPr="00880925">
        <w:rPr>
          <w:lang w:eastAsia="zh-CN"/>
        </w:rPr>
        <w:t>不</w:t>
      </w:r>
      <w:r w:rsidRPr="00880925">
        <w:rPr>
          <w:rFonts w:hint="eastAsia"/>
          <w:lang w:eastAsia="zh-CN"/>
        </w:rPr>
        <w:t>应</w:t>
      </w:r>
      <w:r w:rsidRPr="00880925">
        <w:rPr>
          <w:lang w:eastAsia="zh-CN"/>
        </w:rPr>
        <w:t>小于</w:t>
      </w:r>
      <w:r w:rsidRPr="00880925">
        <w:rPr>
          <w:rFonts w:hint="eastAsia"/>
          <w:lang w:eastAsia="zh-CN"/>
        </w:rPr>
        <w:t>8</w:t>
      </w:r>
      <w:r w:rsidRPr="00880925">
        <w:rPr>
          <w:lang w:eastAsia="zh-CN"/>
        </w:rPr>
        <w:t>00mm</w:t>
      </w:r>
      <w:r w:rsidRPr="00880925">
        <w:rPr>
          <w:lang w:eastAsia="zh-CN"/>
        </w:rPr>
        <w:t>，雨水口连接管管径宜采用</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880925">
          <w:rPr>
            <w:lang w:eastAsia="zh-CN"/>
          </w:rPr>
          <w:t>300mm</w:t>
        </w:r>
      </w:smartTag>
      <w:r w:rsidRPr="00880925">
        <w:rPr>
          <w:lang w:eastAsia="zh-CN"/>
        </w:rPr>
        <w:t>；市政</w:t>
      </w:r>
      <w:r w:rsidRPr="00880925">
        <w:rPr>
          <w:rFonts w:hint="eastAsia"/>
          <w:lang w:eastAsia="zh-CN"/>
        </w:rPr>
        <w:t>道路</w:t>
      </w:r>
      <w:r w:rsidRPr="00880925">
        <w:rPr>
          <w:lang w:eastAsia="zh-CN"/>
        </w:rPr>
        <w:t>的设计污水管道</w:t>
      </w:r>
      <w:r w:rsidRPr="00880925">
        <w:rPr>
          <w:rFonts w:hint="eastAsia"/>
          <w:lang w:eastAsia="zh-CN"/>
        </w:rPr>
        <w:t>规格</w:t>
      </w:r>
      <w:r w:rsidRPr="00880925">
        <w:rPr>
          <w:lang w:eastAsia="zh-CN"/>
        </w:rPr>
        <w:t>（截污限流管除外）</w:t>
      </w:r>
      <w:r w:rsidRPr="00880925">
        <w:rPr>
          <w:rFonts w:hint="eastAsia"/>
          <w:lang w:eastAsia="zh-CN"/>
        </w:rPr>
        <w:t>不应</w:t>
      </w:r>
      <w:r w:rsidRPr="00880925">
        <w:rPr>
          <w:lang w:eastAsia="zh-CN"/>
        </w:rPr>
        <w:t>小</w:t>
      </w:r>
      <w:r w:rsidRPr="00880925">
        <w:rPr>
          <w:rFonts w:hint="eastAsia"/>
          <w:lang w:eastAsia="zh-CN"/>
        </w:rPr>
        <w:t>于</w:t>
      </w:r>
      <w:r w:rsidRPr="00880925">
        <w:rPr>
          <w:rFonts w:hint="eastAsia"/>
          <w:lang w:eastAsia="zh-CN"/>
        </w:rPr>
        <w:t>5</w:t>
      </w:r>
      <w:r w:rsidRPr="00880925">
        <w:rPr>
          <w:lang w:eastAsia="zh-CN"/>
        </w:rPr>
        <w:t>00mm</w:t>
      </w:r>
      <w:bookmarkEnd w:id="112"/>
      <w:bookmarkEnd w:id="113"/>
      <w:bookmarkEnd w:id="114"/>
      <w:bookmarkEnd w:id="115"/>
      <w:bookmarkEnd w:id="116"/>
      <w:bookmarkEnd w:id="117"/>
      <w:bookmarkEnd w:id="118"/>
      <w:r w:rsidRPr="00880925">
        <w:rPr>
          <w:rFonts w:hint="eastAsia"/>
          <w:lang w:eastAsia="zh-CN"/>
        </w:rPr>
        <w:t>。</w:t>
      </w:r>
    </w:p>
    <w:bookmarkEnd w:id="109"/>
    <w:bookmarkEnd w:id="110"/>
    <w:bookmarkEnd w:id="111"/>
    <w:p w14:paraId="4529FD07" w14:textId="2FF9445C" w:rsidR="007D01C2" w:rsidRPr="00880925" w:rsidRDefault="001132DC" w:rsidP="00001C60">
      <w:pPr>
        <w:pStyle w:val="af2"/>
        <w:numPr>
          <w:ilvl w:val="0"/>
          <w:numId w:val="18"/>
        </w:numPr>
        <w:adjustRightInd w:val="0"/>
        <w:snapToGrid w:val="0"/>
        <w:spacing w:line="360" w:lineRule="auto"/>
        <w:rPr>
          <w:lang w:eastAsia="zh-CN"/>
        </w:rPr>
      </w:pPr>
      <w:r w:rsidRPr="00880925">
        <w:rPr>
          <w:rFonts w:hint="eastAsia"/>
          <w:lang w:eastAsia="zh-CN"/>
        </w:rPr>
        <w:t>市政排</w:t>
      </w:r>
      <w:r w:rsidR="000F4E8A" w:rsidRPr="00880925">
        <w:rPr>
          <w:rFonts w:hint="eastAsia"/>
          <w:lang w:eastAsia="zh-CN"/>
        </w:rPr>
        <w:t>水管网设计</w:t>
      </w:r>
      <w:r w:rsidR="00F34A5F" w:rsidRPr="00880925">
        <w:rPr>
          <w:rFonts w:hint="eastAsia"/>
          <w:lang w:eastAsia="zh-CN"/>
        </w:rPr>
        <w:t>应防止在压力流情况下使接户管发生倒灌；</w:t>
      </w:r>
      <w:r w:rsidR="004E408A" w:rsidRPr="00880925">
        <w:rPr>
          <w:rFonts w:hint="eastAsia"/>
          <w:lang w:eastAsia="zh-CN"/>
        </w:rPr>
        <w:t>污水</w:t>
      </w:r>
      <w:r w:rsidR="004F0F9B" w:rsidRPr="00880925">
        <w:rPr>
          <w:rFonts w:hint="eastAsia"/>
          <w:lang w:eastAsia="zh-CN"/>
        </w:rPr>
        <w:t>及</w:t>
      </w:r>
      <w:r w:rsidR="004F0F9B" w:rsidRPr="00880925">
        <w:rPr>
          <w:lang w:eastAsia="zh-CN"/>
        </w:rPr>
        <w:t>合流</w:t>
      </w:r>
      <w:r w:rsidR="00F34A5F" w:rsidRPr="00880925">
        <w:rPr>
          <w:rFonts w:hint="eastAsia"/>
          <w:lang w:eastAsia="zh-CN"/>
        </w:rPr>
        <w:t>管</w:t>
      </w:r>
      <w:r w:rsidR="004D57A0" w:rsidRPr="00880925">
        <w:rPr>
          <w:rFonts w:hint="eastAsia"/>
          <w:lang w:eastAsia="zh-CN"/>
        </w:rPr>
        <w:t>网</w:t>
      </w:r>
      <w:r w:rsidR="00F34A5F" w:rsidRPr="00880925">
        <w:rPr>
          <w:rFonts w:hint="eastAsia"/>
          <w:lang w:eastAsia="zh-CN"/>
        </w:rPr>
        <w:t>应根据</w:t>
      </w:r>
      <w:r w:rsidR="00720D05" w:rsidRPr="00880925">
        <w:rPr>
          <w:rFonts w:hint="eastAsia"/>
          <w:lang w:eastAsia="zh-CN"/>
        </w:rPr>
        <w:t>工程</w:t>
      </w:r>
      <w:r w:rsidR="00720D05" w:rsidRPr="00880925">
        <w:rPr>
          <w:lang w:eastAsia="zh-CN"/>
        </w:rPr>
        <w:t>实际情况</w:t>
      </w:r>
      <w:r w:rsidR="00F34A5F" w:rsidRPr="00880925">
        <w:rPr>
          <w:rFonts w:hint="eastAsia"/>
          <w:lang w:eastAsia="zh-CN"/>
        </w:rPr>
        <w:t>设</w:t>
      </w:r>
      <w:r w:rsidR="00720D05" w:rsidRPr="00880925">
        <w:rPr>
          <w:rFonts w:hint="eastAsia"/>
          <w:lang w:eastAsia="zh-CN"/>
        </w:rPr>
        <w:t>节制</w:t>
      </w:r>
      <w:r w:rsidR="00720D05" w:rsidRPr="00880925">
        <w:rPr>
          <w:lang w:eastAsia="zh-CN"/>
        </w:rPr>
        <w:t>、</w:t>
      </w:r>
      <w:r w:rsidR="00B02016">
        <w:rPr>
          <w:rFonts w:hint="eastAsia"/>
          <w:lang w:eastAsia="zh-CN"/>
        </w:rPr>
        <w:t>监测</w:t>
      </w:r>
      <w:r w:rsidR="00B02016">
        <w:rPr>
          <w:lang w:eastAsia="zh-CN"/>
        </w:rPr>
        <w:t>、</w:t>
      </w:r>
      <w:r w:rsidR="00F34A5F" w:rsidRPr="00880925">
        <w:rPr>
          <w:rFonts w:hint="eastAsia"/>
          <w:lang w:eastAsia="zh-CN"/>
        </w:rPr>
        <w:t>通风</w:t>
      </w:r>
      <w:r w:rsidR="004D57A0" w:rsidRPr="00880925">
        <w:rPr>
          <w:rFonts w:hint="eastAsia"/>
          <w:lang w:eastAsia="zh-CN"/>
        </w:rPr>
        <w:t>、</w:t>
      </w:r>
      <w:r w:rsidR="004D57A0" w:rsidRPr="00880925">
        <w:rPr>
          <w:lang w:eastAsia="zh-CN"/>
        </w:rPr>
        <w:t>排气</w:t>
      </w:r>
      <w:r w:rsidR="00F34A5F" w:rsidRPr="00880925">
        <w:rPr>
          <w:rFonts w:hint="eastAsia"/>
          <w:lang w:eastAsia="zh-CN"/>
        </w:rPr>
        <w:t>设施。</w:t>
      </w:r>
    </w:p>
    <w:p w14:paraId="76DCC171" w14:textId="77777777" w:rsidR="000F4E8A" w:rsidRPr="00880925" w:rsidRDefault="007D01C2" w:rsidP="00001C60">
      <w:pPr>
        <w:pStyle w:val="af2"/>
        <w:numPr>
          <w:ilvl w:val="0"/>
          <w:numId w:val="18"/>
        </w:numPr>
        <w:adjustRightInd w:val="0"/>
        <w:snapToGrid w:val="0"/>
        <w:spacing w:line="360" w:lineRule="auto"/>
        <w:rPr>
          <w:lang w:eastAsia="zh-CN"/>
        </w:rPr>
      </w:pPr>
      <w:bookmarkStart w:id="119" w:name="_Toc25865343"/>
      <w:bookmarkStart w:id="120" w:name="_Toc25865330"/>
      <w:r w:rsidRPr="00880925">
        <w:rPr>
          <w:lang w:eastAsia="zh-CN"/>
        </w:rPr>
        <w:t>雨水管道系统之间或合流管道系统之间可根据需要设置连通管。必要时可在连通管处设闸槽或闸门。连接管及附近闸门井应考虑维护管理的方便。</w:t>
      </w:r>
      <w:bookmarkEnd w:id="119"/>
    </w:p>
    <w:p w14:paraId="0DF60C55" w14:textId="48DBB1D5" w:rsidR="00E44F80" w:rsidRPr="00880925" w:rsidRDefault="00E26D1A" w:rsidP="00001C60">
      <w:pPr>
        <w:pStyle w:val="af2"/>
        <w:numPr>
          <w:ilvl w:val="0"/>
          <w:numId w:val="18"/>
        </w:numPr>
        <w:adjustRightInd w:val="0"/>
        <w:snapToGrid w:val="0"/>
        <w:spacing w:line="360" w:lineRule="auto"/>
        <w:rPr>
          <w:lang w:eastAsia="zh-CN"/>
        </w:rPr>
      </w:pPr>
      <w:bookmarkStart w:id="121" w:name="_Toc25865341"/>
      <w:bookmarkEnd w:id="120"/>
      <w:r w:rsidRPr="00880925">
        <w:rPr>
          <w:rFonts w:hint="eastAsia"/>
          <w:lang w:eastAsia="zh-CN"/>
        </w:rPr>
        <w:lastRenderedPageBreak/>
        <w:t>污水管道检查井</w:t>
      </w:r>
      <w:r w:rsidRPr="00880925">
        <w:rPr>
          <w:lang w:eastAsia="zh-CN"/>
        </w:rPr>
        <w:t>、</w:t>
      </w:r>
      <w:r w:rsidRPr="00880925">
        <w:rPr>
          <w:rFonts w:hint="eastAsia"/>
          <w:lang w:eastAsia="zh-CN"/>
        </w:rPr>
        <w:t>跌水井、消能井、截流井均采用钢筋混凝土结构，</w:t>
      </w:r>
      <w:r w:rsidR="00E50612" w:rsidRPr="00880925">
        <w:rPr>
          <w:lang w:eastAsia="zh-CN"/>
        </w:rPr>
        <w:t>污水管道和附属构筑物应保证其密实性，防止污水外渗和地下水入渗。</w:t>
      </w:r>
      <w:bookmarkEnd w:id="121"/>
    </w:p>
    <w:p w14:paraId="3343CB28" w14:textId="2BFA19E2" w:rsidR="00E50612" w:rsidRPr="00880925" w:rsidRDefault="00E50612" w:rsidP="00001C60">
      <w:pPr>
        <w:pStyle w:val="af2"/>
        <w:numPr>
          <w:ilvl w:val="0"/>
          <w:numId w:val="18"/>
        </w:numPr>
        <w:adjustRightInd w:val="0"/>
        <w:snapToGrid w:val="0"/>
        <w:spacing w:line="360" w:lineRule="auto"/>
        <w:rPr>
          <w:lang w:eastAsia="zh-CN"/>
        </w:rPr>
      </w:pPr>
      <w:bookmarkStart w:id="122" w:name="_Toc271554219"/>
      <w:bookmarkStart w:id="123" w:name="_Toc279390913"/>
      <w:bookmarkStart w:id="124" w:name="_Toc25865347"/>
      <w:r w:rsidRPr="00880925">
        <w:rPr>
          <w:lang w:eastAsia="zh-CN"/>
        </w:rPr>
        <w:t>新建、改</w:t>
      </w:r>
      <w:r w:rsidR="004E408A" w:rsidRPr="00880925">
        <w:rPr>
          <w:lang w:eastAsia="zh-CN"/>
        </w:rPr>
        <w:t>扩建</w:t>
      </w:r>
      <w:r w:rsidR="004E408A" w:rsidRPr="00880925">
        <w:rPr>
          <w:rFonts w:hint="eastAsia"/>
          <w:lang w:eastAsia="zh-CN"/>
        </w:rPr>
        <w:t>的</w:t>
      </w:r>
      <w:r w:rsidR="004E408A" w:rsidRPr="00880925">
        <w:rPr>
          <w:lang w:eastAsia="zh-CN"/>
        </w:rPr>
        <w:t>污水</w:t>
      </w:r>
      <w:r w:rsidR="00720D05" w:rsidRPr="00880925">
        <w:rPr>
          <w:lang w:eastAsia="zh-CN"/>
        </w:rPr>
        <w:t>、合流</w:t>
      </w:r>
      <w:r w:rsidR="004E408A" w:rsidRPr="00880925">
        <w:rPr>
          <w:lang w:eastAsia="zh-CN"/>
        </w:rPr>
        <w:t>管</w:t>
      </w:r>
      <w:r w:rsidR="00DE430B" w:rsidRPr="00880925">
        <w:rPr>
          <w:lang w:eastAsia="zh-CN"/>
        </w:rPr>
        <w:t>网，应考虑</w:t>
      </w:r>
      <w:r w:rsidRPr="00880925">
        <w:rPr>
          <w:lang w:eastAsia="zh-CN"/>
        </w:rPr>
        <w:t>维护和接驳工程对止水的要求，当管径为</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880925">
          <w:rPr>
            <w:lang w:eastAsia="zh-CN"/>
          </w:rPr>
          <w:t>800mm</w:t>
        </w:r>
      </w:smartTag>
      <w:r w:rsidRPr="00880925">
        <w:rPr>
          <w:lang w:eastAsia="zh-CN"/>
        </w:rPr>
        <w:t>以上（含</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880925">
          <w:rPr>
            <w:lang w:eastAsia="zh-CN"/>
          </w:rPr>
          <w:t>800mm</w:t>
        </w:r>
      </w:smartTag>
      <w:r w:rsidRPr="00880925">
        <w:rPr>
          <w:lang w:eastAsia="zh-CN"/>
        </w:rPr>
        <w:t>）时，宜在管道交汇处和间隔约</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880925">
          <w:rPr>
            <w:lang w:eastAsia="zh-CN"/>
          </w:rPr>
          <w:t>1000m</w:t>
        </w:r>
      </w:smartTag>
      <w:r w:rsidRPr="00880925">
        <w:rPr>
          <w:lang w:eastAsia="zh-CN"/>
        </w:rPr>
        <w:t>的距离处设置闸槽井。闸槽井宜设置在隔离带、绿化带或者人行道上，便于维护管理。</w:t>
      </w:r>
      <w:bookmarkEnd w:id="122"/>
      <w:bookmarkEnd w:id="123"/>
      <w:bookmarkEnd w:id="124"/>
    </w:p>
    <w:p w14:paraId="4AD592CD" w14:textId="77777777" w:rsidR="007D42E7" w:rsidRPr="00880925" w:rsidRDefault="00F512B8" w:rsidP="00001C60">
      <w:pPr>
        <w:pStyle w:val="af2"/>
        <w:numPr>
          <w:ilvl w:val="0"/>
          <w:numId w:val="18"/>
        </w:numPr>
        <w:adjustRightInd w:val="0"/>
        <w:snapToGrid w:val="0"/>
        <w:spacing w:line="360" w:lineRule="auto"/>
        <w:rPr>
          <w:lang w:eastAsia="zh-CN"/>
        </w:rPr>
      </w:pPr>
      <w:r w:rsidRPr="00880925">
        <w:rPr>
          <w:rFonts w:hint="eastAsia"/>
          <w:lang w:eastAsia="zh-CN"/>
        </w:rPr>
        <w:t>当</w:t>
      </w:r>
      <w:r w:rsidRPr="00880925">
        <w:rPr>
          <w:lang w:eastAsia="zh-CN"/>
        </w:rPr>
        <w:t>项目地块处于面源污染较为严重</w:t>
      </w:r>
      <w:r w:rsidRPr="00880925">
        <w:rPr>
          <w:rFonts w:hint="eastAsia"/>
          <w:lang w:eastAsia="zh-CN"/>
        </w:rPr>
        <w:t>的</w:t>
      </w:r>
      <w:r w:rsidR="004E408A" w:rsidRPr="00880925">
        <w:rPr>
          <w:rFonts w:hint="eastAsia"/>
          <w:lang w:eastAsia="zh-CN"/>
        </w:rPr>
        <w:t>工业</w:t>
      </w:r>
      <w:r w:rsidRPr="00880925">
        <w:rPr>
          <w:lang w:eastAsia="zh-CN"/>
        </w:rPr>
        <w:t>区或厂区范围内时</w:t>
      </w:r>
      <w:r w:rsidRPr="00880925">
        <w:rPr>
          <w:rFonts w:hint="eastAsia"/>
          <w:lang w:eastAsia="zh-CN"/>
        </w:rPr>
        <w:t>，</w:t>
      </w:r>
      <w:r w:rsidRPr="00880925">
        <w:rPr>
          <w:lang w:eastAsia="zh-CN"/>
        </w:rPr>
        <w:t>或</w:t>
      </w:r>
      <w:r w:rsidR="007D42E7" w:rsidRPr="00880925">
        <w:rPr>
          <w:lang w:eastAsia="zh-CN"/>
        </w:rPr>
        <w:t>输送易造成管渠内</w:t>
      </w:r>
      <w:r w:rsidR="004E408A" w:rsidRPr="00880925">
        <w:rPr>
          <w:rFonts w:hint="eastAsia"/>
          <w:lang w:eastAsia="zh-CN"/>
        </w:rPr>
        <w:t>沉积</w:t>
      </w:r>
      <w:r w:rsidR="007D42E7" w:rsidRPr="00880925">
        <w:rPr>
          <w:lang w:eastAsia="zh-CN"/>
        </w:rPr>
        <w:t>的污水时，</w:t>
      </w:r>
      <w:r w:rsidRPr="00880925">
        <w:rPr>
          <w:rFonts w:hint="eastAsia"/>
          <w:lang w:eastAsia="zh-CN"/>
        </w:rPr>
        <w:t>排水</w:t>
      </w:r>
      <w:r w:rsidRPr="00880925">
        <w:rPr>
          <w:lang w:eastAsia="zh-CN"/>
        </w:rPr>
        <w:t>管网</w:t>
      </w:r>
      <w:r w:rsidR="007D42E7" w:rsidRPr="00880925">
        <w:rPr>
          <w:lang w:eastAsia="zh-CN"/>
        </w:rPr>
        <w:t>断面</w:t>
      </w:r>
      <w:r w:rsidRPr="00880925">
        <w:rPr>
          <w:rFonts w:hint="eastAsia"/>
          <w:lang w:eastAsia="zh-CN"/>
        </w:rPr>
        <w:t>及其</w:t>
      </w:r>
      <w:r w:rsidRPr="00880925">
        <w:rPr>
          <w:lang w:eastAsia="zh-CN"/>
        </w:rPr>
        <w:t>路面收水</w:t>
      </w:r>
      <w:r w:rsidR="008C26EE" w:rsidRPr="00880925">
        <w:rPr>
          <w:lang w:eastAsia="zh-CN"/>
        </w:rPr>
        <w:t>形式</w:t>
      </w:r>
      <w:r w:rsidR="007D42E7" w:rsidRPr="00880925">
        <w:rPr>
          <w:lang w:eastAsia="zh-CN"/>
        </w:rPr>
        <w:t>的确定，必须考虑维护检修</w:t>
      </w:r>
      <w:r w:rsidR="00DC7FAC" w:rsidRPr="00880925">
        <w:rPr>
          <w:rFonts w:hint="eastAsia"/>
          <w:lang w:eastAsia="zh-CN"/>
        </w:rPr>
        <w:t>及</w:t>
      </w:r>
      <w:r w:rsidR="00DC7FAC" w:rsidRPr="00880925">
        <w:rPr>
          <w:lang w:eastAsia="zh-CN"/>
        </w:rPr>
        <w:t>清淤</w:t>
      </w:r>
      <w:r w:rsidR="008C26EE" w:rsidRPr="00880925">
        <w:rPr>
          <w:rFonts w:hint="eastAsia"/>
          <w:lang w:eastAsia="zh-CN"/>
        </w:rPr>
        <w:t>操作</w:t>
      </w:r>
      <w:r w:rsidR="007D42E7" w:rsidRPr="00880925">
        <w:rPr>
          <w:lang w:eastAsia="zh-CN"/>
        </w:rPr>
        <w:t>的方便。</w:t>
      </w:r>
    </w:p>
    <w:p w14:paraId="7E6D9112" w14:textId="77777777" w:rsidR="0029609E" w:rsidRPr="00880925" w:rsidRDefault="0029609E" w:rsidP="00001C60">
      <w:pPr>
        <w:pStyle w:val="af2"/>
        <w:numPr>
          <w:ilvl w:val="0"/>
          <w:numId w:val="18"/>
        </w:numPr>
        <w:adjustRightInd w:val="0"/>
        <w:snapToGrid w:val="0"/>
        <w:spacing w:line="360" w:lineRule="auto"/>
        <w:rPr>
          <w:lang w:eastAsia="zh-CN"/>
        </w:rPr>
      </w:pPr>
      <w:r w:rsidRPr="00880925">
        <w:rPr>
          <w:lang w:eastAsia="zh-CN"/>
        </w:rPr>
        <w:t>工业废水</w:t>
      </w:r>
      <w:r w:rsidRPr="00880925">
        <w:rPr>
          <w:rFonts w:hint="eastAsia"/>
          <w:lang w:eastAsia="zh-CN"/>
        </w:rPr>
        <w:t>及</w:t>
      </w:r>
      <w:r w:rsidRPr="00880925">
        <w:rPr>
          <w:lang w:eastAsia="zh-CN"/>
        </w:rPr>
        <w:t>医疗</w:t>
      </w:r>
      <w:r w:rsidRPr="00880925">
        <w:rPr>
          <w:rFonts w:hint="eastAsia"/>
          <w:lang w:eastAsia="zh-CN"/>
        </w:rPr>
        <w:t>污</w:t>
      </w:r>
      <w:r w:rsidRPr="00880925">
        <w:rPr>
          <w:lang w:eastAsia="zh-CN"/>
        </w:rPr>
        <w:t>水接入城镇排水系统的水质应按有关标准执行，不应影响城镇排水管渠和污水处理厂等的正常运行；不应对养护管理人员造成危害；不应影响处理后出水的再生利用和安全排放，不应影响污泥的处理和</w:t>
      </w:r>
      <w:r w:rsidRPr="00880925">
        <w:rPr>
          <w:rFonts w:hint="eastAsia"/>
          <w:lang w:eastAsia="zh-CN"/>
        </w:rPr>
        <w:t>处置</w:t>
      </w:r>
      <w:r w:rsidRPr="00880925">
        <w:rPr>
          <w:lang w:eastAsia="zh-CN"/>
        </w:rPr>
        <w:t>。</w:t>
      </w:r>
    </w:p>
    <w:p w14:paraId="4C634E22" w14:textId="77777777" w:rsidR="00B54198" w:rsidRPr="00880925" w:rsidRDefault="007D42E7" w:rsidP="00001C60">
      <w:pPr>
        <w:pStyle w:val="af2"/>
        <w:numPr>
          <w:ilvl w:val="0"/>
          <w:numId w:val="18"/>
        </w:numPr>
        <w:adjustRightInd w:val="0"/>
        <w:snapToGrid w:val="0"/>
        <w:spacing w:line="360" w:lineRule="auto"/>
        <w:rPr>
          <w:lang w:eastAsia="zh-CN"/>
        </w:rPr>
      </w:pPr>
      <w:r w:rsidRPr="00880925">
        <w:rPr>
          <w:lang w:eastAsia="zh-CN"/>
        </w:rPr>
        <w:t>工业区内经常受有害物质污染场地的雨水，应经预处理达到相应标准后才能排入排水</w:t>
      </w:r>
      <w:r w:rsidR="00B54198" w:rsidRPr="00880925">
        <w:rPr>
          <w:rFonts w:hint="eastAsia"/>
          <w:lang w:eastAsia="zh-CN"/>
        </w:rPr>
        <w:t>管网</w:t>
      </w:r>
      <w:r w:rsidR="00B54198" w:rsidRPr="00880925">
        <w:rPr>
          <w:lang w:eastAsia="zh-CN"/>
        </w:rPr>
        <w:t>。</w:t>
      </w:r>
    </w:p>
    <w:p w14:paraId="18B94C17" w14:textId="66530CE6" w:rsidR="00B54198" w:rsidRPr="00880925" w:rsidRDefault="00B54198" w:rsidP="00001C60">
      <w:pPr>
        <w:pStyle w:val="af2"/>
        <w:numPr>
          <w:ilvl w:val="0"/>
          <w:numId w:val="18"/>
        </w:numPr>
        <w:adjustRightInd w:val="0"/>
        <w:snapToGrid w:val="0"/>
        <w:spacing w:line="360" w:lineRule="auto"/>
        <w:rPr>
          <w:lang w:eastAsia="zh-CN"/>
        </w:rPr>
      </w:pPr>
      <w:r w:rsidRPr="00880925">
        <w:rPr>
          <w:rFonts w:hint="eastAsia"/>
          <w:lang w:eastAsia="zh-CN"/>
        </w:rPr>
        <w:t>市政</w:t>
      </w:r>
      <w:r w:rsidRPr="00880925">
        <w:rPr>
          <w:lang w:eastAsia="zh-CN"/>
        </w:rPr>
        <w:t>排水</w:t>
      </w:r>
      <w:r w:rsidRPr="00880925">
        <w:rPr>
          <w:rFonts w:hint="eastAsia"/>
          <w:lang w:eastAsia="zh-CN"/>
        </w:rPr>
        <w:t>管网</w:t>
      </w:r>
      <w:r w:rsidRPr="00880925">
        <w:rPr>
          <w:lang w:eastAsia="zh-CN"/>
        </w:rPr>
        <w:t>采用</w:t>
      </w:r>
      <w:bookmarkStart w:id="125" w:name="_Hlk51506500"/>
      <w:r w:rsidR="00E3769D">
        <w:rPr>
          <w:rFonts w:hint="eastAsia"/>
          <w:lang w:eastAsia="zh-CN"/>
        </w:rPr>
        <w:t>化学管材</w:t>
      </w:r>
      <w:bookmarkEnd w:id="125"/>
      <w:r w:rsidRPr="00880925">
        <w:rPr>
          <w:lang w:eastAsia="zh-CN"/>
        </w:rPr>
        <w:t>时</w:t>
      </w:r>
      <w:r w:rsidRPr="00880925">
        <w:rPr>
          <w:rFonts w:hint="eastAsia"/>
          <w:lang w:eastAsia="zh-CN"/>
        </w:rPr>
        <w:t>，</w:t>
      </w:r>
      <w:r w:rsidRPr="00880925">
        <w:rPr>
          <w:lang w:eastAsia="zh-CN"/>
        </w:rPr>
        <w:t>应</w:t>
      </w:r>
      <w:r w:rsidRPr="00880925">
        <w:rPr>
          <w:rFonts w:hint="eastAsia"/>
          <w:lang w:eastAsia="zh-CN"/>
        </w:rPr>
        <w:t>随</w:t>
      </w:r>
      <w:r w:rsidRPr="00880925">
        <w:rPr>
          <w:lang w:eastAsia="zh-CN"/>
        </w:rPr>
        <w:t>管道</w:t>
      </w:r>
      <w:r w:rsidRPr="00880925">
        <w:rPr>
          <w:rFonts w:hint="eastAsia"/>
          <w:lang w:eastAsia="zh-CN"/>
        </w:rPr>
        <w:t>同步</w:t>
      </w:r>
      <w:r w:rsidRPr="00880925">
        <w:rPr>
          <w:lang w:eastAsia="zh-CN"/>
        </w:rPr>
        <w:t>埋设金属示踪线（</w:t>
      </w:r>
      <w:r w:rsidRPr="00880925">
        <w:rPr>
          <w:rFonts w:hint="eastAsia"/>
          <w:lang w:eastAsia="zh-CN"/>
        </w:rPr>
        <w:t>带</w:t>
      </w:r>
      <w:r w:rsidRPr="00880925">
        <w:rPr>
          <w:lang w:eastAsia="zh-CN"/>
        </w:rPr>
        <w:t>）</w:t>
      </w:r>
      <w:r w:rsidRPr="00880925">
        <w:rPr>
          <w:rFonts w:hint="eastAsia"/>
          <w:lang w:eastAsia="zh-CN"/>
        </w:rPr>
        <w:t>，</w:t>
      </w:r>
      <w:r w:rsidRPr="00880925">
        <w:rPr>
          <w:lang w:eastAsia="zh-CN"/>
        </w:rPr>
        <w:t>以便于</w:t>
      </w:r>
      <w:r w:rsidRPr="00880925">
        <w:rPr>
          <w:rFonts w:hint="eastAsia"/>
          <w:lang w:eastAsia="zh-CN"/>
        </w:rPr>
        <w:t>后期</w:t>
      </w:r>
      <w:r w:rsidRPr="00880925">
        <w:rPr>
          <w:lang w:eastAsia="zh-CN"/>
        </w:rPr>
        <w:t>的管道探测和维护。</w:t>
      </w:r>
    </w:p>
    <w:p w14:paraId="17A8CAC0" w14:textId="6572ABFE" w:rsidR="00E50612" w:rsidRPr="00880925" w:rsidRDefault="007D01C2" w:rsidP="00001C60">
      <w:pPr>
        <w:pStyle w:val="af2"/>
        <w:numPr>
          <w:ilvl w:val="0"/>
          <w:numId w:val="18"/>
        </w:numPr>
        <w:adjustRightInd w:val="0"/>
        <w:snapToGrid w:val="0"/>
        <w:spacing w:line="360" w:lineRule="auto"/>
        <w:rPr>
          <w:lang w:eastAsia="zh-CN"/>
        </w:rPr>
      </w:pPr>
      <w:bookmarkStart w:id="126" w:name="_Toc279390917"/>
      <w:bookmarkStart w:id="127" w:name="_Toc25865349"/>
      <w:r w:rsidRPr="00880925">
        <w:rPr>
          <w:lang w:eastAsia="zh-CN"/>
        </w:rPr>
        <w:t>排水</w:t>
      </w:r>
      <w:r w:rsidRPr="00880925">
        <w:rPr>
          <w:rFonts w:hint="eastAsia"/>
          <w:lang w:eastAsia="zh-CN"/>
        </w:rPr>
        <w:t>管网相关</w:t>
      </w:r>
      <w:r w:rsidRPr="00880925">
        <w:rPr>
          <w:lang w:eastAsia="zh-CN"/>
        </w:rPr>
        <w:t>附属设施宜采用机械化和自动化</w:t>
      </w:r>
      <w:r w:rsidRPr="00880925">
        <w:rPr>
          <w:rFonts w:hint="eastAsia"/>
          <w:lang w:eastAsia="zh-CN"/>
        </w:rPr>
        <w:t>程度高</w:t>
      </w:r>
      <w:r w:rsidRPr="00880925">
        <w:rPr>
          <w:lang w:eastAsia="zh-CN"/>
        </w:rPr>
        <w:t>的设备，对</w:t>
      </w:r>
      <w:r w:rsidRPr="00880925">
        <w:rPr>
          <w:rFonts w:hint="eastAsia"/>
          <w:lang w:eastAsia="zh-CN"/>
        </w:rPr>
        <w:t>后期</w:t>
      </w:r>
      <w:r w:rsidRPr="00880925">
        <w:rPr>
          <w:lang w:eastAsia="zh-CN"/>
        </w:rPr>
        <w:t>操作繁重、影响安全、危害健康的应采用机械化和自动化设备。</w:t>
      </w:r>
      <w:bookmarkEnd w:id="126"/>
      <w:bookmarkEnd w:id="127"/>
    </w:p>
    <w:p w14:paraId="4176EAA9" w14:textId="77777777" w:rsidR="007D42E7" w:rsidRPr="00880925" w:rsidRDefault="007D42E7" w:rsidP="00001C60">
      <w:pPr>
        <w:pStyle w:val="af2"/>
        <w:numPr>
          <w:ilvl w:val="0"/>
          <w:numId w:val="18"/>
        </w:numPr>
        <w:adjustRightInd w:val="0"/>
        <w:snapToGrid w:val="0"/>
        <w:spacing w:line="360" w:lineRule="auto"/>
        <w:rPr>
          <w:lang w:eastAsia="zh-CN"/>
        </w:rPr>
      </w:pPr>
      <w:bookmarkStart w:id="128" w:name="_Toc25865332"/>
      <w:r w:rsidRPr="00880925">
        <w:rPr>
          <w:lang w:eastAsia="zh-CN"/>
        </w:rPr>
        <w:t>排水管网工程设计应在不断总结科研和</w:t>
      </w:r>
      <w:r w:rsidRPr="00880925">
        <w:rPr>
          <w:rFonts w:hint="eastAsia"/>
          <w:lang w:eastAsia="zh-CN"/>
        </w:rPr>
        <w:t>地区</w:t>
      </w:r>
      <w:r w:rsidRPr="00880925">
        <w:rPr>
          <w:lang w:eastAsia="zh-CN"/>
        </w:rPr>
        <w:t>生产实践经验的基础上，积极采用经过鉴定的、行之有效的新技术、新工艺、新材料、新设备</w:t>
      </w:r>
      <w:r w:rsidRPr="00880925">
        <w:rPr>
          <w:rFonts w:hint="eastAsia"/>
          <w:lang w:eastAsia="zh-CN"/>
        </w:rPr>
        <w:t>，</w:t>
      </w:r>
      <w:r w:rsidRPr="00880925">
        <w:rPr>
          <w:lang w:eastAsia="zh-CN"/>
        </w:rPr>
        <w:t>体现区域</w:t>
      </w:r>
      <w:r w:rsidRPr="00880925">
        <w:rPr>
          <w:rFonts w:hint="eastAsia"/>
          <w:lang w:eastAsia="zh-CN"/>
        </w:rPr>
        <w:t>先进</w:t>
      </w:r>
      <w:r w:rsidRPr="00880925">
        <w:rPr>
          <w:lang w:eastAsia="zh-CN"/>
        </w:rPr>
        <w:t>性及地域特色。</w:t>
      </w:r>
      <w:bookmarkStart w:id="129" w:name="_Toc25865331"/>
    </w:p>
    <w:p w14:paraId="6AEFB4E3" w14:textId="77777777" w:rsidR="006C23CA" w:rsidRPr="00565307" w:rsidRDefault="005C44B2" w:rsidP="00C82F61">
      <w:pPr>
        <w:pStyle w:val="2"/>
        <w:spacing w:before="111" w:after="111"/>
      </w:pPr>
      <w:bookmarkStart w:id="130" w:name="_Toc22021682"/>
      <w:bookmarkStart w:id="131" w:name="_Toc25865216"/>
      <w:bookmarkStart w:id="132" w:name="_Toc25865350"/>
      <w:bookmarkStart w:id="133" w:name="_Toc25865654"/>
      <w:bookmarkStart w:id="134" w:name="_Toc25866345"/>
      <w:bookmarkStart w:id="135" w:name="_Toc50885306"/>
      <w:bookmarkStart w:id="136" w:name="_Toc57571355"/>
      <w:bookmarkEnd w:id="128"/>
      <w:bookmarkEnd w:id="129"/>
      <w:r w:rsidRPr="00565307">
        <w:rPr>
          <w:rFonts w:hint="eastAsia"/>
        </w:rPr>
        <w:t>水力</w:t>
      </w:r>
      <w:r w:rsidRPr="00565307">
        <w:t>计算</w:t>
      </w:r>
      <w:bookmarkEnd w:id="130"/>
      <w:bookmarkEnd w:id="131"/>
      <w:bookmarkEnd w:id="132"/>
      <w:bookmarkEnd w:id="133"/>
      <w:bookmarkEnd w:id="134"/>
      <w:bookmarkEnd w:id="135"/>
      <w:bookmarkEnd w:id="136"/>
    </w:p>
    <w:p w14:paraId="3F73F02D" w14:textId="78D0868B" w:rsidR="00EE5591" w:rsidRDefault="005C44B2" w:rsidP="00001C60">
      <w:pPr>
        <w:pStyle w:val="af2"/>
        <w:numPr>
          <w:ilvl w:val="0"/>
          <w:numId w:val="19"/>
        </w:numPr>
        <w:rPr>
          <w:lang w:eastAsia="zh-CN"/>
        </w:rPr>
      </w:pPr>
      <w:r w:rsidRPr="00C82F61">
        <w:rPr>
          <w:rFonts w:hint="eastAsia"/>
          <w:lang w:eastAsia="zh-CN"/>
        </w:rPr>
        <w:t>设计</w:t>
      </w:r>
      <w:r w:rsidR="00B6061A" w:rsidRPr="00C82F61">
        <w:rPr>
          <w:rFonts w:hint="eastAsia"/>
          <w:lang w:eastAsia="zh-CN"/>
        </w:rPr>
        <w:t>排</w:t>
      </w:r>
      <w:r w:rsidRPr="00C82F61">
        <w:rPr>
          <w:rFonts w:hint="eastAsia"/>
          <w:lang w:eastAsia="zh-CN"/>
        </w:rPr>
        <w:t>水</w:t>
      </w:r>
      <w:r w:rsidRPr="00C82F61">
        <w:rPr>
          <w:lang w:eastAsia="zh-CN"/>
        </w:rPr>
        <w:t>管网的流量应</w:t>
      </w:r>
      <w:r w:rsidR="000A35DD" w:rsidRPr="00C82F61">
        <w:rPr>
          <w:rFonts w:hint="eastAsia"/>
          <w:lang w:eastAsia="zh-CN"/>
        </w:rPr>
        <w:t>根据</w:t>
      </w:r>
      <w:r w:rsidR="009E2101" w:rsidRPr="00C82F61">
        <w:rPr>
          <w:lang w:eastAsia="zh-CN"/>
        </w:rPr>
        <w:t>修建性</w:t>
      </w:r>
      <w:r w:rsidR="009E2101" w:rsidRPr="00C82F61">
        <w:rPr>
          <w:rFonts w:hint="eastAsia"/>
          <w:lang w:eastAsia="zh-CN"/>
        </w:rPr>
        <w:t>规划</w:t>
      </w:r>
      <w:r w:rsidR="009E2101" w:rsidRPr="00C82F61">
        <w:rPr>
          <w:lang w:eastAsia="zh-CN"/>
        </w:rPr>
        <w:t>确定的流量</w:t>
      </w:r>
      <w:r w:rsidR="009E2101" w:rsidRPr="00C82F61">
        <w:rPr>
          <w:rFonts w:hint="eastAsia"/>
          <w:lang w:eastAsia="zh-CN"/>
        </w:rPr>
        <w:t>执行</w:t>
      </w:r>
      <w:r w:rsidR="009E2101" w:rsidRPr="00C82F61">
        <w:rPr>
          <w:lang w:eastAsia="zh-CN"/>
        </w:rPr>
        <w:t>，</w:t>
      </w:r>
      <w:r w:rsidR="009E2101" w:rsidRPr="00C82F61">
        <w:rPr>
          <w:rFonts w:hint="eastAsia"/>
          <w:lang w:eastAsia="zh-CN"/>
        </w:rPr>
        <w:t>并根据相关</w:t>
      </w:r>
      <w:r w:rsidR="009E2101" w:rsidRPr="00C82F61">
        <w:rPr>
          <w:lang w:eastAsia="zh-CN"/>
        </w:rPr>
        <w:t>设计规范要求进行设计</w:t>
      </w:r>
      <w:r w:rsidR="009E2101" w:rsidRPr="00C82F61">
        <w:rPr>
          <w:rFonts w:hint="eastAsia"/>
          <w:lang w:eastAsia="zh-CN"/>
        </w:rPr>
        <w:t>校核；</w:t>
      </w:r>
      <w:r w:rsidR="00C56546" w:rsidRPr="00C82F61">
        <w:rPr>
          <w:lang w:eastAsia="zh-CN"/>
        </w:rPr>
        <w:t>管网</w:t>
      </w:r>
      <w:r w:rsidR="009E2101" w:rsidRPr="00C82F61">
        <w:rPr>
          <w:lang w:eastAsia="zh-CN"/>
        </w:rPr>
        <w:t>断面规格尺寸</w:t>
      </w:r>
      <w:r w:rsidR="009E2101" w:rsidRPr="00C82F61">
        <w:rPr>
          <w:rFonts w:hint="eastAsia"/>
          <w:lang w:eastAsia="zh-CN"/>
        </w:rPr>
        <w:t>应根据排水</w:t>
      </w:r>
      <w:r w:rsidR="009E2101" w:rsidRPr="00C82F61">
        <w:rPr>
          <w:lang w:eastAsia="zh-CN"/>
        </w:rPr>
        <w:t>修建性</w:t>
      </w:r>
      <w:r w:rsidR="009E2101" w:rsidRPr="00C82F61">
        <w:rPr>
          <w:rFonts w:hint="eastAsia"/>
          <w:lang w:eastAsia="zh-CN"/>
        </w:rPr>
        <w:t>规划</w:t>
      </w:r>
      <w:r w:rsidR="009E2101" w:rsidRPr="00C82F61">
        <w:rPr>
          <w:lang w:eastAsia="zh-CN"/>
        </w:rPr>
        <w:t>确定的</w:t>
      </w:r>
      <w:r w:rsidR="009E2101" w:rsidRPr="00C82F61">
        <w:rPr>
          <w:rFonts w:hint="eastAsia"/>
          <w:lang w:eastAsia="zh-CN"/>
        </w:rPr>
        <w:t>断面执行</w:t>
      </w:r>
      <w:r w:rsidR="009E2101" w:rsidRPr="00C82F61">
        <w:rPr>
          <w:lang w:eastAsia="zh-CN"/>
        </w:rPr>
        <w:t>，</w:t>
      </w:r>
      <w:r w:rsidR="009E2101" w:rsidRPr="00C82F61">
        <w:rPr>
          <w:rFonts w:hint="eastAsia"/>
          <w:lang w:eastAsia="zh-CN"/>
        </w:rPr>
        <w:t>并</w:t>
      </w:r>
      <w:r w:rsidR="009E2101" w:rsidRPr="00C82F61">
        <w:rPr>
          <w:lang w:eastAsia="zh-CN"/>
        </w:rPr>
        <w:t>根据</w:t>
      </w:r>
      <w:r w:rsidR="009E2101" w:rsidRPr="00C82F61">
        <w:rPr>
          <w:rFonts w:hint="eastAsia"/>
          <w:lang w:eastAsia="zh-CN"/>
        </w:rPr>
        <w:t>下列</w:t>
      </w:r>
      <w:r w:rsidR="009E2101" w:rsidRPr="00C82F61">
        <w:rPr>
          <w:lang w:eastAsia="zh-CN"/>
        </w:rPr>
        <w:t>公式进行设计</w:t>
      </w:r>
      <w:r w:rsidR="009E2101" w:rsidRPr="00C82F61">
        <w:rPr>
          <w:rFonts w:hint="eastAsia"/>
          <w:lang w:eastAsia="zh-CN"/>
        </w:rPr>
        <w:t>校核</w:t>
      </w:r>
      <w:r w:rsidR="009E2101" w:rsidRPr="00C82F61">
        <w:rPr>
          <w:lang w:eastAsia="zh-CN"/>
        </w:rPr>
        <w:t>的基础上根据工程</w:t>
      </w:r>
      <w:r w:rsidR="008C77D6" w:rsidRPr="00C82F61">
        <w:rPr>
          <w:rFonts w:hint="eastAsia"/>
          <w:lang w:eastAsia="zh-CN"/>
        </w:rPr>
        <w:t>实际</w:t>
      </w:r>
      <w:r w:rsidR="008C77D6" w:rsidRPr="00C82F61">
        <w:rPr>
          <w:lang w:eastAsia="zh-CN"/>
        </w:rPr>
        <w:t>情况</w:t>
      </w:r>
      <w:r w:rsidR="00B742C7" w:rsidRPr="00C82F61">
        <w:rPr>
          <w:rFonts w:hint="eastAsia"/>
          <w:lang w:eastAsia="zh-CN"/>
        </w:rPr>
        <w:t>进行</w:t>
      </w:r>
      <w:r w:rsidR="009E2101" w:rsidRPr="00C82F61">
        <w:rPr>
          <w:lang w:eastAsia="zh-CN"/>
        </w:rPr>
        <w:t>优化设计</w:t>
      </w:r>
      <w:r w:rsidR="009E2101" w:rsidRPr="00C82F61">
        <w:rPr>
          <w:rFonts w:hint="eastAsia"/>
          <w:lang w:eastAsia="zh-CN"/>
        </w:rPr>
        <w:t>。</w:t>
      </w:r>
    </w:p>
    <w:tbl>
      <w:tblPr>
        <w:tblStyle w:val="aff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271"/>
        <w:gridCol w:w="992"/>
        <w:gridCol w:w="4111"/>
        <w:gridCol w:w="1922"/>
      </w:tblGrid>
      <w:tr w:rsidR="00C82F61" w14:paraId="08C7DBD6" w14:textId="77777777" w:rsidTr="00D44A66">
        <w:trPr>
          <w:gridBefore w:val="1"/>
          <w:wBefore w:w="142" w:type="dxa"/>
        </w:trPr>
        <w:tc>
          <w:tcPr>
            <w:tcW w:w="2263" w:type="dxa"/>
            <w:gridSpan w:val="2"/>
            <w:vAlign w:val="center"/>
          </w:tcPr>
          <w:p w14:paraId="1B8B666B" w14:textId="77777777" w:rsidR="00C82F61" w:rsidRDefault="00C82F61" w:rsidP="00D44A66">
            <w:pPr>
              <w:pStyle w:val="af2"/>
              <w:adjustRightInd w:val="0"/>
              <w:snapToGrid w:val="0"/>
              <w:spacing w:line="360" w:lineRule="auto"/>
              <w:rPr>
                <w:lang w:eastAsia="zh-CN"/>
              </w:rPr>
            </w:pPr>
            <w:bookmarkStart w:id="137" w:name="_Hlk51166728"/>
          </w:p>
        </w:tc>
        <w:tc>
          <w:tcPr>
            <w:tcW w:w="4111" w:type="dxa"/>
            <w:vAlign w:val="center"/>
          </w:tcPr>
          <w:p w14:paraId="4DE4E9D1" w14:textId="2607482F" w:rsidR="00C82F61" w:rsidRPr="00647AC4" w:rsidRDefault="00C82F61" w:rsidP="00D44A66">
            <w:pPr>
              <w:pStyle w:val="af2"/>
              <w:adjustRightInd w:val="0"/>
              <w:snapToGrid w:val="0"/>
              <w:spacing w:line="360" w:lineRule="auto"/>
              <w:rPr>
                <w:lang w:eastAsia="zh-CN"/>
              </w:rPr>
            </w:pPr>
            <m:oMathPara>
              <m:oMath>
                <m:r>
                  <w:rPr>
                    <w:rFonts w:ascii="Cambria Math"/>
                    <w:color w:val="000000"/>
                    <w:lang w:eastAsia="zh-CN"/>
                  </w:rPr>
                  <m:t>Q</m:t>
                </m:r>
                <m:r>
                  <m:rPr>
                    <m:sty m:val="p"/>
                  </m:rPr>
                  <w:rPr>
                    <w:rFonts w:ascii="Cambria Math"/>
                    <w:color w:val="000000"/>
                    <w:lang w:eastAsia="zh-CN"/>
                  </w:rPr>
                  <m:t>=A</m:t>
                </m:r>
                <m:r>
                  <m:rPr>
                    <m:sty m:val="p"/>
                  </m:rPr>
                  <w:rPr>
                    <w:rFonts w:ascii="Cambria Math" w:hAnsi="Cambria Math"/>
                    <w:color w:val="000000"/>
                    <w:lang w:eastAsia="zh-CN"/>
                  </w:rPr>
                  <m:t>∙v</m:t>
                </m:r>
              </m:oMath>
            </m:oMathPara>
          </w:p>
        </w:tc>
        <w:tc>
          <w:tcPr>
            <w:tcW w:w="1922" w:type="dxa"/>
            <w:vAlign w:val="center"/>
          </w:tcPr>
          <w:p w14:paraId="61EAD3AF" w14:textId="5A0B79F7" w:rsidR="00C82F61" w:rsidRDefault="00C82F61" w:rsidP="00D44A66">
            <w:pPr>
              <w:pStyle w:val="af2"/>
              <w:adjustRightInd w:val="0"/>
              <w:snapToGrid w:val="0"/>
              <w:spacing w:line="360" w:lineRule="auto"/>
              <w:jc w:val="right"/>
              <w:rPr>
                <w:lang w:eastAsia="zh-CN"/>
              </w:rPr>
            </w:pPr>
            <w:r w:rsidRPr="00880925">
              <w:t>（</w:t>
            </w:r>
            <w:r w:rsidRPr="00880925">
              <w:t>4.2.1</w:t>
            </w:r>
            <w:r w:rsidRPr="00880925">
              <w:t>）</w:t>
            </w:r>
          </w:p>
        </w:tc>
      </w:tr>
      <w:tr w:rsidR="00C82F61" w14:paraId="68086A2D" w14:textId="77777777" w:rsidTr="00D44A66">
        <w:tc>
          <w:tcPr>
            <w:tcW w:w="1413" w:type="dxa"/>
            <w:gridSpan w:val="2"/>
            <w:vAlign w:val="center"/>
          </w:tcPr>
          <w:p w14:paraId="76494C7F" w14:textId="56BB0D52" w:rsidR="00C82F61" w:rsidRDefault="00C82F61" w:rsidP="00D44A66">
            <w:pPr>
              <w:pStyle w:val="af2"/>
              <w:adjustRightInd w:val="0"/>
              <w:snapToGrid w:val="0"/>
              <w:spacing w:line="360" w:lineRule="auto"/>
              <w:jc w:val="right"/>
              <w:rPr>
                <w:lang w:eastAsia="zh-CN"/>
              </w:rPr>
            </w:pPr>
            <w:r w:rsidRPr="00880925">
              <w:rPr>
                <w:lang w:eastAsia="zh-CN"/>
              </w:rPr>
              <w:t>式中：</w:t>
            </w:r>
            <w:r w:rsidRPr="001034D3">
              <w:rPr>
                <w:rFonts w:hint="eastAsia"/>
                <w:i/>
                <w:iCs/>
                <w:lang w:eastAsia="zh-CN"/>
              </w:rPr>
              <w:t>Q</w:t>
            </w:r>
          </w:p>
        </w:tc>
        <w:tc>
          <w:tcPr>
            <w:tcW w:w="7025" w:type="dxa"/>
            <w:gridSpan w:val="3"/>
            <w:vAlign w:val="center"/>
          </w:tcPr>
          <w:p w14:paraId="7508A755" w14:textId="1B8AC269" w:rsidR="00C82F61" w:rsidRDefault="00C82F61" w:rsidP="00D44A66">
            <w:pPr>
              <w:pStyle w:val="af2"/>
              <w:adjustRightInd w:val="0"/>
              <w:snapToGrid w:val="0"/>
              <w:spacing w:line="360" w:lineRule="auto"/>
              <w:rPr>
                <w:lang w:eastAsia="zh-CN"/>
              </w:rPr>
            </w:pPr>
            <w:r w:rsidRPr="00086ACA">
              <w:rPr>
                <w:rFonts w:ascii="黑体" w:eastAsia="黑体" w:hAnsi="黑体" w:hint="eastAsia"/>
                <w:lang w:eastAsia="zh-CN"/>
              </w:rPr>
              <w:t>——</w:t>
            </w:r>
            <w:r w:rsidRPr="00880925">
              <w:rPr>
                <w:lang w:eastAsia="zh-CN"/>
              </w:rPr>
              <w:t>设计流量</w:t>
            </w:r>
            <w:r w:rsidRPr="00880925">
              <w:rPr>
                <w:lang w:eastAsia="zh-CN"/>
              </w:rPr>
              <w:t>(m</w:t>
            </w:r>
            <w:r w:rsidRPr="00880925">
              <w:rPr>
                <w:vertAlign w:val="superscript"/>
                <w:lang w:eastAsia="zh-CN"/>
              </w:rPr>
              <w:t>3</w:t>
            </w:r>
            <w:r w:rsidRPr="00880925">
              <w:rPr>
                <w:lang w:eastAsia="zh-CN"/>
              </w:rPr>
              <w:t>／</w:t>
            </w:r>
            <w:r w:rsidRPr="00880925">
              <w:rPr>
                <w:lang w:eastAsia="zh-CN"/>
              </w:rPr>
              <w:t>s)</w:t>
            </w:r>
            <w:r w:rsidRPr="00880925">
              <w:rPr>
                <w:lang w:eastAsia="zh-CN"/>
              </w:rPr>
              <w:t>；</w:t>
            </w:r>
          </w:p>
        </w:tc>
      </w:tr>
      <w:tr w:rsidR="00C82F61" w:rsidRPr="00086ACA" w14:paraId="7F95DB93" w14:textId="77777777" w:rsidTr="00D44A66">
        <w:tc>
          <w:tcPr>
            <w:tcW w:w="1413" w:type="dxa"/>
            <w:gridSpan w:val="2"/>
            <w:vAlign w:val="center"/>
          </w:tcPr>
          <w:p w14:paraId="25DE3BC2" w14:textId="0FFA4CE5" w:rsidR="00C82F61" w:rsidRPr="001034D3" w:rsidRDefault="00C82F61" w:rsidP="00D44A66">
            <w:pPr>
              <w:pStyle w:val="af2"/>
              <w:adjustRightInd w:val="0"/>
              <w:snapToGrid w:val="0"/>
              <w:spacing w:line="360" w:lineRule="auto"/>
              <w:jc w:val="right"/>
              <w:rPr>
                <w:i/>
                <w:iCs/>
                <w:lang w:eastAsia="zh-CN"/>
              </w:rPr>
            </w:pPr>
            <w:bookmarkStart w:id="138" w:name="_Hlk51490754"/>
            <w:r w:rsidRPr="001034D3">
              <w:rPr>
                <w:i/>
                <w:iCs/>
              </w:rPr>
              <w:t>A</w:t>
            </w:r>
          </w:p>
        </w:tc>
        <w:tc>
          <w:tcPr>
            <w:tcW w:w="7025" w:type="dxa"/>
            <w:gridSpan w:val="3"/>
            <w:vAlign w:val="center"/>
          </w:tcPr>
          <w:p w14:paraId="59A73B2C" w14:textId="142C2CF4" w:rsidR="00C82F61" w:rsidRPr="00086ACA" w:rsidRDefault="00C82F61" w:rsidP="00D44A66">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880925">
              <w:rPr>
                <w:lang w:eastAsia="zh-CN"/>
              </w:rPr>
              <w:t>水流有效断面面积</w:t>
            </w:r>
            <w:r w:rsidRPr="00880925">
              <w:rPr>
                <w:lang w:eastAsia="zh-CN"/>
              </w:rPr>
              <w:t>(m</w:t>
            </w:r>
            <w:r w:rsidRPr="00880925">
              <w:rPr>
                <w:vertAlign w:val="superscript"/>
                <w:lang w:eastAsia="zh-CN"/>
              </w:rPr>
              <w:t>2</w:t>
            </w:r>
            <w:r w:rsidRPr="00880925">
              <w:rPr>
                <w:lang w:eastAsia="zh-CN"/>
              </w:rPr>
              <w:t>)</w:t>
            </w:r>
            <w:r w:rsidRPr="00880925">
              <w:rPr>
                <w:lang w:eastAsia="zh-CN"/>
              </w:rPr>
              <w:t>；</w:t>
            </w:r>
          </w:p>
        </w:tc>
      </w:tr>
      <w:tr w:rsidR="00C82F61" w:rsidRPr="00086ACA" w14:paraId="36CA8987" w14:textId="77777777" w:rsidTr="00D44A66">
        <w:tc>
          <w:tcPr>
            <w:tcW w:w="1413" w:type="dxa"/>
            <w:gridSpan w:val="2"/>
            <w:vAlign w:val="center"/>
          </w:tcPr>
          <w:p w14:paraId="33159961" w14:textId="33DC54FE" w:rsidR="00C82F61" w:rsidRPr="001034D3" w:rsidRDefault="00C82F61" w:rsidP="00D44A66">
            <w:pPr>
              <w:pStyle w:val="af2"/>
              <w:adjustRightInd w:val="0"/>
              <w:snapToGrid w:val="0"/>
              <w:spacing w:line="360" w:lineRule="auto"/>
              <w:jc w:val="right"/>
              <w:rPr>
                <w:i/>
                <w:iCs/>
                <w:lang w:eastAsia="zh-CN"/>
              </w:rPr>
            </w:pPr>
            <w:r w:rsidRPr="001034D3">
              <w:rPr>
                <w:rFonts w:hint="eastAsia"/>
                <w:i/>
                <w:iCs/>
                <w:lang w:eastAsia="zh-CN"/>
              </w:rPr>
              <w:t>v</w:t>
            </w:r>
          </w:p>
        </w:tc>
        <w:tc>
          <w:tcPr>
            <w:tcW w:w="7025" w:type="dxa"/>
            <w:gridSpan w:val="3"/>
            <w:vAlign w:val="center"/>
          </w:tcPr>
          <w:p w14:paraId="5EA9E532" w14:textId="6F1C4DDB" w:rsidR="00C82F61" w:rsidRPr="00086ACA" w:rsidRDefault="00C82F61" w:rsidP="00D44A66">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880925">
              <w:rPr>
                <w:lang w:eastAsia="zh-CN"/>
              </w:rPr>
              <w:t>流速</w:t>
            </w:r>
            <w:r w:rsidRPr="00880925">
              <w:rPr>
                <w:lang w:eastAsia="zh-CN"/>
              </w:rPr>
              <w:t>(m</w:t>
            </w:r>
            <w:r w:rsidRPr="00880925">
              <w:rPr>
                <w:lang w:eastAsia="zh-CN"/>
              </w:rPr>
              <w:t>／</w:t>
            </w:r>
            <w:r w:rsidRPr="00880925">
              <w:rPr>
                <w:lang w:eastAsia="zh-CN"/>
              </w:rPr>
              <w:t>s)</w:t>
            </w:r>
            <w:r w:rsidRPr="00880925">
              <w:rPr>
                <w:lang w:eastAsia="zh-CN"/>
              </w:rPr>
              <w:t>。</w:t>
            </w:r>
          </w:p>
        </w:tc>
      </w:tr>
    </w:tbl>
    <w:bookmarkEnd w:id="137"/>
    <w:bookmarkEnd w:id="138"/>
    <w:p w14:paraId="47F02CFE" w14:textId="77777777" w:rsidR="004B07BD" w:rsidRPr="00593CAD" w:rsidRDefault="00744D78" w:rsidP="00001C60">
      <w:pPr>
        <w:pStyle w:val="af2"/>
        <w:numPr>
          <w:ilvl w:val="0"/>
          <w:numId w:val="19"/>
        </w:numPr>
        <w:rPr>
          <w:lang w:eastAsia="zh-CN"/>
        </w:rPr>
      </w:pPr>
      <w:r w:rsidRPr="00880925">
        <w:rPr>
          <w:lang w:eastAsia="zh-CN"/>
        </w:rPr>
        <w:lastRenderedPageBreak/>
        <w:t>排水管</w:t>
      </w:r>
      <w:r w:rsidRPr="00880925">
        <w:rPr>
          <w:rFonts w:hint="eastAsia"/>
          <w:lang w:eastAsia="zh-CN"/>
        </w:rPr>
        <w:t>网</w:t>
      </w:r>
      <w:r w:rsidR="007D42E7" w:rsidRPr="00880925">
        <w:rPr>
          <w:lang w:eastAsia="zh-CN"/>
        </w:rPr>
        <w:t>的</w:t>
      </w:r>
      <w:r w:rsidRPr="00880925">
        <w:rPr>
          <w:rFonts w:hint="eastAsia"/>
          <w:lang w:eastAsia="zh-CN"/>
        </w:rPr>
        <w:t>设计</w:t>
      </w:r>
      <w:r w:rsidR="007D42E7" w:rsidRPr="00880925">
        <w:rPr>
          <w:lang w:eastAsia="zh-CN"/>
        </w:rPr>
        <w:t>流速，</w:t>
      </w:r>
      <w:r w:rsidR="004B07BD" w:rsidRPr="00880925">
        <w:rPr>
          <w:lang w:eastAsia="zh-CN"/>
        </w:rPr>
        <w:t>为</w:t>
      </w:r>
      <w:r w:rsidR="004B07BD" w:rsidRPr="00880925">
        <w:rPr>
          <w:rFonts w:hint="eastAsia"/>
          <w:lang w:eastAsia="zh-CN"/>
        </w:rPr>
        <w:t>恒定流时可按曼宁</w:t>
      </w:r>
      <w:r w:rsidR="00E752DE" w:rsidRPr="00880925">
        <w:rPr>
          <w:lang w:eastAsia="zh-CN"/>
        </w:rPr>
        <w:t>公式计算，</w:t>
      </w:r>
      <w:r w:rsidR="004B07BD" w:rsidRPr="00880925">
        <w:rPr>
          <w:lang w:eastAsia="zh-CN"/>
        </w:rPr>
        <w:t>为非恒定</w:t>
      </w:r>
      <w:r w:rsidR="004B07BD" w:rsidRPr="00880925">
        <w:rPr>
          <w:rFonts w:hint="eastAsia"/>
          <w:lang w:eastAsia="zh-CN"/>
        </w:rPr>
        <w:t>流</w:t>
      </w:r>
      <w:r w:rsidR="004B07BD" w:rsidRPr="00880925">
        <w:rPr>
          <w:lang w:eastAsia="zh-CN"/>
        </w:rPr>
        <w:t>时</w:t>
      </w:r>
      <w:r w:rsidR="004B07BD" w:rsidRPr="00880925">
        <w:rPr>
          <w:rFonts w:hint="eastAsia"/>
          <w:lang w:eastAsia="zh-CN"/>
        </w:rPr>
        <w:t>，宜</w:t>
      </w:r>
      <w:r w:rsidR="004B07BD" w:rsidRPr="00880925">
        <w:rPr>
          <w:lang w:eastAsia="zh-CN"/>
        </w:rPr>
        <w:t>按恒定</w:t>
      </w:r>
      <w:r w:rsidR="004B07BD" w:rsidRPr="00880925">
        <w:rPr>
          <w:rFonts w:hint="eastAsia"/>
          <w:lang w:eastAsia="zh-CN"/>
        </w:rPr>
        <w:t>流</w:t>
      </w:r>
      <w:r w:rsidRPr="00880925">
        <w:rPr>
          <w:lang w:eastAsia="zh-CN"/>
        </w:rPr>
        <w:t>进行简化计算</w:t>
      </w:r>
      <w:r w:rsidR="004B07BD" w:rsidRPr="00880925">
        <w:rPr>
          <w:lang w:eastAsia="zh-CN"/>
        </w:rPr>
        <w:t>或者按水工模型或者排水模型模拟后</w:t>
      </w:r>
      <w:r w:rsidR="004B07BD" w:rsidRPr="00880925">
        <w:rPr>
          <w:rFonts w:hint="eastAsia"/>
          <w:lang w:eastAsia="zh-CN"/>
        </w:rPr>
        <w:t>确定。</w:t>
      </w:r>
    </w:p>
    <w:p w14:paraId="63FADFBE" w14:textId="77777777" w:rsidR="004B07BD" w:rsidRPr="00880925" w:rsidRDefault="004B07BD" w:rsidP="00001C60">
      <w:pPr>
        <w:pStyle w:val="af2"/>
        <w:numPr>
          <w:ilvl w:val="0"/>
          <w:numId w:val="19"/>
        </w:numPr>
        <w:rPr>
          <w:lang w:eastAsia="zh-CN"/>
        </w:rPr>
      </w:pPr>
      <w:r w:rsidRPr="00880925">
        <w:rPr>
          <w:lang w:eastAsia="zh-CN"/>
        </w:rPr>
        <w:t>排水管</w:t>
      </w:r>
      <w:r w:rsidR="00B6061A" w:rsidRPr="00880925">
        <w:rPr>
          <w:rFonts w:hint="eastAsia"/>
          <w:lang w:eastAsia="zh-CN"/>
        </w:rPr>
        <w:t>网</w:t>
      </w:r>
      <w:r w:rsidRPr="00880925">
        <w:rPr>
          <w:lang w:eastAsia="zh-CN"/>
        </w:rPr>
        <w:t>的最大设计充满度和超高，应符合下列</w:t>
      </w:r>
      <w:r w:rsidR="00D936F1" w:rsidRPr="00880925">
        <w:rPr>
          <w:rFonts w:hint="eastAsia"/>
          <w:lang w:eastAsia="zh-CN"/>
        </w:rPr>
        <w:t>要求</w:t>
      </w:r>
      <w:r w:rsidRPr="00880925">
        <w:rPr>
          <w:lang w:eastAsia="zh-CN"/>
        </w:rPr>
        <w:t>：</w:t>
      </w:r>
    </w:p>
    <w:p w14:paraId="2A666334" w14:textId="77777777" w:rsidR="00192EB6" w:rsidRDefault="008A0084" w:rsidP="000B6616">
      <w:pPr>
        <w:pStyle w:val="af2"/>
        <w:numPr>
          <w:ilvl w:val="3"/>
          <w:numId w:val="1"/>
        </w:numPr>
        <w:adjustRightInd w:val="0"/>
        <w:snapToGrid w:val="0"/>
        <w:spacing w:line="360" w:lineRule="auto"/>
        <w:ind w:leftChars="235" w:left="564" w:firstLine="1"/>
        <w:rPr>
          <w:lang w:eastAsia="zh-CN"/>
        </w:rPr>
      </w:pPr>
      <w:r w:rsidRPr="00880925">
        <w:rPr>
          <w:lang w:eastAsia="zh-CN"/>
        </w:rPr>
        <w:t>雨水</w:t>
      </w:r>
      <w:r w:rsidRPr="00880925">
        <w:rPr>
          <w:rFonts w:hint="eastAsia"/>
          <w:lang w:eastAsia="zh-CN"/>
        </w:rPr>
        <w:t>及</w:t>
      </w:r>
      <w:r w:rsidRPr="00880925">
        <w:rPr>
          <w:lang w:eastAsia="zh-CN"/>
        </w:rPr>
        <w:t>合流管</w:t>
      </w:r>
      <w:r w:rsidR="0002123D" w:rsidRPr="00880925">
        <w:rPr>
          <w:rFonts w:hint="eastAsia"/>
          <w:lang w:eastAsia="zh-CN"/>
        </w:rPr>
        <w:t>道</w:t>
      </w:r>
      <w:r w:rsidRPr="00880925">
        <w:rPr>
          <w:rFonts w:hint="eastAsia"/>
          <w:lang w:eastAsia="zh-CN"/>
        </w:rPr>
        <w:t>应</w:t>
      </w:r>
      <w:r w:rsidRPr="00880925">
        <w:rPr>
          <w:lang w:eastAsia="zh-CN"/>
        </w:rPr>
        <w:t>按满流计算</w:t>
      </w:r>
      <w:r w:rsidRPr="00880925">
        <w:rPr>
          <w:rFonts w:hint="eastAsia"/>
          <w:lang w:eastAsia="zh-CN"/>
        </w:rPr>
        <w:t>，</w:t>
      </w:r>
      <w:r w:rsidRPr="00880925">
        <w:rPr>
          <w:lang w:eastAsia="zh-CN"/>
        </w:rPr>
        <w:t>污水管</w:t>
      </w:r>
      <w:r w:rsidR="0002123D" w:rsidRPr="00880925">
        <w:rPr>
          <w:rFonts w:hint="eastAsia"/>
          <w:lang w:eastAsia="zh-CN"/>
        </w:rPr>
        <w:t>道</w:t>
      </w:r>
      <w:r w:rsidRPr="00880925">
        <w:rPr>
          <w:lang w:eastAsia="zh-CN"/>
        </w:rPr>
        <w:t>按非满流计算</w:t>
      </w:r>
      <w:r w:rsidRPr="00880925">
        <w:rPr>
          <w:rFonts w:hint="eastAsia"/>
          <w:lang w:eastAsia="zh-CN"/>
        </w:rPr>
        <w:t>；</w:t>
      </w:r>
    </w:p>
    <w:p w14:paraId="34F879F0" w14:textId="77777777" w:rsidR="008A0084" w:rsidRPr="00880925" w:rsidRDefault="008A0084" w:rsidP="000B6616">
      <w:pPr>
        <w:pStyle w:val="af2"/>
        <w:numPr>
          <w:ilvl w:val="3"/>
          <w:numId w:val="1"/>
        </w:numPr>
        <w:adjustRightInd w:val="0"/>
        <w:snapToGrid w:val="0"/>
        <w:spacing w:line="360" w:lineRule="auto"/>
        <w:ind w:leftChars="235" w:left="564" w:firstLine="1"/>
        <w:rPr>
          <w:lang w:eastAsia="zh-CN"/>
        </w:rPr>
      </w:pPr>
      <w:r w:rsidRPr="00880925">
        <w:rPr>
          <w:rFonts w:hint="eastAsia"/>
          <w:lang w:eastAsia="zh-CN"/>
        </w:rPr>
        <w:t>雨、污水箱涵均按</w:t>
      </w:r>
      <w:r w:rsidRPr="00880925">
        <w:rPr>
          <w:lang w:eastAsia="zh-CN"/>
        </w:rPr>
        <w:t>非满流计算，超高不小于</w:t>
      </w:r>
      <w:r w:rsidRPr="00880925">
        <w:rPr>
          <w:rFonts w:hint="eastAsia"/>
          <w:lang w:eastAsia="zh-CN"/>
        </w:rPr>
        <w:t>0.2m</w:t>
      </w:r>
      <w:r w:rsidRPr="00880925">
        <w:rPr>
          <w:rFonts w:hint="eastAsia"/>
          <w:lang w:eastAsia="zh-CN"/>
        </w:rPr>
        <w:t>；</w:t>
      </w:r>
      <w:r w:rsidR="00D936F1" w:rsidRPr="00880925">
        <w:rPr>
          <w:lang w:eastAsia="zh-CN"/>
        </w:rPr>
        <w:t>明渠超高不</w:t>
      </w:r>
      <w:r w:rsidR="00D936F1" w:rsidRPr="00880925">
        <w:rPr>
          <w:rFonts w:hint="eastAsia"/>
          <w:lang w:eastAsia="zh-CN"/>
        </w:rPr>
        <w:t>宜</w:t>
      </w:r>
      <w:r w:rsidRPr="00880925">
        <w:rPr>
          <w:lang w:eastAsia="zh-CN"/>
        </w:rPr>
        <w:t>小于</w:t>
      </w:r>
      <w:r w:rsidRPr="00880925">
        <w:rPr>
          <w:lang w:eastAsia="zh-CN"/>
        </w:rPr>
        <w:t>0.</w:t>
      </w:r>
      <w:r w:rsidR="00D936F1" w:rsidRPr="00880925">
        <w:rPr>
          <w:lang w:eastAsia="zh-CN"/>
        </w:rPr>
        <w:t>5</w:t>
      </w:r>
      <w:r w:rsidRPr="00880925">
        <w:rPr>
          <w:lang w:eastAsia="zh-CN"/>
        </w:rPr>
        <w:t>m</w:t>
      </w:r>
      <w:r w:rsidRPr="00880925">
        <w:rPr>
          <w:rFonts w:hint="eastAsia"/>
          <w:lang w:eastAsia="zh-CN"/>
        </w:rPr>
        <w:t>；</w:t>
      </w:r>
    </w:p>
    <w:p w14:paraId="3B6AC0EF" w14:textId="77777777" w:rsidR="008A0084" w:rsidRDefault="008A0084" w:rsidP="000B6616">
      <w:pPr>
        <w:pStyle w:val="af2"/>
        <w:adjustRightInd w:val="0"/>
        <w:snapToGrid w:val="0"/>
        <w:spacing w:line="360" w:lineRule="auto"/>
        <w:ind w:leftChars="235" w:left="564" w:firstLine="1"/>
        <w:rPr>
          <w:lang w:eastAsia="zh-CN"/>
        </w:rPr>
      </w:pPr>
      <w:r w:rsidRPr="00880925">
        <w:rPr>
          <w:lang w:eastAsia="zh-CN"/>
        </w:rPr>
        <w:t>排水管道的最大设计流速，宜符合下列规定：</w:t>
      </w:r>
    </w:p>
    <w:p w14:paraId="09785503" w14:textId="77777777" w:rsidR="008A0084" w:rsidRPr="00880925" w:rsidRDefault="008A0084" w:rsidP="000B6616">
      <w:pPr>
        <w:pStyle w:val="af2"/>
        <w:numPr>
          <w:ilvl w:val="3"/>
          <w:numId w:val="1"/>
        </w:numPr>
        <w:adjustRightInd w:val="0"/>
        <w:snapToGrid w:val="0"/>
        <w:spacing w:line="360" w:lineRule="auto"/>
        <w:ind w:leftChars="235" w:left="564" w:firstLine="1"/>
        <w:rPr>
          <w:lang w:eastAsia="zh-CN"/>
        </w:rPr>
      </w:pPr>
      <w:r w:rsidRPr="00880925">
        <w:rPr>
          <w:lang w:eastAsia="zh-CN"/>
        </w:rPr>
        <w:t>金属管道为</w:t>
      </w:r>
      <w:r w:rsidRPr="00880925">
        <w:rPr>
          <w:lang w:eastAsia="zh-CN"/>
        </w:rPr>
        <w:t>10m</w:t>
      </w:r>
      <w:r w:rsidRPr="00880925">
        <w:rPr>
          <w:lang w:eastAsia="zh-CN"/>
        </w:rPr>
        <w:t>／</w:t>
      </w:r>
      <w:r w:rsidRPr="00880925">
        <w:rPr>
          <w:lang w:eastAsia="zh-CN"/>
        </w:rPr>
        <w:t>s</w:t>
      </w:r>
      <w:r w:rsidRPr="00880925">
        <w:rPr>
          <w:rFonts w:hint="eastAsia"/>
          <w:lang w:eastAsia="zh-CN"/>
        </w:rPr>
        <w:t>，</w:t>
      </w:r>
      <w:r w:rsidRPr="00880925">
        <w:rPr>
          <w:lang w:eastAsia="zh-CN"/>
        </w:rPr>
        <w:t>非金属管道为</w:t>
      </w:r>
      <w:r w:rsidRPr="00880925">
        <w:rPr>
          <w:lang w:eastAsia="zh-CN"/>
        </w:rPr>
        <w:t>5m</w:t>
      </w:r>
      <w:r w:rsidRPr="00880925">
        <w:rPr>
          <w:lang w:eastAsia="zh-CN"/>
        </w:rPr>
        <w:t>／</w:t>
      </w:r>
      <w:r w:rsidRPr="00880925">
        <w:rPr>
          <w:lang w:eastAsia="zh-CN"/>
        </w:rPr>
        <w:t>s</w:t>
      </w:r>
      <w:r w:rsidRPr="00880925">
        <w:rPr>
          <w:rFonts w:hint="eastAsia"/>
          <w:lang w:eastAsia="zh-CN"/>
        </w:rPr>
        <w:t>；</w:t>
      </w:r>
    </w:p>
    <w:p w14:paraId="686212CD" w14:textId="77777777" w:rsidR="008A0084" w:rsidRPr="00880925" w:rsidRDefault="008A0084" w:rsidP="000B6616">
      <w:pPr>
        <w:pStyle w:val="af2"/>
        <w:numPr>
          <w:ilvl w:val="3"/>
          <w:numId w:val="1"/>
        </w:numPr>
        <w:adjustRightInd w:val="0"/>
        <w:snapToGrid w:val="0"/>
        <w:spacing w:line="360" w:lineRule="auto"/>
        <w:ind w:leftChars="235" w:left="564" w:firstLine="1"/>
        <w:rPr>
          <w:lang w:eastAsia="zh-CN"/>
        </w:rPr>
      </w:pPr>
      <w:r w:rsidRPr="00880925">
        <w:rPr>
          <w:rFonts w:hint="eastAsia"/>
          <w:lang w:eastAsia="zh-CN"/>
        </w:rPr>
        <w:t>经过</w:t>
      </w:r>
      <w:r w:rsidRPr="00880925">
        <w:rPr>
          <w:lang w:eastAsia="zh-CN"/>
        </w:rPr>
        <w:t>结构加强及保固</w:t>
      </w:r>
      <w:r w:rsidRPr="00880925">
        <w:rPr>
          <w:rFonts w:hint="eastAsia"/>
          <w:lang w:eastAsia="zh-CN"/>
        </w:rPr>
        <w:t>或</w:t>
      </w:r>
      <w:r w:rsidRPr="00880925">
        <w:rPr>
          <w:lang w:eastAsia="zh-CN"/>
        </w:rPr>
        <w:t>磨损试验或检验后，</w:t>
      </w:r>
      <w:r w:rsidRPr="00880925">
        <w:rPr>
          <w:rFonts w:hint="eastAsia"/>
          <w:lang w:eastAsia="zh-CN"/>
        </w:rPr>
        <w:t>流速</w:t>
      </w:r>
      <w:r w:rsidRPr="00880925">
        <w:rPr>
          <w:lang w:eastAsia="zh-CN"/>
        </w:rPr>
        <w:t>可</w:t>
      </w:r>
      <w:r w:rsidRPr="00880925">
        <w:rPr>
          <w:rFonts w:hint="eastAsia"/>
          <w:lang w:eastAsia="zh-CN"/>
        </w:rPr>
        <w:t>适当</w:t>
      </w:r>
      <w:r w:rsidRPr="00880925">
        <w:rPr>
          <w:lang w:eastAsia="zh-CN"/>
        </w:rPr>
        <w:t>提高。</w:t>
      </w:r>
    </w:p>
    <w:p w14:paraId="157843F4" w14:textId="062AE820" w:rsidR="006E0C3D" w:rsidRPr="00880925" w:rsidRDefault="008A0084" w:rsidP="00001C60">
      <w:pPr>
        <w:pStyle w:val="af2"/>
        <w:numPr>
          <w:ilvl w:val="0"/>
          <w:numId w:val="19"/>
        </w:numPr>
        <w:rPr>
          <w:lang w:eastAsia="zh-CN"/>
        </w:rPr>
      </w:pPr>
      <w:r w:rsidRPr="00880925">
        <w:rPr>
          <w:lang w:eastAsia="zh-CN"/>
        </w:rPr>
        <w:t>排水管道采用压力流时，压力管道</w:t>
      </w:r>
      <w:r w:rsidR="00E31066">
        <w:rPr>
          <w:rFonts w:hint="eastAsia"/>
          <w:lang w:eastAsia="zh-CN"/>
        </w:rPr>
        <w:t>规模</w:t>
      </w:r>
      <w:r w:rsidR="00E31066">
        <w:rPr>
          <w:lang w:eastAsia="zh-CN"/>
        </w:rPr>
        <w:t>应</w:t>
      </w:r>
      <w:r w:rsidR="00E31066">
        <w:rPr>
          <w:rFonts w:hint="eastAsia"/>
          <w:lang w:eastAsia="zh-CN"/>
        </w:rPr>
        <w:t>根据</w:t>
      </w:r>
      <w:r w:rsidRPr="00880925">
        <w:rPr>
          <w:rFonts w:hint="eastAsia"/>
          <w:lang w:eastAsia="zh-CN"/>
        </w:rPr>
        <w:t>经济</w:t>
      </w:r>
      <w:r w:rsidRPr="00880925">
        <w:rPr>
          <w:lang w:eastAsia="zh-CN"/>
        </w:rPr>
        <w:t>流速</w:t>
      </w:r>
      <w:r w:rsidRPr="00880925">
        <w:rPr>
          <w:rFonts w:hint="eastAsia"/>
          <w:lang w:eastAsia="zh-CN"/>
        </w:rPr>
        <w:t>进行</w:t>
      </w:r>
      <w:r w:rsidRPr="00880925">
        <w:rPr>
          <w:lang w:eastAsia="zh-CN"/>
        </w:rPr>
        <w:t>核算后确定，一般</w:t>
      </w:r>
      <w:r w:rsidRPr="00880925">
        <w:rPr>
          <w:rFonts w:hint="eastAsia"/>
          <w:lang w:eastAsia="zh-CN"/>
        </w:rPr>
        <w:t>根据</w:t>
      </w:r>
      <w:r w:rsidRPr="00880925">
        <w:rPr>
          <w:lang w:eastAsia="zh-CN"/>
        </w:rPr>
        <w:t>管径不同</w:t>
      </w:r>
      <w:r w:rsidR="00D936F1" w:rsidRPr="00880925">
        <w:rPr>
          <w:rFonts w:hint="eastAsia"/>
          <w:lang w:eastAsia="zh-CN"/>
        </w:rPr>
        <w:t>选择</w:t>
      </w:r>
      <w:r w:rsidR="00D936F1" w:rsidRPr="00880925">
        <w:rPr>
          <w:lang w:eastAsia="zh-CN"/>
        </w:rPr>
        <w:t>的区间</w:t>
      </w:r>
      <w:r w:rsidRPr="00880925">
        <w:rPr>
          <w:lang w:eastAsia="zh-CN"/>
        </w:rPr>
        <w:t>采用</w:t>
      </w:r>
      <w:r w:rsidRPr="00880925">
        <w:rPr>
          <w:lang w:eastAsia="zh-CN"/>
        </w:rPr>
        <w:t>0.7</w:t>
      </w:r>
      <w:r w:rsidRPr="00880925">
        <w:rPr>
          <w:lang w:eastAsia="zh-CN"/>
        </w:rPr>
        <w:t>～</w:t>
      </w:r>
      <w:r w:rsidRPr="00880925">
        <w:rPr>
          <w:lang w:eastAsia="zh-CN"/>
        </w:rPr>
        <w:t>2.0m/s</w:t>
      </w:r>
      <w:r w:rsidRPr="00880925">
        <w:rPr>
          <w:lang w:eastAsia="zh-CN"/>
        </w:rPr>
        <w:t>。</w:t>
      </w:r>
    </w:p>
    <w:p w14:paraId="41D39652" w14:textId="77777777" w:rsidR="00AE1593" w:rsidRPr="00565307" w:rsidRDefault="00BF7888" w:rsidP="00C82F61">
      <w:pPr>
        <w:pStyle w:val="2"/>
        <w:spacing w:before="111" w:after="111"/>
      </w:pPr>
      <w:bookmarkStart w:id="139" w:name="_Toc50885307"/>
      <w:bookmarkStart w:id="140" w:name="_Toc57571356"/>
      <w:r w:rsidRPr="00565307">
        <w:rPr>
          <w:rFonts w:hint="eastAsia"/>
        </w:rPr>
        <w:t>市政</w:t>
      </w:r>
      <w:r w:rsidR="00E4539B" w:rsidRPr="00565307">
        <w:rPr>
          <w:rFonts w:hint="eastAsia"/>
        </w:rPr>
        <w:t>排水</w:t>
      </w:r>
      <w:r w:rsidR="00AE1593" w:rsidRPr="00565307">
        <w:t>管网</w:t>
      </w:r>
      <w:bookmarkEnd w:id="139"/>
      <w:bookmarkEnd w:id="140"/>
    </w:p>
    <w:p w14:paraId="6C79C8FE" w14:textId="77777777" w:rsidR="00E31066" w:rsidRDefault="00421EA7" w:rsidP="00001C60">
      <w:pPr>
        <w:pStyle w:val="af2"/>
        <w:numPr>
          <w:ilvl w:val="0"/>
          <w:numId w:val="20"/>
        </w:numPr>
        <w:adjustRightInd w:val="0"/>
        <w:snapToGrid w:val="0"/>
        <w:spacing w:line="360" w:lineRule="auto"/>
        <w:rPr>
          <w:lang w:eastAsia="zh-CN"/>
        </w:rPr>
      </w:pPr>
      <w:r w:rsidRPr="00880925">
        <w:rPr>
          <w:rFonts w:hint="eastAsia"/>
          <w:lang w:eastAsia="zh-CN"/>
        </w:rPr>
        <w:t>市政</w:t>
      </w:r>
      <w:r w:rsidR="000A35DD" w:rsidRPr="00880925">
        <w:rPr>
          <w:rFonts w:hint="eastAsia"/>
          <w:lang w:eastAsia="zh-CN"/>
        </w:rPr>
        <w:t>排</w:t>
      </w:r>
      <w:r w:rsidR="009231C0" w:rsidRPr="00880925">
        <w:rPr>
          <w:rFonts w:hint="eastAsia"/>
          <w:lang w:eastAsia="zh-CN"/>
        </w:rPr>
        <w:t>水管网</w:t>
      </w:r>
      <w:r w:rsidR="002C6B7C" w:rsidRPr="00880925">
        <w:rPr>
          <w:rFonts w:hint="eastAsia"/>
          <w:lang w:eastAsia="zh-CN"/>
        </w:rPr>
        <w:t>应</w:t>
      </w:r>
      <w:r w:rsidR="002C6B7C" w:rsidRPr="00880925">
        <w:rPr>
          <w:lang w:eastAsia="zh-CN"/>
        </w:rPr>
        <w:t>根据修建规划确定的管位</w:t>
      </w:r>
      <w:r w:rsidRPr="00880925">
        <w:rPr>
          <w:rFonts w:hint="eastAsia"/>
          <w:lang w:eastAsia="zh-CN"/>
        </w:rPr>
        <w:t>、</w:t>
      </w:r>
      <w:r w:rsidRPr="00880925">
        <w:rPr>
          <w:lang w:eastAsia="zh-CN"/>
        </w:rPr>
        <w:t>规格及标高等</w:t>
      </w:r>
      <w:r w:rsidR="002C6B7C" w:rsidRPr="00880925">
        <w:rPr>
          <w:lang w:eastAsia="zh-CN"/>
        </w:rPr>
        <w:t>进行</w:t>
      </w:r>
      <w:r w:rsidRPr="00880925">
        <w:rPr>
          <w:rFonts w:hint="eastAsia"/>
          <w:lang w:eastAsia="zh-CN"/>
        </w:rPr>
        <w:t>详细</w:t>
      </w:r>
      <w:r w:rsidR="002C6B7C" w:rsidRPr="00880925">
        <w:rPr>
          <w:lang w:eastAsia="zh-CN"/>
        </w:rPr>
        <w:t>设计，</w:t>
      </w:r>
      <w:r w:rsidR="00A9384E" w:rsidRPr="00880925">
        <w:rPr>
          <w:rFonts w:hint="eastAsia"/>
          <w:lang w:eastAsia="zh-CN"/>
        </w:rPr>
        <w:t>标准段的设计雨、污水管道的管位应按照</w:t>
      </w:r>
      <w:r w:rsidR="00A9384E" w:rsidRPr="00880925">
        <w:rPr>
          <w:lang w:eastAsia="zh-CN"/>
        </w:rPr>
        <w:t>修建规划确定的管位进行布置，</w:t>
      </w:r>
      <w:r w:rsidR="00A9384E" w:rsidRPr="00880925">
        <w:rPr>
          <w:rFonts w:hint="eastAsia"/>
          <w:lang w:eastAsia="zh-CN"/>
        </w:rPr>
        <w:t>道口拓宽段的雨、污水管道</w:t>
      </w:r>
      <w:r w:rsidR="00055613" w:rsidRPr="00880925">
        <w:rPr>
          <w:rFonts w:hint="eastAsia"/>
          <w:lang w:eastAsia="zh-CN"/>
        </w:rPr>
        <w:t>应与交通工程设计相协调，</w:t>
      </w:r>
      <w:r w:rsidR="00E752DE" w:rsidRPr="00880925">
        <w:rPr>
          <w:rFonts w:hint="eastAsia"/>
          <w:lang w:eastAsia="zh-CN"/>
        </w:rPr>
        <w:t>在</w:t>
      </w:r>
      <w:r w:rsidR="00E752DE" w:rsidRPr="00880925">
        <w:rPr>
          <w:lang w:eastAsia="zh-CN"/>
        </w:rPr>
        <w:t>不影响其它市政管线</w:t>
      </w:r>
      <w:r w:rsidR="00E752DE" w:rsidRPr="00880925">
        <w:rPr>
          <w:rFonts w:hint="eastAsia"/>
          <w:lang w:eastAsia="zh-CN"/>
        </w:rPr>
        <w:t>合理</w:t>
      </w:r>
      <w:r w:rsidR="00E752DE" w:rsidRPr="00880925">
        <w:rPr>
          <w:lang w:eastAsia="zh-CN"/>
        </w:rPr>
        <w:t>布置的</w:t>
      </w:r>
      <w:r w:rsidR="00E752DE" w:rsidRPr="00880925">
        <w:rPr>
          <w:rFonts w:hint="eastAsia"/>
          <w:lang w:eastAsia="zh-CN"/>
        </w:rPr>
        <w:t>前提</w:t>
      </w:r>
      <w:r w:rsidR="00E752DE" w:rsidRPr="00880925">
        <w:rPr>
          <w:lang w:eastAsia="zh-CN"/>
        </w:rPr>
        <w:t>下</w:t>
      </w:r>
      <w:r w:rsidR="00DE430B" w:rsidRPr="00880925">
        <w:rPr>
          <w:rFonts w:hint="eastAsia"/>
          <w:lang w:eastAsia="zh-CN"/>
        </w:rPr>
        <w:t>应</w:t>
      </w:r>
      <w:r w:rsidR="00085A34" w:rsidRPr="00880925">
        <w:rPr>
          <w:rFonts w:hint="eastAsia"/>
          <w:lang w:eastAsia="zh-CN"/>
        </w:rPr>
        <w:t>适当</w:t>
      </w:r>
      <w:r w:rsidR="00055613" w:rsidRPr="00880925">
        <w:rPr>
          <w:rFonts w:hint="eastAsia"/>
          <w:lang w:eastAsia="zh-CN"/>
        </w:rPr>
        <w:t>优化管线布置位置，</w:t>
      </w:r>
      <w:r w:rsidR="004F0F9B" w:rsidRPr="00880925">
        <w:rPr>
          <w:lang w:eastAsia="zh-CN"/>
        </w:rPr>
        <w:t>尽量</w:t>
      </w:r>
      <w:r w:rsidR="004F0F9B" w:rsidRPr="00880925">
        <w:rPr>
          <w:rFonts w:hint="eastAsia"/>
          <w:lang w:eastAsia="zh-CN"/>
        </w:rPr>
        <w:t>使检查井</w:t>
      </w:r>
      <w:r w:rsidR="004F0F9B" w:rsidRPr="00880925">
        <w:rPr>
          <w:lang w:eastAsia="zh-CN"/>
        </w:rPr>
        <w:t>盖落在车道中央以</w:t>
      </w:r>
      <w:r w:rsidR="00055613" w:rsidRPr="00880925">
        <w:rPr>
          <w:rFonts w:hint="eastAsia"/>
          <w:lang w:eastAsia="zh-CN"/>
        </w:rPr>
        <w:t>提高行车舒适度</w:t>
      </w:r>
      <w:r w:rsidR="009231C0" w:rsidRPr="00880925">
        <w:rPr>
          <w:rFonts w:hint="eastAsia"/>
          <w:lang w:eastAsia="zh-CN"/>
        </w:rPr>
        <w:t>。</w:t>
      </w:r>
    </w:p>
    <w:p w14:paraId="6D3AA7D8" w14:textId="430240A7" w:rsidR="005846E0" w:rsidRDefault="00E31066" w:rsidP="00001C60">
      <w:pPr>
        <w:pStyle w:val="af2"/>
        <w:numPr>
          <w:ilvl w:val="0"/>
          <w:numId w:val="20"/>
        </w:numPr>
        <w:adjustRightInd w:val="0"/>
        <w:snapToGrid w:val="0"/>
        <w:spacing w:line="360" w:lineRule="auto"/>
        <w:rPr>
          <w:lang w:eastAsia="zh-CN"/>
        </w:rPr>
      </w:pPr>
      <w:r w:rsidRPr="00880925">
        <w:rPr>
          <w:rFonts w:hint="eastAsia"/>
          <w:lang w:eastAsia="zh-CN"/>
        </w:rPr>
        <w:t>设计</w:t>
      </w:r>
      <w:r w:rsidRPr="00880925">
        <w:rPr>
          <w:lang w:eastAsia="zh-CN"/>
        </w:rPr>
        <w:t>排水管网</w:t>
      </w:r>
      <w:r w:rsidR="00A61594">
        <w:rPr>
          <w:rFonts w:hint="eastAsia"/>
          <w:lang w:eastAsia="zh-CN"/>
        </w:rPr>
        <w:t>应</w:t>
      </w:r>
      <w:r w:rsidR="00A61594">
        <w:rPr>
          <w:lang w:eastAsia="zh-CN"/>
        </w:rPr>
        <w:t>沿</w:t>
      </w:r>
      <w:r w:rsidR="00A61594">
        <w:rPr>
          <w:rFonts w:hint="eastAsia"/>
          <w:lang w:eastAsia="zh-CN"/>
        </w:rPr>
        <w:t>道路</w:t>
      </w:r>
      <w:r w:rsidR="00A61594">
        <w:rPr>
          <w:lang w:eastAsia="zh-CN"/>
        </w:rPr>
        <w:t>中线平行</w:t>
      </w:r>
      <w:r w:rsidR="00A61594">
        <w:rPr>
          <w:rFonts w:hint="eastAsia"/>
          <w:lang w:eastAsia="zh-CN"/>
        </w:rPr>
        <w:t>布置</w:t>
      </w:r>
      <w:r w:rsidRPr="00880925">
        <w:rPr>
          <w:rFonts w:hint="eastAsia"/>
          <w:lang w:eastAsia="zh-CN"/>
        </w:rPr>
        <w:t>，</w:t>
      </w:r>
      <w:r w:rsidRPr="00880925">
        <w:rPr>
          <w:lang w:eastAsia="zh-CN"/>
        </w:rPr>
        <w:t>当</w:t>
      </w:r>
      <w:r w:rsidRPr="00880925">
        <w:rPr>
          <w:rFonts w:hint="eastAsia"/>
          <w:lang w:eastAsia="zh-CN"/>
        </w:rPr>
        <w:t>工程</w:t>
      </w:r>
      <w:r w:rsidRPr="00880925">
        <w:rPr>
          <w:lang w:eastAsia="zh-CN"/>
        </w:rPr>
        <w:t>地质条件良好且特殊情况需折线敷设时，</w:t>
      </w:r>
      <w:r w:rsidRPr="00880925">
        <w:rPr>
          <w:rFonts w:hint="eastAsia"/>
          <w:lang w:eastAsia="zh-CN"/>
        </w:rPr>
        <w:t>可</w:t>
      </w:r>
      <w:r w:rsidRPr="00880925">
        <w:rPr>
          <w:lang w:eastAsia="zh-CN"/>
        </w:rPr>
        <w:t>采用柔性接口，</w:t>
      </w:r>
      <w:r w:rsidRPr="00880925">
        <w:rPr>
          <w:rFonts w:hint="eastAsia"/>
          <w:lang w:eastAsia="zh-CN"/>
        </w:rPr>
        <w:t>压力</w:t>
      </w:r>
      <w:r w:rsidRPr="00880925">
        <w:rPr>
          <w:lang w:eastAsia="zh-CN"/>
        </w:rPr>
        <w:t>流排水</w:t>
      </w:r>
      <w:r w:rsidRPr="00880925">
        <w:rPr>
          <w:rFonts w:hint="eastAsia"/>
          <w:lang w:eastAsia="zh-CN"/>
        </w:rPr>
        <w:t>管道</w:t>
      </w:r>
      <w:r w:rsidRPr="00880925">
        <w:rPr>
          <w:lang w:eastAsia="zh-CN"/>
        </w:rPr>
        <w:t>应利用其允许的偏转角进行逐</w:t>
      </w:r>
      <w:r w:rsidRPr="00880925">
        <w:rPr>
          <w:rFonts w:hint="eastAsia"/>
          <w:lang w:eastAsia="zh-CN"/>
        </w:rPr>
        <w:t>节</w:t>
      </w:r>
      <w:r w:rsidRPr="00880925">
        <w:rPr>
          <w:lang w:eastAsia="zh-CN"/>
        </w:rPr>
        <w:t>借转，以大的偏转半径实现敷设要求</w:t>
      </w:r>
      <w:r w:rsidRPr="00880925">
        <w:rPr>
          <w:rFonts w:hint="eastAsia"/>
          <w:lang w:eastAsia="zh-CN"/>
        </w:rPr>
        <w:t>；重力</w:t>
      </w:r>
      <w:r w:rsidRPr="00880925">
        <w:rPr>
          <w:lang w:eastAsia="zh-CN"/>
        </w:rPr>
        <w:t>流</w:t>
      </w:r>
      <w:r w:rsidRPr="00880925">
        <w:rPr>
          <w:rFonts w:hint="eastAsia"/>
          <w:lang w:eastAsia="zh-CN"/>
        </w:rPr>
        <w:t>排水</w:t>
      </w:r>
      <w:r w:rsidRPr="00880925">
        <w:rPr>
          <w:lang w:eastAsia="zh-CN"/>
        </w:rPr>
        <w:t>管</w:t>
      </w:r>
      <w:r w:rsidRPr="00880925">
        <w:rPr>
          <w:rFonts w:hint="eastAsia"/>
          <w:lang w:eastAsia="zh-CN"/>
        </w:rPr>
        <w:t>应</w:t>
      </w:r>
      <w:r w:rsidRPr="00880925">
        <w:rPr>
          <w:lang w:eastAsia="zh-CN"/>
        </w:rPr>
        <w:t>结合工程实际</w:t>
      </w:r>
      <w:r w:rsidRPr="00880925">
        <w:rPr>
          <w:rFonts w:hint="eastAsia"/>
          <w:lang w:eastAsia="zh-CN"/>
        </w:rPr>
        <w:t>条件、</w:t>
      </w:r>
      <w:r w:rsidRPr="00880925">
        <w:rPr>
          <w:lang w:eastAsia="zh-CN"/>
        </w:rPr>
        <w:t>管材</w:t>
      </w:r>
      <w:r w:rsidRPr="00880925">
        <w:rPr>
          <w:rFonts w:hint="eastAsia"/>
          <w:lang w:eastAsia="zh-CN"/>
        </w:rPr>
        <w:t>情况</w:t>
      </w:r>
      <w:r w:rsidRPr="00880925">
        <w:rPr>
          <w:lang w:eastAsia="zh-CN"/>
        </w:rPr>
        <w:t>、</w:t>
      </w:r>
      <w:r w:rsidRPr="00880925">
        <w:rPr>
          <w:rFonts w:hint="eastAsia"/>
          <w:lang w:eastAsia="zh-CN"/>
        </w:rPr>
        <w:t>可</w:t>
      </w:r>
      <w:r w:rsidRPr="00880925">
        <w:rPr>
          <w:lang w:eastAsia="zh-CN"/>
        </w:rPr>
        <w:t>利用其允许的偏转角进行借转</w:t>
      </w:r>
      <w:r w:rsidRPr="00880925">
        <w:rPr>
          <w:rFonts w:hint="eastAsia"/>
          <w:lang w:eastAsia="zh-CN"/>
        </w:rPr>
        <w:t>。</w:t>
      </w:r>
    </w:p>
    <w:p w14:paraId="7630127B" w14:textId="17309F3A" w:rsidR="00767C60" w:rsidRPr="00880925" w:rsidRDefault="00767C60" w:rsidP="00001C60">
      <w:pPr>
        <w:pStyle w:val="af2"/>
        <w:numPr>
          <w:ilvl w:val="0"/>
          <w:numId w:val="20"/>
        </w:numPr>
        <w:adjustRightInd w:val="0"/>
        <w:snapToGrid w:val="0"/>
        <w:spacing w:line="360" w:lineRule="auto"/>
        <w:rPr>
          <w:lang w:eastAsia="zh-CN"/>
        </w:rPr>
      </w:pPr>
      <w:r w:rsidRPr="00880925">
        <w:rPr>
          <w:rFonts w:hint="eastAsia"/>
          <w:lang w:eastAsia="zh-CN"/>
        </w:rPr>
        <w:t>设计排水</w:t>
      </w:r>
      <w:r w:rsidRPr="00880925">
        <w:rPr>
          <w:lang w:eastAsia="zh-CN"/>
        </w:rPr>
        <w:t>管网</w:t>
      </w:r>
      <w:r w:rsidRPr="00880925">
        <w:rPr>
          <w:rFonts w:hint="eastAsia"/>
          <w:lang w:eastAsia="zh-CN"/>
        </w:rPr>
        <w:t>的</w:t>
      </w:r>
      <w:r w:rsidRPr="00880925">
        <w:rPr>
          <w:lang w:eastAsia="zh-CN"/>
        </w:rPr>
        <w:t>管道接口应根据管道材质</w:t>
      </w:r>
      <w:r w:rsidRPr="00880925">
        <w:rPr>
          <w:rFonts w:hint="eastAsia"/>
          <w:lang w:eastAsia="zh-CN"/>
        </w:rPr>
        <w:t>及工程</w:t>
      </w:r>
      <w:r w:rsidRPr="00880925">
        <w:rPr>
          <w:lang w:eastAsia="zh-CN"/>
        </w:rPr>
        <w:t>地质条件</w:t>
      </w:r>
      <w:r w:rsidRPr="00880925">
        <w:rPr>
          <w:rFonts w:hint="eastAsia"/>
          <w:lang w:eastAsia="zh-CN"/>
        </w:rPr>
        <w:t>等</w:t>
      </w:r>
      <w:r w:rsidRPr="00880925">
        <w:rPr>
          <w:lang w:eastAsia="zh-CN"/>
        </w:rPr>
        <w:t>确定，可采用刚性接口或柔性接口，污水及合流管道宜</w:t>
      </w:r>
      <w:r w:rsidRPr="00880925">
        <w:rPr>
          <w:rFonts w:hint="eastAsia"/>
          <w:lang w:eastAsia="zh-CN"/>
        </w:rPr>
        <w:t>优先</w:t>
      </w:r>
      <w:r w:rsidRPr="00880925">
        <w:rPr>
          <w:lang w:eastAsia="zh-CN"/>
        </w:rPr>
        <w:t>选用柔性接口</w:t>
      </w:r>
      <w:r w:rsidRPr="00880925">
        <w:rPr>
          <w:rFonts w:hint="eastAsia"/>
          <w:lang w:eastAsia="zh-CN"/>
        </w:rPr>
        <w:t>；</w:t>
      </w:r>
      <w:r w:rsidRPr="00880925">
        <w:rPr>
          <w:lang w:eastAsia="zh-CN"/>
        </w:rPr>
        <w:t>当管道穿过粉砂、细砂层并在最高地下水位以下，应采用柔性</w:t>
      </w:r>
      <w:r w:rsidRPr="00880925">
        <w:rPr>
          <w:rFonts w:hint="eastAsia"/>
          <w:lang w:eastAsia="zh-CN"/>
        </w:rPr>
        <w:t>接口；</w:t>
      </w:r>
      <w:r w:rsidRPr="00880925">
        <w:rPr>
          <w:lang w:eastAsia="zh-CN"/>
        </w:rPr>
        <w:t>在地质沉降严重、承载能力较低宜采用承插电熔接口或热熔对接接口</w:t>
      </w:r>
      <w:r w:rsidRPr="00880925">
        <w:rPr>
          <w:rFonts w:hint="eastAsia"/>
          <w:lang w:eastAsia="zh-CN"/>
        </w:rPr>
        <w:t>。</w:t>
      </w:r>
    </w:p>
    <w:p w14:paraId="5F24A648" w14:textId="77777777" w:rsidR="007C569E" w:rsidRPr="00880925" w:rsidRDefault="006F166F" w:rsidP="00001C60">
      <w:pPr>
        <w:pStyle w:val="af2"/>
        <w:numPr>
          <w:ilvl w:val="0"/>
          <w:numId w:val="20"/>
        </w:numPr>
        <w:adjustRightInd w:val="0"/>
        <w:snapToGrid w:val="0"/>
        <w:spacing w:line="360" w:lineRule="auto"/>
        <w:rPr>
          <w:lang w:eastAsia="zh-CN"/>
        </w:rPr>
      </w:pPr>
      <w:r w:rsidRPr="00880925">
        <w:rPr>
          <w:rFonts w:hint="eastAsia"/>
          <w:lang w:eastAsia="zh-CN"/>
        </w:rPr>
        <w:t>设计</w:t>
      </w:r>
      <w:r w:rsidRPr="00880925">
        <w:rPr>
          <w:lang w:eastAsia="zh-CN"/>
        </w:rPr>
        <w:t>排水管网的</w:t>
      </w:r>
      <w:r w:rsidR="007C569E" w:rsidRPr="00880925">
        <w:rPr>
          <w:lang w:eastAsia="zh-CN"/>
        </w:rPr>
        <w:t>最小覆土深度，应根据管材强度、外部荷载、土壤冰冻深度和土壤性质等条件，结合当地埋管经验确定。管顶最小覆土深度宜为：人行道下</w:t>
      </w:r>
      <w:r w:rsidR="007C569E" w:rsidRPr="00880925">
        <w:rPr>
          <w:lang w:eastAsia="zh-CN"/>
        </w:rPr>
        <w:t>0.6m</w:t>
      </w:r>
      <w:r w:rsidR="007C569E" w:rsidRPr="00880925">
        <w:rPr>
          <w:lang w:eastAsia="zh-CN"/>
        </w:rPr>
        <w:t>，车行道下</w:t>
      </w:r>
      <w:r w:rsidR="007C569E" w:rsidRPr="00880925">
        <w:rPr>
          <w:lang w:eastAsia="zh-CN"/>
        </w:rPr>
        <w:t>0.7m</w:t>
      </w:r>
      <w:r w:rsidR="007C569E" w:rsidRPr="00880925">
        <w:rPr>
          <w:lang w:eastAsia="zh-CN"/>
        </w:rPr>
        <w:t>。当该地区或条件相似地区有浅</w:t>
      </w:r>
      <w:r w:rsidR="0018200D" w:rsidRPr="00880925">
        <w:rPr>
          <w:lang w:eastAsia="zh-CN"/>
        </w:rPr>
        <w:t>埋经验或采取相应</w:t>
      </w:r>
      <w:r w:rsidR="00DE430B" w:rsidRPr="00880925">
        <w:rPr>
          <w:rFonts w:hint="eastAsia"/>
          <w:lang w:eastAsia="zh-CN"/>
        </w:rPr>
        <w:t>保</w:t>
      </w:r>
      <w:r w:rsidR="00DE430B" w:rsidRPr="00880925">
        <w:rPr>
          <w:rFonts w:hint="eastAsia"/>
          <w:lang w:eastAsia="zh-CN"/>
        </w:rPr>
        <w:lastRenderedPageBreak/>
        <w:t>护</w:t>
      </w:r>
      <w:r w:rsidR="0018200D" w:rsidRPr="00880925">
        <w:rPr>
          <w:lang w:eastAsia="zh-CN"/>
        </w:rPr>
        <w:t>措施时，也可</w:t>
      </w:r>
      <w:r w:rsidR="007C569E" w:rsidRPr="00880925">
        <w:rPr>
          <w:rFonts w:hint="eastAsia"/>
          <w:lang w:eastAsia="zh-CN"/>
        </w:rPr>
        <w:t>浅埋</w:t>
      </w:r>
      <w:r w:rsidR="007C569E" w:rsidRPr="00880925">
        <w:rPr>
          <w:lang w:eastAsia="zh-CN"/>
        </w:rPr>
        <w:t>，浅埋数值应根据该地区经验确定，但应保证排水管道运行</w:t>
      </w:r>
      <w:r w:rsidR="004337C8" w:rsidRPr="00880925">
        <w:rPr>
          <w:lang w:eastAsia="zh-CN"/>
        </w:rPr>
        <w:t>安全</w:t>
      </w:r>
      <w:r w:rsidR="007C569E" w:rsidRPr="00880925">
        <w:rPr>
          <w:lang w:eastAsia="zh-CN"/>
        </w:rPr>
        <w:t>。</w:t>
      </w:r>
    </w:p>
    <w:p w14:paraId="15492788" w14:textId="30E202FD" w:rsidR="008B5FCF" w:rsidRPr="00880925" w:rsidRDefault="009114D0" w:rsidP="00001C60">
      <w:pPr>
        <w:pStyle w:val="af2"/>
        <w:numPr>
          <w:ilvl w:val="0"/>
          <w:numId w:val="20"/>
        </w:numPr>
        <w:adjustRightInd w:val="0"/>
        <w:snapToGrid w:val="0"/>
        <w:spacing w:line="360" w:lineRule="auto"/>
        <w:rPr>
          <w:lang w:eastAsia="zh-CN"/>
        </w:rPr>
      </w:pPr>
      <w:r w:rsidRPr="00880925">
        <w:rPr>
          <w:rFonts w:hint="eastAsia"/>
          <w:lang w:eastAsia="zh-CN"/>
        </w:rPr>
        <w:t>设计</w:t>
      </w:r>
      <w:r w:rsidRPr="00880925">
        <w:rPr>
          <w:lang w:eastAsia="zh-CN"/>
        </w:rPr>
        <w:t>排水</w:t>
      </w:r>
      <w:r w:rsidR="00A61594">
        <w:rPr>
          <w:rFonts w:hint="eastAsia"/>
          <w:lang w:eastAsia="zh-CN"/>
        </w:rPr>
        <w:t>管道</w:t>
      </w:r>
      <w:r w:rsidR="008B5FCF" w:rsidRPr="00880925">
        <w:rPr>
          <w:lang w:eastAsia="zh-CN"/>
        </w:rPr>
        <w:t>应满足外荷载的要求，即应承受规定覆土深度的荷载和交通荷载组合作用，具体要求如下：</w:t>
      </w:r>
    </w:p>
    <w:p w14:paraId="327E3E62" w14:textId="6F294D73" w:rsidR="008B5FCF" w:rsidRPr="00565307" w:rsidRDefault="00E31066" w:rsidP="00C82F61">
      <w:pPr>
        <w:numPr>
          <w:ilvl w:val="3"/>
          <w:numId w:val="1"/>
        </w:numPr>
        <w:tabs>
          <w:tab w:val="clear" w:pos="928"/>
          <w:tab w:val="num" w:pos="1134"/>
        </w:tabs>
        <w:adjustRightInd w:val="0"/>
        <w:snapToGrid w:val="0"/>
        <w:spacing w:before="111" w:after="111" w:line="360" w:lineRule="auto"/>
        <w:ind w:leftChars="236" w:left="566" w:firstLineChars="0"/>
        <w:rPr>
          <w:rFonts w:ascii="宋体" w:eastAsia="宋体" w:hAnsi="宋体"/>
          <w:color w:val="000000"/>
        </w:rPr>
      </w:pPr>
      <w:r>
        <w:rPr>
          <w:rFonts w:ascii="宋体" w:eastAsia="宋体" w:hAnsi="宋体" w:hint="eastAsia"/>
          <w:color w:val="000000"/>
        </w:rPr>
        <w:t>当</w:t>
      </w:r>
      <w:r>
        <w:rPr>
          <w:rFonts w:ascii="宋体" w:eastAsia="宋体" w:hAnsi="宋体"/>
          <w:color w:val="000000"/>
        </w:rPr>
        <w:t>采用化学管材时</w:t>
      </w:r>
      <w:r>
        <w:rPr>
          <w:rFonts w:ascii="宋体" w:eastAsia="宋体" w:hAnsi="宋体" w:hint="eastAsia"/>
          <w:color w:val="000000"/>
        </w:rPr>
        <w:t>，</w:t>
      </w:r>
      <w:r w:rsidR="009114D0" w:rsidRPr="00565307">
        <w:rPr>
          <w:rFonts w:ascii="宋体" w:eastAsia="宋体" w:hAnsi="宋体" w:hint="eastAsia"/>
          <w:color w:val="000000"/>
        </w:rPr>
        <w:t>雨水</w:t>
      </w:r>
      <w:r w:rsidR="008B5FCF" w:rsidRPr="00565307">
        <w:rPr>
          <w:rFonts w:ascii="宋体" w:eastAsia="宋体" w:hAnsi="宋体"/>
          <w:color w:val="000000"/>
        </w:rPr>
        <w:t>管材的环刚度不应低于</w:t>
      </w:r>
      <w:r w:rsidR="009114D0" w:rsidRPr="00565307">
        <w:rPr>
          <w:rFonts w:ascii="宋体" w:eastAsia="宋体" w:hAnsi="宋体"/>
          <w:color w:val="000000"/>
        </w:rPr>
        <w:t>8</w:t>
      </w:r>
      <w:r w:rsidR="008B5FCF" w:rsidRPr="00565307">
        <w:rPr>
          <w:rFonts w:ascii="宋体" w:eastAsia="宋体" w:hAnsi="宋体"/>
          <w:color w:val="000000"/>
        </w:rPr>
        <w:t>KN/m</w:t>
      </w:r>
      <w:r w:rsidR="008B5FCF" w:rsidRPr="00565307">
        <w:rPr>
          <w:rFonts w:ascii="宋体" w:eastAsia="宋体" w:hAnsi="宋体"/>
          <w:color w:val="000000"/>
          <w:vertAlign w:val="superscript"/>
        </w:rPr>
        <w:t>2</w:t>
      </w:r>
      <w:r w:rsidR="009114D0" w:rsidRPr="00565307">
        <w:rPr>
          <w:rFonts w:ascii="宋体" w:eastAsia="宋体" w:hAnsi="宋体" w:hint="eastAsia"/>
          <w:color w:val="000000"/>
        </w:rPr>
        <w:t>，污水、</w:t>
      </w:r>
      <w:r w:rsidR="009114D0" w:rsidRPr="00565307">
        <w:rPr>
          <w:rFonts w:ascii="宋体" w:eastAsia="宋体" w:hAnsi="宋体"/>
          <w:color w:val="000000"/>
        </w:rPr>
        <w:t>合流管材的环刚度不应低于1</w:t>
      </w:r>
      <w:r>
        <w:rPr>
          <w:rFonts w:ascii="宋体" w:eastAsia="宋体" w:hAnsi="宋体"/>
          <w:color w:val="000000"/>
        </w:rPr>
        <w:t>2.5</w:t>
      </w:r>
      <w:r w:rsidR="009114D0" w:rsidRPr="00565307">
        <w:rPr>
          <w:rFonts w:ascii="宋体" w:eastAsia="宋体" w:hAnsi="宋体"/>
          <w:color w:val="000000"/>
        </w:rPr>
        <w:t>KN/m</w:t>
      </w:r>
      <w:r w:rsidR="009114D0" w:rsidRPr="00565307">
        <w:rPr>
          <w:rFonts w:ascii="宋体" w:eastAsia="宋体" w:hAnsi="宋体"/>
          <w:color w:val="000000"/>
          <w:vertAlign w:val="superscript"/>
        </w:rPr>
        <w:t>2</w:t>
      </w:r>
      <w:r w:rsidR="009114D0" w:rsidRPr="00565307">
        <w:rPr>
          <w:rFonts w:ascii="宋体" w:eastAsia="宋体" w:hAnsi="宋体"/>
          <w:color w:val="000000"/>
        </w:rPr>
        <w:t>；</w:t>
      </w:r>
    </w:p>
    <w:p w14:paraId="302C155C" w14:textId="77777777" w:rsidR="008B5FCF" w:rsidRPr="00565307" w:rsidRDefault="008B5FCF" w:rsidP="00C82F61">
      <w:pPr>
        <w:numPr>
          <w:ilvl w:val="3"/>
          <w:numId w:val="1"/>
        </w:numPr>
        <w:tabs>
          <w:tab w:val="clear" w:pos="928"/>
          <w:tab w:val="num" w:pos="1134"/>
        </w:tabs>
        <w:adjustRightInd w:val="0"/>
        <w:snapToGrid w:val="0"/>
        <w:spacing w:before="111" w:after="111" w:line="360" w:lineRule="auto"/>
        <w:ind w:leftChars="236" w:left="566" w:firstLineChars="0"/>
        <w:rPr>
          <w:rFonts w:ascii="宋体" w:eastAsia="宋体" w:hAnsi="宋体"/>
          <w:color w:val="000000"/>
        </w:rPr>
      </w:pPr>
      <w:r w:rsidRPr="00565307">
        <w:rPr>
          <w:rFonts w:ascii="宋体" w:eastAsia="宋体" w:hAnsi="宋体"/>
          <w:color w:val="000000"/>
        </w:rPr>
        <w:t>采用水泥砂浆等刚性材料作为防腐内衬的球墨铸铁管道和钢管道，在组合作用下的最大竖向变形不应超过0.02</w:t>
      </w:r>
      <w:r w:rsidR="00B15F0A" w:rsidRPr="00565307">
        <w:rPr>
          <w:rFonts w:ascii="宋体" w:eastAsia="宋体" w:hAnsi="宋体" w:hint="eastAsia"/>
          <w:color w:val="000000"/>
        </w:rPr>
        <w:t>～</w:t>
      </w:r>
      <w:r w:rsidRPr="00565307">
        <w:rPr>
          <w:rFonts w:ascii="宋体" w:eastAsia="宋体" w:hAnsi="宋体"/>
          <w:color w:val="000000"/>
        </w:rPr>
        <w:t>0.03D</w:t>
      </w:r>
      <w:r w:rsidRPr="006C225C">
        <w:rPr>
          <w:rFonts w:ascii="宋体" w:eastAsia="宋体" w:hAnsi="宋体"/>
          <w:color w:val="000000"/>
          <w:vertAlign w:val="subscript"/>
        </w:rPr>
        <w:t>0</w:t>
      </w:r>
      <w:r w:rsidRPr="00565307">
        <w:rPr>
          <w:rFonts w:ascii="宋体" w:eastAsia="宋体" w:hAnsi="宋体"/>
          <w:color w:val="000000"/>
        </w:rPr>
        <w:t>；</w:t>
      </w:r>
    </w:p>
    <w:p w14:paraId="71DCC6F5" w14:textId="6060D2B3" w:rsidR="008B5FCF" w:rsidRPr="00C82FF9" w:rsidRDefault="008B5FCF" w:rsidP="00C82FF9">
      <w:pPr>
        <w:numPr>
          <w:ilvl w:val="3"/>
          <w:numId w:val="1"/>
        </w:numPr>
        <w:tabs>
          <w:tab w:val="clear" w:pos="928"/>
          <w:tab w:val="num" w:pos="1134"/>
        </w:tabs>
        <w:adjustRightInd w:val="0"/>
        <w:snapToGrid w:val="0"/>
        <w:spacing w:before="111" w:after="111" w:line="360" w:lineRule="auto"/>
        <w:ind w:leftChars="236" w:left="566" w:firstLineChars="0"/>
        <w:rPr>
          <w:rFonts w:ascii="宋体" w:eastAsia="宋体" w:hAnsi="宋体"/>
          <w:color w:val="000000"/>
        </w:rPr>
      </w:pPr>
      <w:r w:rsidRPr="00565307">
        <w:rPr>
          <w:rFonts w:ascii="宋体" w:eastAsia="宋体" w:hAnsi="宋体"/>
          <w:color w:val="000000"/>
        </w:rPr>
        <w:t>采用延性良好的防腐涂料作为内衬的球墨铸铁管道和钢管道，在组合作用下的最大竖向变形不应超过0.03</w:t>
      </w:r>
      <w:r w:rsidR="00B15F0A" w:rsidRPr="00565307">
        <w:rPr>
          <w:rFonts w:ascii="宋体" w:eastAsia="宋体" w:hAnsi="宋体" w:hint="eastAsia"/>
          <w:color w:val="000000"/>
        </w:rPr>
        <w:t>～</w:t>
      </w:r>
      <w:r w:rsidRPr="00565307">
        <w:rPr>
          <w:rFonts w:ascii="宋体" w:eastAsia="宋体" w:hAnsi="宋体"/>
          <w:color w:val="000000"/>
        </w:rPr>
        <w:t>0.04 D</w:t>
      </w:r>
      <w:r w:rsidRPr="006C225C">
        <w:rPr>
          <w:rFonts w:ascii="宋体" w:eastAsia="宋体" w:hAnsi="宋体"/>
          <w:color w:val="000000"/>
          <w:vertAlign w:val="subscript"/>
        </w:rPr>
        <w:t>0</w:t>
      </w:r>
      <w:r w:rsidRPr="00565307">
        <w:rPr>
          <w:rFonts w:ascii="宋体" w:eastAsia="宋体" w:hAnsi="宋体"/>
          <w:color w:val="000000"/>
        </w:rPr>
        <w:t>；</w:t>
      </w:r>
    </w:p>
    <w:p w14:paraId="3DC990D4" w14:textId="77777777" w:rsidR="008B5FCF" w:rsidRPr="00565307" w:rsidRDefault="008B5FCF" w:rsidP="00C82F61">
      <w:pPr>
        <w:numPr>
          <w:ilvl w:val="3"/>
          <w:numId w:val="1"/>
        </w:numPr>
        <w:tabs>
          <w:tab w:val="clear" w:pos="928"/>
          <w:tab w:val="num" w:pos="1134"/>
        </w:tabs>
        <w:adjustRightInd w:val="0"/>
        <w:snapToGrid w:val="0"/>
        <w:spacing w:before="111" w:after="111" w:line="360" w:lineRule="auto"/>
        <w:ind w:leftChars="236" w:left="566" w:firstLineChars="0"/>
        <w:rPr>
          <w:rFonts w:ascii="宋体" w:eastAsia="宋体" w:hAnsi="宋体"/>
          <w:color w:val="000000"/>
        </w:rPr>
      </w:pPr>
      <w:r w:rsidRPr="00565307">
        <w:rPr>
          <w:rFonts w:ascii="宋体" w:eastAsia="宋体" w:hAnsi="宋体"/>
          <w:color w:val="000000"/>
        </w:rPr>
        <w:t>刚性管道，其钢筋混凝土结构构建在组合作用下，计算截面的受力状态处于受弯、大偏心受压或受拉时，截面允许出现的最大裂缝宽度，不应大于0.2mm。</w:t>
      </w:r>
    </w:p>
    <w:p w14:paraId="6B24C29A" w14:textId="41CBDB47" w:rsidR="00A61594" w:rsidRPr="00B67CAF" w:rsidRDefault="00A61594" w:rsidP="00001C60">
      <w:pPr>
        <w:pStyle w:val="af2"/>
        <w:numPr>
          <w:ilvl w:val="0"/>
          <w:numId w:val="20"/>
        </w:numPr>
        <w:adjustRightInd w:val="0"/>
        <w:snapToGrid w:val="0"/>
        <w:spacing w:line="360" w:lineRule="auto"/>
        <w:rPr>
          <w:lang w:eastAsia="zh-CN"/>
        </w:rPr>
      </w:pPr>
      <w:r>
        <w:rPr>
          <w:rFonts w:hint="eastAsia"/>
          <w:lang w:eastAsia="zh-CN"/>
        </w:rPr>
        <w:t>设计</w:t>
      </w:r>
      <w:r>
        <w:rPr>
          <w:lang w:eastAsia="zh-CN"/>
        </w:rPr>
        <w:t>排水管</w:t>
      </w:r>
      <w:r>
        <w:rPr>
          <w:rFonts w:hint="eastAsia"/>
          <w:lang w:eastAsia="zh-CN"/>
        </w:rPr>
        <w:t>道</w:t>
      </w:r>
      <w:r w:rsidRPr="00B67CAF">
        <w:rPr>
          <w:rFonts w:hint="eastAsia"/>
          <w:lang w:eastAsia="zh-CN"/>
        </w:rPr>
        <w:t>应敷设在承载能力达到管道地基承载力强度要求的原状土地基上，不满足此要求应进行管基进行加固处理，开槽施工的管道回填应符合下列要求：</w:t>
      </w:r>
    </w:p>
    <w:p w14:paraId="331C6B6A" w14:textId="415426C5" w:rsidR="00152CF9" w:rsidRPr="00152CF9" w:rsidRDefault="00546C42" w:rsidP="00001C60">
      <w:pPr>
        <w:pStyle w:val="afffffffff4"/>
        <w:numPr>
          <w:ilvl w:val="0"/>
          <w:numId w:val="21"/>
        </w:numPr>
        <w:adjustRightInd w:val="0"/>
        <w:snapToGrid w:val="0"/>
        <w:spacing w:before="111" w:after="111" w:line="360" w:lineRule="auto"/>
        <w:ind w:left="426" w:firstLineChars="0" w:firstLine="0"/>
        <w:rPr>
          <w:rFonts w:ascii="宋体" w:eastAsia="宋体" w:hAnsi="宋体"/>
          <w:color w:val="000000"/>
        </w:rPr>
      </w:pPr>
      <w:r w:rsidRPr="00152CF9">
        <w:rPr>
          <w:rFonts w:ascii="宋体" w:eastAsia="宋体" w:hAnsi="宋体"/>
          <w:color w:val="000000"/>
        </w:rPr>
        <w:t>塑料管道应采用360°</w:t>
      </w:r>
      <w:r w:rsidR="000B3A94" w:rsidRPr="00152CF9">
        <w:rPr>
          <w:rFonts w:ascii="宋体" w:eastAsia="宋体" w:hAnsi="宋体" w:hint="eastAsia"/>
          <w:color w:val="000000"/>
        </w:rPr>
        <w:t>中粗</w:t>
      </w:r>
      <w:r w:rsidR="000B3A94" w:rsidRPr="00152CF9">
        <w:rPr>
          <w:rFonts w:ascii="宋体" w:eastAsia="宋体" w:hAnsi="宋体"/>
          <w:color w:val="000000"/>
        </w:rPr>
        <w:t>砂</w:t>
      </w:r>
      <w:r w:rsidRPr="00152CF9">
        <w:rPr>
          <w:rFonts w:ascii="宋体" w:eastAsia="宋体" w:hAnsi="宋体"/>
          <w:color w:val="000000"/>
        </w:rPr>
        <w:t>基础，沟槽回填中粗砂至管外顶以上500mm；</w:t>
      </w:r>
    </w:p>
    <w:p w14:paraId="280F1086" w14:textId="77777777" w:rsidR="0024288B" w:rsidRPr="00565307" w:rsidRDefault="003B6543" w:rsidP="00001C60">
      <w:pPr>
        <w:pStyle w:val="afffffffff4"/>
        <w:numPr>
          <w:ilvl w:val="0"/>
          <w:numId w:val="21"/>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color w:val="000000"/>
        </w:rPr>
        <w:t>钢筋混凝土管应采用180°混凝土基础</w:t>
      </w:r>
      <w:r w:rsidR="000B3A94" w:rsidRPr="00565307">
        <w:rPr>
          <w:rFonts w:ascii="宋体" w:eastAsia="宋体" w:hAnsi="宋体" w:hint="eastAsia"/>
          <w:color w:val="000000"/>
        </w:rPr>
        <w:t>或</w:t>
      </w:r>
      <w:r w:rsidR="000B3A94" w:rsidRPr="00565307">
        <w:rPr>
          <w:rFonts w:ascii="宋体" w:eastAsia="宋体" w:hAnsi="宋体"/>
          <w:color w:val="000000"/>
        </w:rPr>
        <w:t>180°砂石基础</w:t>
      </w:r>
      <w:r w:rsidRPr="00565307">
        <w:rPr>
          <w:rFonts w:ascii="宋体" w:eastAsia="宋体" w:hAnsi="宋体"/>
          <w:color w:val="000000"/>
        </w:rPr>
        <w:t>；</w:t>
      </w:r>
    </w:p>
    <w:p w14:paraId="64F9BD8B" w14:textId="77777777" w:rsidR="0024288B" w:rsidRDefault="0024288B" w:rsidP="00001C60">
      <w:pPr>
        <w:pStyle w:val="afffffffff4"/>
        <w:numPr>
          <w:ilvl w:val="0"/>
          <w:numId w:val="21"/>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color w:val="000000"/>
        </w:rPr>
        <w:t>对于球墨铸铁管、钢管、预应力钢筒混凝土管，敷设于砂砾石、碎石土、砂、土等相对均匀的柔性基础上，可不设管基垫层。对于敷设于硬地基（岩石和坚硬粘性土层）上的管道，应在管道下方增设厚度100~300mm的垫层，垫层料应为中、粗砂或最大粒径不超过20mm的砂砾石；垫层料不宜采用人工碎石。对于软、硬地基变化处的管道，应在硬地基段增设过渡垫层，其长度不宜小于两节标准管长，厚度从硬地基段向软地基段逐渐过渡加厚至500mm。接口宜靠近软硬地基变化处。</w:t>
      </w:r>
    </w:p>
    <w:p w14:paraId="60D17979" w14:textId="77777777" w:rsidR="00A61594" w:rsidRDefault="00A61594" w:rsidP="00001C60">
      <w:pPr>
        <w:pStyle w:val="af2"/>
        <w:numPr>
          <w:ilvl w:val="0"/>
          <w:numId w:val="20"/>
        </w:numPr>
        <w:adjustRightInd w:val="0"/>
        <w:snapToGrid w:val="0"/>
        <w:spacing w:line="360" w:lineRule="auto"/>
        <w:rPr>
          <w:rFonts w:ascii="宋体" w:hAnsi="宋体"/>
          <w:color w:val="000000"/>
          <w:lang w:eastAsia="zh-CN"/>
        </w:rPr>
      </w:pPr>
      <w:r>
        <w:rPr>
          <w:rFonts w:hint="eastAsia"/>
          <w:lang w:eastAsia="zh-CN"/>
        </w:rPr>
        <w:t>设计</w:t>
      </w:r>
      <w:r>
        <w:rPr>
          <w:lang w:eastAsia="zh-CN"/>
        </w:rPr>
        <w:t>排</w:t>
      </w:r>
      <w:r w:rsidR="00614441" w:rsidRPr="00152CF9">
        <w:rPr>
          <w:rFonts w:ascii="宋体" w:hAnsi="宋体"/>
          <w:color w:val="000000"/>
          <w:lang w:eastAsia="zh-CN"/>
        </w:rPr>
        <w:t>雨水、污水、合流管道管道宜设置拦蓄冲洗设施，一般设置在管道系统的中上游</w:t>
      </w:r>
      <w:r w:rsidR="006627DA" w:rsidRPr="00152CF9">
        <w:rPr>
          <w:rFonts w:ascii="宋体" w:hAnsi="宋体"/>
          <w:color w:val="000000"/>
          <w:lang w:eastAsia="zh-CN"/>
        </w:rPr>
        <w:t>，</w:t>
      </w:r>
      <w:r w:rsidR="000C3C85" w:rsidRPr="00152CF9">
        <w:rPr>
          <w:rFonts w:ascii="宋体" w:hAnsi="宋体"/>
          <w:color w:val="000000"/>
          <w:lang w:eastAsia="zh-CN"/>
        </w:rPr>
        <w:t>间距为</w:t>
      </w:r>
      <w:r w:rsidR="000C3C85" w:rsidRPr="00152CF9">
        <w:rPr>
          <w:rFonts w:ascii="宋体" w:hAnsi="宋体" w:hint="eastAsia"/>
          <w:color w:val="000000"/>
          <w:lang w:eastAsia="zh-CN"/>
        </w:rPr>
        <w:t>1000</w:t>
      </w:r>
      <w:r w:rsidR="00D4371C" w:rsidRPr="00152CF9">
        <w:rPr>
          <w:rFonts w:ascii="宋体" w:hAnsi="宋体" w:hint="eastAsia"/>
          <w:color w:val="000000"/>
          <w:lang w:eastAsia="zh-CN"/>
        </w:rPr>
        <w:t>～</w:t>
      </w:r>
      <w:r w:rsidR="000C3C85" w:rsidRPr="00152CF9">
        <w:rPr>
          <w:rFonts w:ascii="宋体" w:hAnsi="宋体" w:hint="eastAsia"/>
          <w:color w:val="000000"/>
          <w:lang w:eastAsia="zh-CN"/>
        </w:rPr>
        <w:t>20</w:t>
      </w:r>
      <w:r w:rsidR="000C3C85" w:rsidRPr="00152CF9">
        <w:rPr>
          <w:rFonts w:ascii="宋体" w:hAnsi="宋体"/>
          <w:color w:val="000000"/>
          <w:lang w:eastAsia="zh-CN"/>
        </w:rPr>
        <w:t>00m</w:t>
      </w:r>
      <w:r w:rsidR="00614441" w:rsidRPr="00152CF9">
        <w:rPr>
          <w:rFonts w:ascii="宋体" w:hAnsi="宋体"/>
          <w:color w:val="000000"/>
          <w:lang w:eastAsia="zh-CN"/>
        </w:rPr>
        <w:t>；对于大口径的雨水管涵、合流管涵可设置旁通井，辅助拦蓄冲洗</w:t>
      </w:r>
      <w:r w:rsidR="00614441" w:rsidRPr="00152CF9">
        <w:rPr>
          <w:rFonts w:ascii="宋体" w:hAnsi="宋体" w:hint="eastAsia"/>
          <w:color w:val="000000"/>
          <w:lang w:eastAsia="zh-CN"/>
        </w:rPr>
        <w:t>设施</w:t>
      </w:r>
      <w:r w:rsidR="00614441" w:rsidRPr="00152CF9">
        <w:rPr>
          <w:rFonts w:ascii="宋体" w:hAnsi="宋体"/>
          <w:color w:val="000000"/>
          <w:lang w:eastAsia="zh-CN"/>
        </w:rPr>
        <w:t>。</w:t>
      </w:r>
    </w:p>
    <w:p w14:paraId="7A0533A4" w14:textId="2CD03DF6" w:rsidR="00A61594" w:rsidRDefault="00B81318" w:rsidP="00001C60">
      <w:pPr>
        <w:pStyle w:val="af2"/>
        <w:numPr>
          <w:ilvl w:val="0"/>
          <w:numId w:val="20"/>
        </w:numPr>
        <w:adjustRightInd w:val="0"/>
        <w:snapToGrid w:val="0"/>
        <w:spacing w:line="360" w:lineRule="auto"/>
        <w:rPr>
          <w:rFonts w:ascii="宋体" w:hAnsi="宋体"/>
          <w:color w:val="000000"/>
          <w:lang w:eastAsia="zh-CN"/>
        </w:rPr>
      </w:pPr>
      <w:r w:rsidRPr="00A61594">
        <w:rPr>
          <w:rFonts w:ascii="宋体" w:hAnsi="宋体" w:hint="eastAsia"/>
          <w:color w:val="000000"/>
          <w:lang w:eastAsia="zh-CN"/>
        </w:rPr>
        <w:lastRenderedPageBreak/>
        <w:t>设计污水</w:t>
      </w:r>
      <w:r w:rsidRPr="00A61594">
        <w:rPr>
          <w:rFonts w:ascii="宋体" w:hAnsi="宋体"/>
          <w:color w:val="000000"/>
          <w:lang w:eastAsia="zh-CN"/>
        </w:rPr>
        <w:t>管</w:t>
      </w:r>
      <w:r w:rsidR="006E0C3D" w:rsidRPr="00A61594">
        <w:rPr>
          <w:rFonts w:ascii="宋体" w:hAnsi="宋体" w:hint="eastAsia"/>
          <w:color w:val="000000"/>
          <w:lang w:eastAsia="zh-CN"/>
        </w:rPr>
        <w:t>道</w:t>
      </w:r>
      <w:r w:rsidRPr="00A61594">
        <w:rPr>
          <w:rFonts w:ascii="宋体" w:hAnsi="宋体" w:hint="eastAsia"/>
          <w:color w:val="000000"/>
          <w:lang w:eastAsia="zh-CN"/>
        </w:rPr>
        <w:t>常用管径</w:t>
      </w:r>
      <w:r w:rsidRPr="00A61594">
        <w:rPr>
          <w:rFonts w:ascii="宋体" w:hAnsi="宋体"/>
          <w:color w:val="000000"/>
          <w:lang w:eastAsia="zh-CN"/>
        </w:rPr>
        <w:t>的最小坡度如下表</w:t>
      </w:r>
      <w:r w:rsidRPr="00A61594">
        <w:rPr>
          <w:rFonts w:ascii="宋体" w:hAnsi="宋体" w:hint="eastAsia"/>
          <w:color w:val="000000"/>
          <w:lang w:eastAsia="zh-CN"/>
        </w:rPr>
        <w:t>，当</w:t>
      </w:r>
      <w:r w:rsidRPr="00A61594">
        <w:rPr>
          <w:rFonts w:ascii="宋体" w:hAnsi="宋体"/>
          <w:color w:val="000000"/>
          <w:lang w:eastAsia="zh-CN"/>
        </w:rPr>
        <w:t>设计排水管网</w:t>
      </w:r>
      <w:r w:rsidRPr="00A61594">
        <w:rPr>
          <w:rFonts w:ascii="宋体" w:hAnsi="宋体" w:hint="eastAsia"/>
          <w:color w:val="000000"/>
          <w:lang w:eastAsia="zh-CN"/>
        </w:rPr>
        <w:t>（含雨水</w:t>
      </w:r>
      <w:r w:rsidRPr="00A61594">
        <w:rPr>
          <w:rFonts w:ascii="宋体" w:hAnsi="宋体"/>
          <w:color w:val="000000"/>
          <w:lang w:eastAsia="zh-CN"/>
        </w:rPr>
        <w:t>、污水及合流</w:t>
      </w:r>
      <w:r w:rsidRPr="00A61594">
        <w:rPr>
          <w:rFonts w:ascii="宋体" w:hAnsi="宋体" w:hint="eastAsia"/>
          <w:color w:val="000000"/>
          <w:lang w:eastAsia="zh-CN"/>
        </w:rPr>
        <w:t>管</w:t>
      </w:r>
      <w:r w:rsidRPr="00A61594">
        <w:rPr>
          <w:rFonts w:ascii="宋体" w:hAnsi="宋体"/>
          <w:color w:val="000000"/>
          <w:lang w:eastAsia="zh-CN"/>
        </w:rPr>
        <w:t>）按</w:t>
      </w:r>
      <w:r w:rsidRPr="00A61594">
        <w:rPr>
          <w:rFonts w:ascii="宋体" w:hAnsi="宋体" w:hint="eastAsia"/>
          <w:color w:val="000000"/>
          <w:lang w:eastAsia="zh-CN"/>
        </w:rPr>
        <w:t>此</w:t>
      </w:r>
      <w:r w:rsidRPr="00A61594">
        <w:rPr>
          <w:rFonts w:ascii="宋体" w:hAnsi="宋体"/>
          <w:color w:val="000000"/>
          <w:lang w:eastAsia="zh-CN"/>
        </w:rPr>
        <w:t>坡度进行设计时</w:t>
      </w:r>
      <w:r w:rsidRPr="00A61594">
        <w:rPr>
          <w:rFonts w:ascii="宋体" w:hAnsi="宋体" w:hint="eastAsia"/>
          <w:color w:val="000000"/>
          <w:lang w:eastAsia="zh-CN"/>
        </w:rPr>
        <w:t>宜同步</w:t>
      </w:r>
      <w:r w:rsidRPr="00A61594">
        <w:rPr>
          <w:rFonts w:ascii="宋体" w:hAnsi="宋体"/>
          <w:color w:val="000000"/>
          <w:lang w:eastAsia="zh-CN"/>
        </w:rPr>
        <w:t>考虑设置防淤</w:t>
      </w:r>
      <w:r w:rsidRPr="00A61594">
        <w:rPr>
          <w:rFonts w:ascii="宋体" w:hAnsi="宋体" w:hint="eastAsia"/>
          <w:color w:val="000000"/>
          <w:lang w:eastAsia="zh-CN"/>
        </w:rPr>
        <w:t>、</w:t>
      </w:r>
      <w:r w:rsidRPr="00A61594">
        <w:rPr>
          <w:rFonts w:ascii="宋体" w:hAnsi="宋体"/>
          <w:color w:val="000000"/>
          <w:lang w:eastAsia="zh-CN"/>
        </w:rPr>
        <w:t>清</w:t>
      </w:r>
      <w:r w:rsidRPr="00A61594">
        <w:rPr>
          <w:rFonts w:ascii="宋体" w:hAnsi="宋体" w:hint="eastAsia"/>
          <w:color w:val="000000"/>
          <w:lang w:eastAsia="zh-CN"/>
        </w:rPr>
        <w:t>淤措施及</w:t>
      </w:r>
      <w:r w:rsidRPr="00A61594">
        <w:rPr>
          <w:rFonts w:ascii="宋体" w:hAnsi="宋体"/>
          <w:color w:val="000000"/>
          <w:lang w:eastAsia="zh-CN"/>
        </w:rPr>
        <w:t>提升管网流速的</w:t>
      </w:r>
      <w:r w:rsidR="00A61594">
        <w:rPr>
          <w:rFonts w:ascii="宋体" w:hAnsi="宋体" w:hint="eastAsia"/>
          <w:color w:val="000000"/>
          <w:lang w:eastAsia="zh-CN"/>
        </w:rPr>
        <w:t>设施</w:t>
      </w:r>
      <w:r w:rsidR="00A61594">
        <w:rPr>
          <w:rFonts w:ascii="宋体" w:hAnsi="宋体"/>
          <w:color w:val="000000"/>
          <w:lang w:eastAsia="zh-CN"/>
        </w:rPr>
        <w:t>。</w:t>
      </w:r>
    </w:p>
    <w:p w14:paraId="660C176F" w14:textId="77777777" w:rsidR="00A61594" w:rsidRPr="00EE5591" w:rsidRDefault="00A61594" w:rsidP="00A61594">
      <w:pPr>
        <w:pStyle w:val="afff3"/>
        <w:spacing w:before="111" w:after="111" w:line="240" w:lineRule="auto"/>
        <w:rPr>
          <w:rFonts w:ascii="黑体" w:eastAsia="黑体" w:hAnsi="黑体"/>
          <w:b/>
          <w:bCs/>
          <w:color w:val="000000"/>
        </w:rPr>
      </w:pPr>
      <w:r w:rsidRPr="00EE5591">
        <w:rPr>
          <w:rFonts w:ascii="黑体" w:eastAsia="黑体" w:hAnsi="黑体" w:hint="eastAsia"/>
          <w:b/>
          <w:bCs/>
          <w:color w:val="000000"/>
        </w:rPr>
        <w:t>表4.3.</w:t>
      </w:r>
      <w:r w:rsidRPr="00EE5591">
        <w:rPr>
          <w:rFonts w:ascii="黑体" w:eastAsia="黑体" w:hAnsi="黑体"/>
          <w:b/>
          <w:bCs/>
          <w:color w:val="000000"/>
        </w:rPr>
        <w:t>6</w:t>
      </w:r>
      <w:r w:rsidRPr="00EE5591">
        <w:rPr>
          <w:rFonts w:ascii="黑体" w:eastAsia="黑体" w:hAnsi="黑体" w:hint="eastAsia"/>
          <w:b/>
          <w:bCs/>
          <w:color w:val="000000"/>
        </w:rPr>
        <w:t xml:space="preserve"> 污水</w:t>
      </w:r>
      <w:r w:rsidRPr="00EE5591">
        <w:rPr>
          <w:rFonts w:ascii="黑体" w:eastAsia="黑体" w:hAnsi="黑体"/>
          <w:b/>
          <w:bCs/>
          <w:color w:val="000000"/>
        </w:rPr>
        <w:t>管网的最小设计坡度</w:t>
      </w:r>
      <w:r w:rsidRPr="00EE5591">
        <w:rPr>
          <w:rFonts w:ascii="黑体" w:eastAsia="黑体" w:hAnsi="黑体" w:hint="eastAsia"/>
          <w:b/>
          <w:bCs/>
          <w:color w:val="000000"/>
        </w:rPr>
        <w:t>（钢筋混凝土</w:t>
      </w:r>
      <w:r w:rsidRPr="00EE5591">
        <w:rPr>
          <w:rFonts w:ascii="黑体" w:eastAsia="黑体" w:hAnsi="黑体"/>
          <w:b/>
          <w:bCs/>
          <w:color w:val="000000"/>
        </w:rPr>
        <w:t>管</w:t>
      </w:r>
      <w:r w:rsidRPr="00EE5591">
        <w:rPr>
          <w:rFonts w:ascii="黑体" w:eastAsia="黑体" w:hAnsi="黑体" w:hint="eastAsia"/>
          <w:b/>
          <w:bCs/>
          <w:color w:val="000000"/>
        </w:rPr>
        <w:t>非</w:t>
      </w:r>
      <w:r w:rsidRPr="00EE5591">
        <w:rPr>
          <w:rFonts w:ascii="黑体" w:eastAsia="黑体" w:hAnsi="黑体"/>
          <w:b/>
          <w:bCs/>
          <w:color w:val="000000"/>
        </w:rPr>
        <w:t>满流）</w:t>
      </w:r>
    </w:p>
    <w:tbl>
      <w:tblPr>
        <w:tblW w:w="8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2"/>
        <w:gridCol w:w="1559"/>
        <w:gridCol w:w="1907"/>
      </w:tblGrid>
      <w:tr w:rsidR="00A61594" w:rsidRPr="00565307" w14:paraId="778D589E" w14:textId="77777777" w:rsidTr="00551368">
        <w:trPr>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8EBE519"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管径（mm）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C0DFE1"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最小设计坡度</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596E83"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管径（mm）</w:t>
            </w:r>
          </w:p>
        </w:tc>
        <w:tc>
          <w:tcPr>
            <w:tcW w:w="1907" w:type="dxa"/>
            <w:tcBorders>
              <w:top w:val="single" w:sz="4" w:space="0" w:color="auto"/>
              <w:left w:val="single" w:sz="4" w:space="0" w:color="auto"/>
              <w:bottom w:val="single" w:sz="4" w:space="0" w:color="auto"/>
              <w:right w:val="single" w:sz="4" w:space="0" w:color="auto"/>
            </w:tcBorders>
            <w:vAlign w:val="center"/>
            <w:hideMark/>
          </w:tcPr>
          <w:p w14:paraId="27F18523"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最小设计坡度</w:t>
            </w:r>
          </w:p>
        </w:tc>
      </w:tr>
      <w:tr w:rsidR="00A61594" w:rsidRPr="00565307" w14:paraId="4707E49C" w14:textId="77777777" w:rsidTr="00551368">
        <w:trPr>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048D9B7D"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200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92C813"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0.01</w:t>
            </w:r>
          </w:p>
        </w:tc>
        <w:tc>
          <w:tcPr>
            <w:tcW w:w="1559" w:type="dxa"/>
            <w:tcBorders>
              <w:top w:val="single" w:sz="4" w:space="0" w:color="auto"/>
              <w:left w:val="single" w:sz="4" w:space="0" w:color="auto"/>
              <w:bottom w:val="single" w:sz="4" w:space="0" w:color="auto"/>
              <w:right w:val="single" w:sz="4" w:space="0" w:color="auto"/>
            </w:tcBorders>
            <w:hideMark/>
          </w:tcPr>
          <w:p w14:paraId="65126D8C"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600</w:t>
            </w:r>
          </w:p>
        </w:tc>
        <w:tc>
          <w:tcPr>
            <w:tcW w:w="1907" w:type="dxa"/>
            <w:tcBorders>
              <w:top w:val="single" w:sz="4" w:space="0" w:color="auto"/>
              <w:left w:val="single" w:sz="4" w:space="0" w:color="auto"/>
              <w:bottom w:val="single" w:sz="4" w:space="0" w:color="auto"/>
              <w:right w:val="single" w:sz="4" w:space="0" w:color="auto"/>
            </w:tcBorders>
            <w:hideMark/>
          </w:tcPr>
          <w:p w14:paraId="0F017C3D"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0.0010</w:t>
            </w:r>
          </w:p>
        </w:tc>
      </w:tr>
      <w:tr w:rsidR="00A61594" w:rsidRPr="00565307" w14:paraId="33D0CCB1" w14:textId="77777777" w:rsidTr="00551368">
        <w:trPr>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4DA1435"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300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D45FF70"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塑料管0.002，其他管0.003</w:t>
            </w:r>
          </w:p>
        </w:tc>
        <w:tc>
          <w:tcPr>
            <w:tcW w:w="1559" w:type="dxa"/>
            <w:tcBorders>
              <w:top w:val="single" w:sz="4" w:space="0" w:color="auto"/>
              <w:left w:val="single" w:sz="4" w:space="0" w:color="auto"/>
              <w:bottom w:val="single" w:sz="4" w:space="0" w:color="auto"/>
              <w:right w:val="single" w:sz="4" w:space="0" w:color="auto"/>
            </w:tcBorders>
            <w:hideMark/>
          </w:tcPr>
          <w:p w14:paraId="5165186B"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800</w:t>
            </w:r>
          </w:p>
        </w:tc>
        <w:tc>
          <w:tcPr>
            <w:tcW w:w="1907" w:type="dxa"/>
            <w:tcBorders>
              <w:top w:val="single" w:sz="4" w:space="0" w:color="auto"/>
              <w:left w:val="single" w:sz="4" w:space="0" w:color="auto"/>
              <w:bottom w:val="single" w:sz="4" w:space="0" w:color="auto"/>
              <w:right w:val="single" w:sz="4" w:space="0" w:color="auto"/>
            </w:tcBorders>
            <w:hideMark/>
          </w:tcPr>
          <w:p w14:paraId="2E66AB92"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0.0008</w:t>
            </w:r>
          </w:p>
        </w:tc>
      </w:tr>
      <w:tr w:rsidR="00A61594" w:rsidRPr="00565307" w14:paraId="159D50AA" w14:textId="77777777" w:rsidTr="00551368">
        <w:trPr>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C49752B"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300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20EEC7"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塑料管0.002，其他管0.003</w:t>
            </w:r>
          </w:p>
        </w:tc>
        <w:tc>
          <w:tcPr>
            <w:tcW w:w="1559" w:type="dxa"/>
            <w:tcBorders>
              <w:top w:val="single" w:sz="4" w:space="0" w:color="auto"/>
              <w:left w:val="single" w:sz="4" w:space="0" w:color="auto"/>
              <w:bottom w:val="single" w:sz="4" w:space="0" w:color="auto"/>
              <w:right w:val="single" w:sz="4" w:space="0" w:color="auto"/>
            </w:tcBorders>
            <w:hideMark/>
          </w:tcPr>
          <w:p w14:paraId="5F752162"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1000</w:t>
            </w:r>
          </w:p>
        </w:tc>
        <w:tc>
          <w:tcPr>
            <w:tcW w:w="1907" w:type="dxa"/>
            <w:tcBorders>
              <w:top w:val="single" w:sz="4" w:space="0" w:color="auto"/>
              <w:left w:val="single" w:sz="4" w:space="0" w:color="auto"/>
              <w:bottom w:val="single" w:sz="4" w:space="0" w:color="auto"/>
              <w:right w:val="single" w:sz="4" w:space="0" w:color="auto"/>
            </w:tcBorders>
            <w:hideMark/>
          </w:tcPr>
          <w:p w14:paraId="2B8E8551"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0.0006</w:t>
            </w:r>
          </w:p>
        </w:tc>
      </w:tr>
      <w:tr w:rsidR="00A61594" w:rsidRPr="00565307" w14:paraId="6877B6F6" w14:textId="77777777" w:rsidTr="00551368">
        <w:trPr>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F2C543C"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400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A870C3"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0.0015</w:t>
            </w:r>
          </w:p>
        </w:tc>
        <w:tc>
          <w:tcPr>
            <w:tcW w:w="1559" w:type="dxa"/>
            <w:tcBorders>
              <w:top w:val="single" w:sz="4" w:space="0" w:color="auto"/>
              <w:left w:val="single" w:sz="4" w:space="0" w:color="auto"/>
              <w:bottom w:val="single" w:sz="4" w:space="0" w:color="auto"/>
              <w:right w:val="single" w:sz="4" w:space="0" w:color="auto"/>
            </w:tcBorders>
            <w:hideMark/>
          </w:tcPr>
          <w:p w14:paraId="42FAE96B"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1200</w:t>
            </w:r>
          </w:p>
        </w:tc>
        <w:tc>
          <w:tcPr>
            <w:tcW w:w="1907" w:type="dxa"/>
            <w:tcBorders>
              <w:top w:val="single" w:sz="4" w:space="0" w:color="auto"/>
              <w:left w:val="single" w:sz="4" w:space="0" w:color="auto"/>
              <w:bottom w:val="single" w:sz="4" w:space="0" w:color="auto"/>
              <w:right w:val="single" w:sz="4" w:space="0" w:color="auto"/>
            </w:tcBorders>
            <w:hideMark/>
          </w:tcPr>
          <w:p w14:paraId="2ED97C06"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0.0006</w:t>
            </w:r>
          </w:p>
        </w:tc>
      </w:tr>
      <w:tr w:rsidR="00A61594" w:rsidRPr="00565307" w14:paraId="063E10ED" w14:textId="77777777" w:rsidTr="00551368">
        <w:trPr>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3B2F1D4"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500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F43287"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0.0012</w:t>
            </w:r>
          </w:p>
        </w:tc>
        <w:tc>
          <w:tcPr>
            <w:tcW w:w="1559" w:type="dxa"/>
            <w:tcBorders>
              <w:top w:val="single" w:sz="4" w:space="0" w:color="auto"/>
              <w:left w:val="single" w:sz="4" w:space="0" w:color="auto"/>
              <w:bottom w:val="single" w:sz="4" w:space="0" w:color="auto"/>
              <w:right w:val="single" w:sz="4" w:space="0" w:color="auto"/>
            </w:tcBorders>
            <w:hideMark/>
          </w:tcPr>
          <w:p w14:paraId="3D4316B9"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≥1400</w:t>
            </w:r>
          </w:p>
        </w:tc>
        <w:tc>
          <w:tcPr>
            <w:tcW w:w="1907" w:type="dxa"/>
            <w:tcBorders>
              <w:top w:val="single" w:sz="4" w:space="0" w:color="auto"/>
              <w:left w:val="single" w:sz="4" w:space="0" w:color="auto"/>
              <w:bottom w:val="single" w:sz="4" w:space="0" w:color="auto"/>
              <w:right w:val="single" w:sz="4" w:space="0" w:color="auto"/>
            </w:tcBorders>
            <w:hideMark/>
          </w:tcPr>
          <w:p w14:paraId="51CB7B17" w14:textId="77777777" w:rsidR="00A61594" w:rsidRPr="00565307" w:rsidRDefault="00A61594" w:rsidP="00867595">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0.0005</w:t>
            </w:r>
          </w:p>
        </w:tc>
      </w:tr>
    </w:tbl>
    <w:p w14:paraId="522C1E10" w14:textId="77777777" w:rsidR="00A61594" w:rsidRPr="00A61594" w:rsidRDefault="00A61594" w:rsidP="00A61594">
      <w:pPr>
        <w:pStyle w:val="af2"/>
        <w:adjustRightInd w:val="0"/>
        <w:snapToGrid w:val="0"/>
        <w:spacing w:line="360" w:lineRule="auto"/>
        <w:rPr>
          <w:sz w:val="10"/>
          <w:szCs w:val="10"/>
          <w:lang w:eastAsia="zh-CN"/>
        </w:rPr>
      </w:pPr>
    </w:p>
    <w:p w14:paraId="5CA0CF2E" w14:textId="5EC7F846" w:rsidR="00A61594" w:rsidRPr="00A61594" w:rsidRDefault="00A61594" w:rsidP="00001C60">
      <w:pPr>
        <w:pStyle w:val="af2"/>
        <w:numPr>
          <w:ilvl w:val="0"/>
          <w:numId w:val="20"/>
        </w:numPr>
        <w:adjustRightInd w:val="0"/>
        <w:snapToGrid w:val="0"/>
        <w:spacing w:line="360" w:lineRule="auto"/>
        <w:rPr>
          <w:rFonts w:ascii="宋体" w:hAnsi="宋体"/>
          <w:color w:val="000000"/>
          <w:lang w:eastAsia="zh-CN"/>
        </w:rPr>
      </w:pPr>
      <w:r>
        <w:rPr>
          <w:rFonts w:ascii="宋体" w:hAnsi="宋体" w:hint="eastAsia"/>
          <w:color w:val="000000"/>
          <w:lang w:eastAsia="zh-CN"/>
        </w:rPr>
        <w:t>设计</w:t>
      </w:r>
      <w:r w:rsidR="002A6AB4" w:rsidRPr="009B0C10">
        <w:rPr>
          <w:rFonts w:ascii="宋体" w:hAnsi="宋体" w:hint="eastAsia"/>
          <w:color w:val="000000"/>
          <w:lang w:eastAsia="zh-CN"/>
        </w:rPr>
        <w:t>大型雨水防涝通道设计应在断面中采取小流量槽等方式优化常规小流量通行时的管道工况，改善小流量时的水力条件；同时应</w:t>
      </w:r>
      <w:r w:rsidR="002A6AB4" w:rsidRPr="009B0C10">
        <w:rPr>
          <w:rFonts w:ascii="宋体" w:hAnsi="宋体"/>
          <w:color w:val="000000"/>
          <w:lang w:eastAsia="zh-CN"/>
        </w:rPr>
        <w:t>考虑设置检修维护通道及</w:t>
      </w:r>
      <w:r w:rsidR="002A6AB4" w:rsidRPr="009B0C10">
        <w:rPr>
          <w:rFonts w:ascii="宋体" w:hAnsi="宋体" w:hint="eastAsia"/>
          <w:color w:val="000000"/>
          <w:lang w:eastAsia="zh-CN"/>
        </w:rPr>
        <w:t>排气</w:t>
      </w:r>
      <w:r w:rsidR="002A6AB4" w:rsidRPr="009B0C10">
        <w:rPr>
          <w:rFonts w:ascii="宋体" w:hAnsi="宋体"/>
          <w:color w:val="000000"/>
          <w:lang w:eastAsia="zh-CN"/>
        </w:rPr>
        <w:t>通道。</w:t>
      </w:r>
      <w:r w:rsidRPr="00A61594">
        <w:rPr>
          <w:rFonts w:ascii="宋体" w:hAnsi="宋体" w:hint="eastAsia"/>
          <w:color w:val="000000"/>
          <w:lang w:eastAsia="zh-CN"/>
        </w:rPr>
        <w:t>污水主干箱涵应考虑设置吊物孔等附属设施，以方便维护疏浚。</w:t>
      </w:r>
    </w:p>
    <w:p w14:paraId="62E60402" w14:textId="77777777" w:rsidR="00A61594" w:rsidRDefault="000743BF" w:rsidP="00001C60">
      <w:pPr>
        <w:pStyle w:val="af2"/>
        <w:numPr>
          <w:ilvl w:val="0"/>
          <w:numId w:val="20"/>
        </w:numPr>
        <w:adjustRightInd w:val="0"/>
        <w:snapToGrid w:val="0"/>
        <w:spacing w:line="360" w:lineRule="auto"/>
        <w:rPr>
          <w:rFonts w:ascii="宋体" w:hAnsi="宋体"/>
          <w:color w:val="000000"/>
          <w:lang w:eastAsia="zh-CN"/>
        </w:rPr>
      </w:pPr>
      <w:r w:rsidRPr="00A61594">
        <w:rPr>
          <w:rFonts w:ascii="宋体" w:hAnsi="宋体" w:hint="eastAsia"/>
          <w:color w:val="000000"/>
          <w:lang w:eastAsia="zh-CN"/>
        </w:rPr>
        <w:t>市政</w:t>
      </w:r>
      <w:r w:rsidR="002A6AB4" w:rsidRPr="00A61594">
        <w:rPr>
          <w:rFonts w:ascii="宋体" w:hAnsi="宋体" w:hint="eastAsia"/>
          <w:color w:val="000000"/>
          <w:lang w:eastAsia="zh-CN"/>
        </w:rPr>
        <w:t>排水</w:t>
      </w:r>
      <w:r w:rsidR="002A6AB4" w:rsidRPr="00A61594">
        <w:rPr>
          <w:rFonts w:ascii="宋体" w:hAnsi="宋体"/>
          <w:color w:val="000000"/>
          <w:lang w:eastAsia="zh-CN"/>
        </w:rPr>
        <w:t>管网</w:t>
      </w:r>
      <w:r w:rsidR="00BF7888" w:rsidRPr="00A61594">
        <w:rPr>
          <w:rFonts w:ascii="宋体" w:hAnsi="宋体"/>
          <w:color w:val="000000"/>
          <w:lang w:eastAsia="zh-CN"/>
        </w:rPr>
        <w:t>下穿</w:t>
      </w:r>
      <w:r w:rsidR="00BF7888" w:rsidRPr="00A61594">
        <w:rPr>
          <w:rFonts w:ascii="宋体" w:hAnsi="宋体" w:hint="eastAsia"/>
          <w:color w:val="000000"/>
          <w:lang w:eastAsia="zh-CN"/>
        </w:rPr>
        <w:t>大型基础设施（轨道交通、高架、下穿通道等）、铁路、</w:t>
      </w:r>
      <w:r w:rsidR="000B3A94" w:rsidRPr="00A61594">
        <w:rPr>
          <w:rFonts w:ascii="宋体" w:hAnsi="宋体" w:hint="eastAsia"/>
          <w:color w:val="000000"/>
          <w:lang w:eastAsia="zh-CN"/>
        </w:rPr>
        <w:t>高速</w:t>
      </w:r>
      <w:r w:rsidR="000B3A94" w:rsidRPr="00A61594">
        <w:rPr>
          <w:rFonts w:ascii="宋体" w:hAnsi="宋体"/>
          <w:color w:val="000000"/>
          <w:lang w:eastAsia="zh-CN"/>
        </w:rPr>
        <w:t>公路、</w:t>
      </w:r>
      <w:r w:rsidR="00BF7888" w:rsidRPr="00A61594">
        <w:rPr>
          <w:rFonts w:ascii="宋体" w:hAnsi="宋体" w:hint="eastAsia"/>
          <w:color w:val="000000"/>
          <w:lang w:eastAsia="zh-CN"/>
        </w:rPr>
        <w:t>河道和湖泊时，应首先征求各主管部门和权属单位的意见，在取得各方同意后保证安全的前提下，</w:t>
      </w:r>
      <w:r w:rsidR="000B3A94" w:rsidRPr="00A61594">
        <w:rPr>
          <w:rFonts w:ascii="宋体" w:hAnsi="宋体" w:hint="eastAsia"/>
          <w:color w:val="000000"/>
          <w:lang w:eastAsia="zh-CN"/>
        </w:rPr>
        <w:t>应</w:t>
      </w:r>
      <w:r w:rsidR="000B3A94" w:rsidRPr="00A61594">
        <w:rPr>
          <w:rFonts w:ascii="宋体" w:hAnsi="宋体"/>
          <w:color w:val="000000"/>
          <w:lang w:eastAsia="zh-CN"/>
        </w:rPr>
        <w:t>先</w:t>
      </w:r>
      <w:r w:rsidR="000B3A94" w:rsidRPr="00A61594">
        <w:rPr>
          <w:rFonts w:ascii="宋体" w:hAnsi="宋体" w:hint="eastAsia"/>
          <w:color w:val="000000"/>
          <w:lang w:eastAsia="zh-CN"/>
        </w:rPr>
        <w:t>敷设</w:t>
      </w:r>
      <w:r w:rsidR="000B3A94" w:rsidRPr="00A61594">
        <w:rPr>
          <w:rFonts w:ascii="宋体" w:hAnsi="宋体"/>
          <w:color w:val="000000"/>
          <w:lang w:eastAsia="zh-CN"/>
        </w:rPr>
        <w:t>套管后</w:t>
      </w:r>
      <w:r w:rsidR="000B3A94" w:rsidRPr="00A61594">
        <w:rPr>
          <w:rFonts w:ascii="宋体" w:hAnsi="宋体" w:hint="eastAsia"/>
          <w:color w:val="000000"/>
          <w:lang w:eastAsia="zh-CN"/>
        </w:rPr>
        <w:t>再</w:t>
      </w:r>
      <w:r w:rsidR="00BF7888" w:rsidRPr="00A61594">
        <w:rPr>
          <w:rFonts w:ascii="宋体" w:hAnsi="宋体" w:hint="eastAsia"/>
          <w:color w:val="000000"/>
          <w:lang w:eastAsia="zh-CN"/>
        </w:rPr>
        <w:t>进行管道敷设。</w:t>
      </w:r>
    </w:p>
    <w:p w14:paraId="1732CD59" w14:textId="77777777" w:rsidR="00A61594" w:rsidRDefault="003E2EB5" w:rsidP="00001C60">
      <w:pPr>
        <w:pStyle w:val="af2"/>
        <w:numPr>
          <w:ilvl w:val="0"/>
          <w:numId w:val="20"/>
        </w:numPr>
        <w:adjustRightInd w:val="0"/>
        <w:snapToGrid w:val="0"/>
        <w:spacing w:line="360" w:lineRule="auto"/>
        <w:rPr>
          <w:rFonts w:ascii="宋体" w:hAnsi="宋体"/>
          <w:color w:val="000000"/>
          <w:lang w:eastAsia="zh-CN"/>
        </w:rPr>
      </w:pPr>
      <w:r w:rsidRPr="00A61594">
        <w:rPr>
          <w:rFonts w:ascii="宋体" w:hAnsi="宋体" w:hint="eastAsia"/>
          <w:color w:val="000000"/>
          <w:lang w:eastAsia="zh-CN"/>
        </w:rPr>
        <w:t>市政</w:t>
      </w:r>
      <w:r w:rsidR="000743BF" w:rsidRPr="00A61594">
        <w:rPr>
          <w:rFonts w:ascii="宋体" w:hAnsi="宋体" w:hint="eastAsia"/>
          <w:color w:val="000000"/>
          <w:lang w:eastAsia="zh-CN"/>
        </w:rPr>
        <w:t>排水</w:t>
      </w:r>
      <w:r w:rsidR="00BF7888" w:rsidRPr="00A61594">
        <w:rPr>
          <w:rFonts w:ascii="宋体" w:hAnsi="宋体"/>
          <w:color w:val="000000"/>
          <w:lang w:eastAsia="zh-CN"/>
        </w:rPr>
        <w:t>压力管道应满足管线内水压力的要求，即管材的允许工作压力应当满足管线运行时的工作压力，同时管材的最大工作压力应当满足管线水锤发生时管线的工作压力与剩余水锤的叠加值。</w:t>
      </w:r>
    </w:p>
    <w:p w14:paraId="670CE11E" w14:textId="77777777" w:rsidR="00A61594" w:rsidRPr="00A61594" w:rsidRDefault="00DA4AED" w:rsidP="00001C60">
      <w:pPr>
        <w:pStyle w:val="af2"/>
        <w:numPr>
          <w:ilvl w:val="0"/>
          <w:numId w:val="20"/>
        </w:numPr>
        <w:adjustRightInd w:val="0"/>
        <w:snapToGrid w:val="0"/>
        <w:spacing w:line="360" w:lineRule="auto"/>
        <w:rPr>
          <w:rFonts w:ascii="宋体" w:hAnsi="宋体"/>
          <w:color w:val="000000"/>
          <w:lang w:eastAsia="zh-CN"/>
        </w:rPr>
      </w:pPr>
      <w:r w:rsidRPr="00A61594">
        <w:rPr>
          <w:rFonts w:ascii="宋体" w:hAnsi="宋体" w:hint="eastAsia"/>
          <w:lang w:eastAsia="zh-CN"/>
        </w:rPr>
        <w:t>设计压力管道时，应考虑水锤的影响。在管道的高点以及每隔一定距离处，应设排气装置；排气装置有排气井、排气阀等，排气井的建筑应</w:t>
      </w:r>
      <w:r w:rsidR="00A61594">
        <w:rPr>
          <w:rFonts w:ascii="宋体" w:hAnsi="宋体" w:hint="eastAsia"/>
          <w:lang w:eastAsia="zh-CN"/>
        </w:rPr>
        <w:t>与周边环境相协调。在管道的低点以及每隔一定距离处，应设排空装置。</w:t>
      </w:r>
    </w:p>
    <w:p w14:paraId="0C5013B4" w14:textId="77777777" w:rsidR="00A61594" w:rsidRDefault="00A61594" w:rsidP="00001C60">
      <w:pPr>
        <w:pStyle w:val="af2"/>
        <w:numPr>
          <w:ilvl w:val="0"/>
          <w:numId w:val="20"/>
        </w:numPr>
        <w:adjustRightInd w:val="0"/>
        <w:snapToGrid w:val="0"/>
        <w:spacing w:line="360" w:lineRule="auto"/>
        <w:rPr>
          <w:rFonts w:ascii="宋体" w:hAnsi="宋体"/>
          <w:lang w:eastAsia="zh-CN"/>
        </w:rPr>
      </w:pPr>
      <w:r w:rsidRPr="00A61594">
        <w:rPr>
          <w:rFonts w:ascii="宋体" w:hAnsi="宋体" w:hint="eastAsia"/>
          <w:lang w:eastAsia="zh-CN"/>
        </w:rPr>
        <w:t>当压力流管道或可弯曲管道与重力流雨水管交叉时，应避让重力流雨水管；当重力流污水管、合流管道等与雨水重力流管道相遇时，可采用结合井穿越，结合井应适当放大过水断面，保证设计过流能力并</w:t>
      </w:r>
      <w:r w:rsidRPr="00A61594">
        <w:rPr>
          <w:rFonts w:ascii="宋体" w:hAnsi="宋体"/>
          <w:lang w:eastAsia="zh-CN"/>
        </w:rPr>
        <w:t>留有安全系数</w:t>
      </w:r>
      <w:r w:rsidRPr="00A61594">
        <w:rPr>
          <w:rFonts w:ascii="宋体" w:hAnsi="宋体" w:hint="eastAsia"/>
          <w:lang w:eastAsia="zh-CN"/>
        </w:rPr>
        <w:t>；</w:t>
      </w:r>
      <w:r w:rsidRPr="00A61594">
        <w:rPr>
          <w:rFonts w:ascii="宋体" w:hAnsi="宋体"/>
          <w:lang w:eastAsia="zh-CN"/>
        </w:rPr>
        <w:t>同时，结合井内应</w:t>
      </w:r>
      <w:r w:rsidRPr="00A61594">
        <w:rPr>
          <w:rFonts w:ascii="宋体" w:hAnsi="宋体" w:hint="eastAsia"/>
          <w:lang w:eastAsia="zh-CN"/>
        </w:rPr>
        <w:t>设置疏通、维修，防堵塞措施并注意对包含管道的保护。</w:t>
      </w:r>
    </w:p>
    <w:p w14:paraId="0C5645C5" w14:textId="77777777" w:rsidR="00A61594" w:rsidRDefault="00A61594" w:rsidP="00001C60">
      <w:pPr>
        <w:pStyle w:val="af2"/>
        <w:numPr>
          <w:ilvl w:val="0"/>
          <w:numId w:val="20"/>
        </w:numPr>
        <w:adjustRightInd w:val="0"/>
        <w:snapToGrid w:val="0"/>
        <w:spacing w:line="360" w:lineRule="auto"/>
        <w:rPr>
          <w:rFonts w:ascii="宋体" w:hAnsi="宋体"/>
          <w:lang w:eastAsia="zh-CN"/>
        </w:rPr>
      </w:pPr>
      <w:r>
        <w:rPr>
          <w:rFonts w:ascii="宋体" w:hAnsi="宋体" w:hint="eastAsia"/>
          <w:lang w:eastAsia="zh-CN"/>
        </w:rPr>
        <w:t>设计</w:t>
      </w:r>
      <w:r w:rsidR="00DA4AED" w:rsidRPr="00A61594">
        <w:rPr>
          <w:rFonts w:ascii="宋体" w:hAnsi="宋体" w:hint="eastAsia"/>
          <w:lang w:eastAsia="zh-CN"/>
        </w:rPr>
        <w:t>污水及合流管网的基础及</w:t>
      </w:r>
      <w:r w:rsidR="00DA4AED" w:rsidRPr="00A61594">
        <w:rPr>
          <w:rFonts w:ascii="宋体" w:hAnsi="宋体"/>
          <w:lang w:eastAsia="zh-CN"/>
        </w:rPr>
        <w:t>接口</w:t>
      </w:r>
      <w:r w:rsidR="00DA4AED" w:rsidRPr="00A61594">
        <w:rPr>
          <w:rFonts w:ascii="宋体" w:hAnsi="宋体" w:hint="eastAsia"/>
          <w:lang w:eastAsia="zh-CN"/>
        </w:rPr>
        <w:t>应根据管材、地质及</w:t>
      </w:r>
      <w:r w:rsidR="00DA4AED" w:rsidRPr="00A61594">
        <w:rPr>
          <w:rFonts w:ascii="宋体" w:hAnsi="宋体"/>
          <w:lang w:eastAsia="zh-CN"/>
        </w:rPr>
        <w:t>施工</w:t>
      </w:r>
      <w:r w:rsidR="00DA4AED" w:rsidRPr="00A61594">
        <w:rPr>
          <w:rFonts w:ascii="宋体" w:hAnsi="宋体" w:hint="eastAsia"/>
          <w:lang w:eastAsia="zh-CN"/>
        </w:rPr>
        <w:t>条件等</w:t>
      </w:r>
      <w:r w:rsidR="00DA4AED" w:rsidRPr="00A61594">
        <w:rPr>
          <w:rFonts w:ascii="宋体" w:hAnsi="宋体"/>
          <w:lang w:eastAsia="zh-CN"/>
        </w:rPr>
        <w:t>综合分析后</w:t>
      </w:r>
      <w:r w:rsidR="00DA4AED" w:rsidRPr="00A61594">
        <w:rPr>
          <w:rFonts w:ascii="宋体" w:hAnsi="宋体" w:hint="eastAsia"/>
          <w:lang w:eastAsia="zh-CN"/>
        </w:rPr>
        <w:t>确定，对地基松软或不均匀沉降地段，管渠基础应采取加固措施；刚</w:t>
      </w:r>
      <w:r w:rsidR="00DA4AED" w:rsidRPr="00A61594">
        <w:rPr>
          <w:rFonts w:ascii="宋体" w:hAnsi="宋体"/>
          <w:lang w:eastAsia="zh-CN"/>
        </w:rPr>
        <w:t>性管</w:t>
      </w:r>
      <w:r w:rsidR="00DA4AED" w:rsidRPr="00A61594">
        <w:rPr>
          <w:rFonts w:ascii="宋体" w:hAnsi="宋体" w:hint="eastAsia"/>
          <w:lang w:eastAsia="zh-CN"/>
        </w:rPr>
        <w:t>材可采用刚性接口或柔性接口，半</w:t>
      </w:r>
      <w:r w:rsidR="00DA4AED" w:rsidRPr="00A61594">
        <w:rPr>
          <w:rFonts w:ascii="宋体" w:hAnsi="宋体"/>
          <w:lang w:eastAsia="zh-CN"/>
        </w:rPr>
        <w:t>刚性及</w:t>
      </w:r>
      <w:r w:rsidR="00DA4AED" w:rsidRPr="00A61594">
        <w:rPr>
          <w:rFonts w:ascii="宋体" w:hAnsi="宋体" w:hint="eastAsia"/>
          <w:lang w:eastAsia="zh-CN"/>
        </w:rPr>
        <w:t>柔性</w:t>
      </w:r>
      <w:r w:rsidR="00DA4AED" w:rsidRPr="00A61594">
        <w:rPr>
          <w:rFonts w:ascii="宋体" w:hAnsi="宋体"/>
          <w:lang w:eastAsia="zh-CN"/>
        </w:rPr>
        <w:t>管材</w:t>
      </w:r>
      <w:r w:rsidR="00DA4AED" w:rsidRPr="00A61594">
        <w:rPr>
          <w:rFonts w:ascii="宋体" w:hAnsi="宋体" w:hint="eastAsia"/>
          <w:lang w:eastAsia="zh-CN"/>
        </w:rPr>
        <w:t>应选用柔性接口，当管渠穿过</w:t>
      </w:r>
      <w:r w:rsidR="00DA4AED" w:rsidRPr="00A61594">
        <w:rPr>
          <w:rFonts w:ascii="宋体" w:hAnsi="宋体" w:hint="eastAsia"/>
          <w:lang w:eastAsia="zh-CN"/>
        </w:rPr>
        <w:lastRenderedPageBreak/>
        <w:t>粉砂、细砂层并在最高地下水位以下，基础</w:t>
      </w:r>
      <w:r w:rsidR="00DA4AED" w:rsidRPr="00A61594">
        <w:rPr>
          <w:rFonts w:ascii="宋体" w:hAnsi="宋体"/>
          <w:lang w:eastAsia="zh-CN"/>
        </w:rPr>
        <w:t>应加铺刚性垫层，</w:t>
      </w:r>
      <w:r w:rsidR="00DA4AED" w:rsidRPr="00A61594">
        <w:rPr>
          <w:rFonts w:ascii="宋体" w:hAnsi="宋体" w:hint="eastAsia"/>
          <w:lang w:eastAsia="zh-CN"/>
        </w:rPr>
        <w:t>管材宜</w:t>
      </w:r>
      <w:r w:rsidR="00DA4AED" w:rsidRPr="00A61594">
        <w:rPr>
          <w:rFonts w:ascii="宋体" w:hAnsi="宋体"/>
          <w:lang w:eastAsia="zh-CN"/>
        </w:rPr>
        <w:t>选用</w:t>
      </w:r>
      <w:r w:rsidR="00DA4AED" w:rsidRPr="00A61594">
        <w:rPr>
          <w:rFonts w:ascii="宋体" w:hAnsi="宋体" w:hint="eastAsia"/>
          <w:lang w:eastAsia="zh-CN"/>
        </w:rPr>
        <w:t>铸铁</w:t>
      </w:r>
      <w:r w:rsidR="00DA4AED" w:rsidRPr="00A61594">
        <w:rPr>
          <w:rFonts w:ascii="宋体" w:hAnsi="宋体"/>
          <w:lang w:eastAsia="zh-CN"/>
        </w:rPr>
        <w:t>管，</w:t>
      </w:r>
      <w:r w:rsidR="00DA4AED" w:rsidRPr="00A61594">
        <w:rPr>
          <w:rFonts w:ascii="宋体" w:hAnsi="宋体" w:hint="eastAsia"/>
          <w:lang w:eastAsia="zh-CN"/>
        </w:rPr>
        <w:t>自</w:t>
      </w:r>
      <w:r w:rsidR="00DA4AED" w:rsidRPr="00A61594">
        <w:rPr>
          <w:rFonts w:ascii="宋体" w:hAnsi="宋体"/>
          <w:lang w:eastAsia="zh-CN"/>
        </w:rPr>
        <w:t>锚</w:t>
      </w:r>
      <w:r w:rsidR="00DA4AED" w:rsidRPr="00A61594">
        <w:rPr>
          <w:rFonts w:ascii="宋体" w:hAnsi="宋体" w:hint="eastAsia"/>
          <w:lang w:eastAsia="zh-CN"/>
        </w:rPr>
        <w:t>或柔性接口。</w:t>
      </w:r>
    </w:p>
    <w:p w14:paraId="0110ED60" w14:textId="77777777" w:rsidR="00A61594" w:rsidRPr="00A61594" w:rsidRDefault="00A61594" w:rsidP="00001C60">
      <w:pPr>
        <w:pStyle w:val="af2"/>
        <w:numPr>
          <w:ilvl w:val="0"/>
          <w:numId w:val="20"/>
        </w:numPr>
        <w:adjustRightInd w:val="0"/>
        <w:snapToGrid w:val="0"/>
        <w:spacing w:line="360" w:lineRule="auto"/>
        <w:rPr>
          <w:rFonts w:ascii="宋体" w:hAnsi="宋体"/>
          <w:lang w:eastAsia="zh-CN"/>
        </w:rPr>
      </w:pPr>
      <w:r w:rsidRPr="00A61594">
        <w:rPr>
          <w:rFonts w:ascii="宋体" w:hAnsi="宋体" w:hint="eastAsia"/>
          <w:lang w:eastAsia="zh-CN"/>
        </w:rPr>
        <w:t>居住区和</w:t>
      </w:r>
      <w:r w:rsidRPr="00A61594">
        <w:rPr>
          <w:rFonts w:ascii="宋体" w:hAnsi="宋体"/>
          <w:lang w:eastAsia="zh-CN"/>
        </w:rPr>
        <w:t>工业园区内部</w:t>
      </w:r>
      <w:r w:rsidRPr="00A61594">
        <w:rPr>
          <w:rFonts w:ascii="宋体" w:hAnsi="宋体" w:hint="eastAsia"/>
          <w:lang w:eastAsia="zh-CN"/>
        </w:rPr>
        <w:t>道路</w:t>
      </w:r>
      <w:r w:rsidRPr="00A61594">
        <w:rPr>
          <w:rFonts w:ascii="宋体" w:hAnsi="宋体"/>
          <w:lang w:eastAsia="zh-CN"/>
        </w:rPr>
        <w:t>下的排水管网设计</w:t>
      </w:r>
      <w:r w:rsidRPr="00A61594">
        <w:rPr>
          <w:rFonts w:ascii="宋体" w:hAnsi="宋体" w:hint="eastAsia"/>
          <w:lang w:eastAsia="zh-CN"/>
        </w:rPr>
        <w:t>可</w:t>
      </w:r>
      <w:r w:rsidRPr="00A61594">
        <w:rPr>
          <w:rFonts w:ascii="宋体" w:hAnsi="宋体"/>
          <w:lang w:eastAsia="zh-CN"/>
        </w:rPr>
        <w:t>参照上述</w:t>
      </w:r>
      <w:r w:rsidRPr="00A61594">
        <w:rPr>
          <w:rFonts w:ascii="宋体" w:hAnsi="宋体" w:hint="eastAsia"/>
          <w:lang w:eastAsia="zh-CN"/>
        </w:rPr>
        <w:t>市政</w:t>
      </w:r>
      <w:r w:rsidRPr="00A61594">
        <w:rPr>
          <w:rFonts w:ascii="宋体" w:hAnsi="宋体"/>
          <w:lang w:eastAsia="zh-CN"/>
        </w:rPr>
        <w:t>排水管网相关要求</w:t>
      </w:r>
      <w:r w:rsidRPr="00A61594">
        <w:rPr>
          <w:rFonts w:ascii="宋体" w:hAnsi="宋体" w:hint="eastAsia"/>
          <w:lang w:eastAsia="zh-CN"/>
        </w:rPr>
        <w:t>执行</w:t>
      </w:r>
      <w:r w:rsidRPr="00A61594">
        <w:rPr>
          <w:rFonts w:ascii="宋体" w:hAnsi="宋体"/>
          <w:lang w:eastAsia="zh-CN"/>
        </w:rPr>
        <w:t>，</w:t>
      </w:r>
      <w:r w:rsidRPr="00A61594">
        <w:rPr>
          <w:rFonts w:ascii="宋体" w:hAnsi="宋体" w:hint="eastAsia"/>
          <w:lang w:eastAsia="zh-CN"/>
        </w:rPr>
        <w:t>此外</w:t>
      </w:r>
      <w:r w:rsidRPr="00A61594">
        <w:rPr>
          <w:rFonts w:ascii="宋体" w:hAnsi="宋体"/>
          <w:lang w:eastAsia="zh-CN"/>
        </w:rPr>
        <w:t>，</w:t>
      </w:r>
      <w:r w:rsidRPr="00A61594">
        <w:rPr>
          <w:rFonts w:ascii="宋体" w:hAnsi="宋体" w:hint="eastAsia"/>
          <w:lang w:eastAsia="zh-CN"/>
        </w:rPr>
        <w:t>当</w:t>
      </w:r>
      <w:r w:rsidRPr="00A61594">
        <w:rPr>
          <w:rFonts w:ascii="宋体" w:hAnsi="宋体"/>
          <w:lang w:eastAsia="zh-CN"/>
        </w:rPr>
        <w:t>建筑物阳台与天面共用的排水立管，应另设天面雨水立管，并将阳台</w:t>
      </w:r>
      <w:r w:rsidRPr="00A61594">
        <w:rPr>
          <w:rFonts w:ascii="宋体" w:hAnsi="宋体" w:hint="eastAsia"/>
          <w:lang w:eastAsia="zh-CN"/>
        </w:rPr>
        <w:t>有</w:t>
      </w:r>
      <w:r w:rsidRPr="00A61594">
        <w:rPr>
          <w:rFonts w:ascii="宋体" w:hAnsi="宋体"/>
          <w:lang w:eastAsia="zh-CN"/>
        </w:rPr>
        <w:t>洗涤废水时</w:t>
      </w:r>
      <w:r w:rsidRPr="00A61594">
        <w:rPr>
          <w:rFonts w:ascii="宋体" w:hAnsi="宋体" w:hint="eastAsia"/>
          <w:lang w:eastAsia="zh-CN"/>
        </w:rPr>
        <w:t>，</w:t>
      </w:r>
      <w:r w:rsidRPr="00A61594">
        <w:rPr>
          <w:rFonts w:ascii="宋体" w:hAnsi="宋体"/>
          <w:lang w:eastAsia="zh-CN"/>
        </w:rPr>
        <w:t>应单独设置排水立管接入污水管。</w:t>
      </w:r>
    </w:p>
    <w:p w14:paraId="3B74487C" w14:textId="038DB342" w:rsidR="00DA4AED" w:rsidRPr="00A61594" w:rsidRDefault="00A61594" w:rsidP="00001C60">
      <w:pPr>
        <w:pStyle w:val="af2"/>
        <w:numPr>
          <w:ilvl w:val="0"/>
          <w:numId w:val="20"/>
        </w:numPr>
        <w:adjustRightInd w:val="0"/>
        <w:snapToGrid w:val="0"/>
        <w:spacing w:line="360" w:lineRule="auto"/>
        <w:rPr>
          <w:rFonts w:ascii="宋体" w:hAnsi="宋体"/>
          <w:lang w:eastAsia="zh-CN"/>
        </w:rPr>
      </w:pPr>
      <w:r w:rsidRPr="00A61594">
        <w:rPr>
          <w:rFonts w:ascii="宋体" w:hAnsi="宋体" w:hint="eastAsia"/>
          <w:lang w:eastAsia="zh-CN"/>
        </w:rPr>
        <w:t>居住区</w:t>
      </w:r>
      <w:r w:rsidRPr="00A61594">
        <w:rPr>
          <w:rFonts w:ascii="宋体" w:hAnsi="宋体"/>
          <w:lang w:eastAsia="zh-CN"/>
        </w:rPr>
        <w:t>与工业园</w:t>
      </w:r>
      <w:r w:rsidRPr="00A61594">
        <w:rPr>
          <w:rFonts w:ascii="宋体" w:hAnsi="宋体" w:hint="eastAsia"/>
          <w:lang w:eastAsia="zh-CN"/>
        </w:rPr>
        <w:t>区内部</w:t>
      </w:r>
      <w:r w:rsidRPr="00A61594">
        <w:rPr>
          <w:rFonts w:ascii="宋体" w:hAnsi="宋体"/>
          <w:lang w:eastAsia="zh-CN"/>
        </w:rPr>
        <w:t>道路下的排水管道</w:t>
      </w:r>
      <w:r w:rsidRPr="00A61594">
        <w:rPr>
          <w:rFonts w:ascii="宋体" w:hAnsi="宋体" w:hint="eastAsia"/>
          <w:lang w:eastAsia="zh-CN"/>
        </w:rPr>
        <w:t>应</w:t>
      </w:r>
      <w:r w:rsidRPr="00A61594">
        <w:rPr>
          <w:rFonts w:ascii="宋体" w:hAnsi="宋体"/>
          <w:lang w:eastAsia="zh-CN"/>
        </w:rPr>
        <w:t>尽量</w:t>
      </w:r>
      <w:r w:rsidRPr="00A61594">
        <w:rPr>
          <w:rFonts w:ascii="宋体" w:hAnsi="宋体" w:hint="eastAsia"/>
          <w:lang w:eastAsia="zh-CN"/>
        </w:rPr>
        <w:t>同路由</w:t>
      </w:r>
      <w:r w:rsidRPr="00A61594">
        <w:rPr>
          <w:rFonts w:ascii="宋体" w:hAnsi="宋体"/>
          <w:lang w:eastAsia="zh-CN"/>
        </w:rPr>
        <w:t>布置</w:t>
      </w:r>
      <w:r w:rsidRPr="00A61594">
        <w:rPr>
          <w:rFonts w:ascii="宋体" w:hAnsi="宋体" w:hint="eastAsia"/>
          <w:lang w:eastAsia="zh-CN"/>
        </w:rPr>
        <w:t>，</w:t>
      </w:r>
      <w:r w:rsidRPr="00A61594">
        <w:rPr>
          <w:rFonts w:ascii="宋体" w:hAnsi="宋体"/>
          <w:lang w:eastAsia="zh-CN"/>
        </w:rPr>
        <w:t>尽量减少检查井</w:t>
      </w:r>
      <w:r w:rsidRPr="00A61594">
        <w:rPr>
          <w:rFonts w:ascii="宋体" w:hAnsi="宋体" w:hint="eastAsia"/>
          <w:lang w:eastAsia="zh-CN"/>
        </w:rPr>
        <w:t>、</w:t>
      </w:r>
      <w:r w:rsidRPr="00A61594">
        <w:rPr>
          <w:rFonts w:ascii="宋体" w:hAnsi="宋体"/>
          <w:lang w:eastAsia="zh-CN"/>
        </w:rPr>
        <w:t>整合排水出口，其后接入</w:t>
      </w:r>
      <w:r w:rsidRPr="00A61594">
        <w:rPr>
          <w:rFonts w:ascii="宋体" w:hAnsi="宋体" w:hint="eastAsia"/>
          <w:lang w:eastAsia="zh-CN"/>
        </w:rPr>
        <w:t>市政</w:t>
      </w:r>
      <w:r w:rsidRPr="00A61594">
        <w:rPr>
          <w:rFonts w:ascii="宋体" w:hAnsi="宋体"/>
          <w:lang w:eastAsia="zh-CN"/>
        </w:rPr>
        <w:t>排水</w:t>
      </w:r>
      <w:r w:rsidRPr="00A61594">
        <w:rPr>
          <w:rFonts w:ascii="宋体" w:hAnsi="宋体" w:hint="eastAsia"/>
          <w:lang w:eastAsia="zh-CN"/>
        </w:rPr>
        <w:t>管网系统</w:t>
      </w:r>
      <w:r w:rsidR="00563448">
        <w:rPr>
          <w:rFonts w:ascii="宋体" w:hAnsi="宋体" w:hint="eastAsia"/>
          <w:lang w:eastAsia="zh-CN"/>
        </w:rPr>
        <w:t>，</w:t>
      </w:r>
      <w:r w:rsidR="00563448" w:rsidRPr="00A61594">
        <w:rPr>
          <w:rFonts w:ascii="宋体" w:hAnsi="宋体" w:hint="eastAsia"/>
          <w:lang w:eastAsia="zh-CN"/>
        </w:rPr>
        <w:t>工业废水接入</w:t>
      </w:r>
      <w:r w:rsidR="00563448" w:rsidRPr="00A61594">
        <w:rPr>
          <w:rFonts w:ascii="宋体" w:hAnsi="宋体"/>
          <w:lang w:eastAsia="zh-CN"/>
        </w:rPr>
        <w:t>市政污水管网</w:t>
      </w:r>
      <w:r w:rsidR="00563448" w:rsidRPr="00A61594">
        <w:rPr>
          <w:rFonts w:ascii="宋体" w:hAnsi="宋体" w:hint="eastAsia"/>
          <w:lang w:eastAsia="zh-CN"/>
        </w:rPr>
        <w:t>前</w:t>
      </w:r>
      <w:r w:rsidR="00563448" w:rsidRPr="00A61594">
        <w:rPr>
          <w:rFonts w:ascii="宋体" w:hAnsi="宋体"/>
          <w:lang w:eastAsia="zh-CN"/>
        </w:rPr>
        <w:t>的一个检查井</w:t>
      </w:r>
      <w:r w:rsidR="00563448" w:rsidRPr="00A61594">
        <w:rPr>
          <w:rFonts w:ascii="宋体" w:hAnsi="宋体" w:hint="eastAsia"/>
          <w:lang w:eastAsia="zh-CN"/>
        </w:rPr>
        <w:t>应设置为水封井</w:t>
      </w:r>
      <w:r w:rsidR="00563448">
        <w:rPr>
          <w:rFonts w:ascii="宋体" w:hAnsi="宋体" w:hint="eastAsia"/>
          <w:lang w:eastAsia="zh-CN"/>
        </w:rPr>
        <w:t>。</w:t>
      </w:r>
    </w:p>
    <w:p w14:paraId="38803C94" w14:textId="77777777" w:rsidR="007D42E7" w:rsidRPr="00565307" w:rsidRDefault="007D42E7" w:rsidP="00064BCF">
      <w:pPr>
        <w:pStyle w:val="2"/>
        <w:spacing w:before="111" w:after="111"/>
      </w:pPr>
      <w:bookmarkStart w:id="141" w:name="_Toc50885308"/>
      <w:bookmarkStart w:id="142" w:name="_Toc57571357"/>
      <w:r w:rsidRPr="00565307">
        <w:t>雨污分流改造</w:t>
      </w:r>
      <w:bookmarkEnd w:id="141"/>
      <w:bookmarkEnd w:id="142"/>
    </w:p>
    <w:p w14:paraId="2AA0B9FB" w14:textId="77777777" w:rsidR="00526119" w:rsidRPr="00880925" w:rsidRDefault="00D11E69" w:rsidP="00001C60">
      <w:pPr>
        <w:pStyle w:val="af2"/>
        <w:numPr>
          <w:ilvl w:val="0"/>
          <w:numId w:val="22"/>
        </w:numPr>
        <w:adjustRightInd w:val="0"/>
        <w:snapToGrid w:val="0"/>
        <w:spacing w:line="360" w:lineRule="auto"/>
        <w:ind w:left="0"/>
        <w:rPr>
          <w:lang w:eastAsia="zh-CN"/>
        </w:rPr>
      </w:pPr>
      <w:r w:rsidRPr="00880925">
        <w:rPr>
          <w:rFonts w:hint="eastAsia"/>
          <w:lang w:eastAsia="zh-CN"/>
        </w:rPr>
        <w:t>地区</w:t>
      </w:r>
      <w:r w:rsidR="007D42E7" w:rsidRPr="00880925">
        <w:rPr>
          <w:lang w:eastAsia="zh-CN"/>
        </w:rPr>
        <w:t>雨</w:t>
      </w:r>
      <w:r w:rsidR="000831D1" w:rsidRPr="00880925">
        <w:rPr>
          <w:lang w:eastAsia="zh-CN"/>
        </w:rPr>
        <w:t>污分流</w:t>
      </w:r>
      <w:r w:rsidR="00320751" w:rsidRPr="00880925">
        <w:rPr>
          <w:lang w:eastAsia="zh-CN"/>
        </w:rPr>
        <w:t>改造应以片区</w:t>
      </w:r>
      <w:r w:rsidR="007D42E7" w:rsidRPr="00880925">
        <w:rPr>
          <w:lang w:eastAsia="zh-CN"/>
        </w:rPr>
        <w:t>排水</w:t>
      </w:r>
      <w:r w:rsidR="00526119" w:rsidRPr="00880925">
        <w:rPr>
          <w:rFonts w:hint="eastAsia"/>
          <w:lang w:eastAsia="zh-CN"/>
        </w:rPr>
        <w:t>专项</w:t>
      </w:r>
      <w:r w:rsidR="007D42E7" w:rsidRPr="00880925">
        <w:rPr>
          <w:lang w:eastAsia="zh-CN"/>
        </w:rPr>
        <w:t>规划为</w:t>
      </w:r>
      <w:r w:rsidR="00526119" w:rsidRPr="00880925">
        <w:rPr>
          <w:rFonts w:hint="eastAsia"/>
          <w:lang w:eastAsia="zh-CN"/>
        </w:rPr>
        <w:t>依据</w:t>
      </w:r>
      <w:r w:rsidR="00526119" w:rsidRPr="00880925">
        <w:rPr>
          <w:lang w:eastAsia="zh-CN"/>
        </w:rPr>
        <w:t>，</w:t>
      </w:r>
      <w:r w:rsidR="007D42E7" w:rsidRPr="00880925">
        <w:rPr>
          <w:lang w:eastAsia="zh-CN"/>
        </w:rPr>
        <w:t>按照</w:t>
      </w:r>
      <w:r w:rsidR="00526119" w:rsidRPr="00880925">
        <w:rPr>
          <w:rFonts w:hint="eastAsia"/>
          <w:lang w:eastAsia="zh-CN"/>
        </w:rPr>
        <w:t>排水修建</w:t>
      </w:r>
      <w:r w:rsidR="007D42E7" w:rsidRPr="00880925">
        <w:rPr>
          <w:lang w:eastAsia="zh-CN"/>
        </w:rPr>
        <w:t>规划</w:t>
      </w:r>
      <w:r w:rsidR="00526119" w:rsidRPr="00880925">
        <w:rPr>
          <w:rFonts w:hint="eastAsia"/>
          <w:lang w:eastAsia="zh-CN"/>
        </w:rPr>
        <w:t>进行</w:t>
      </w:r>
      <w:r w:rsidRPr="00880925">
        <w:rPr>
          <w:rFonts w:hint="eastAsia"/>
          <w:lang w:eastAsia="zh-CN"/>
        </w:rPr>
        <w:t>深化</w:t>
      </w:r>
      <w:r w:rsidR="00526119" w:rsidRPr="00880925">
        <w:rPr>
          <w:lang w:eastAsia="zh-CN"/>
        </w:rPr>
        <w:t>设计</w:t>
      </w:r>
      <w:r w:rsidRPr="00880925">
        <w:rPr>
          <w:lang w:eastAsia="zh-CN"/>
        </w:rPr>
        <w:t>，并</w:t>
      </w:r>
      <w:r w:rsidRPr="00880925">
        <w:rPr>
          <w:rFonts w:hint="eastAsia"/>
          <w:lang w:eastAsia="zh-CN"/>
        </w:rPr>
        <w:t>满足</w:t>
      </w:r>
      <w:r w:rsidR="007D42E7" w:rsidRPr="00880925">
        <w:rPr>
          <w:lang w:eastAsia="zh-CN"/>
        </w:rPr>
        <w:t>海绵城市相关设计要求。</w:t>
      </w:r>
    </w:p>
    <w:p w14:paraId="730B9F35" w14:textId="77777777" w:rsidR="00526119" w:rsidRPr="00880925" w:rsidRDefault="00B439CF" w:rsidP="00001C60">
      <w:pPr>
        <w:pStyle w:val="af2"/>
        <w:numPr>
          <w:ilvl w:val="0"/>
          <w:numId w:val="22"/>
        </w:numPr>
        <w:adjustRightInd w:val="0"/>
        <w:snapToGrid w:val="0"/>
        <w:spacing w:line="360" w:lineRule="auto"/>
        <w:ind w:left="0"/>
        <w:rPr>
          <w:lang w:eastAsia="zh-CN"/>
        </w:rPr>
      </w:pPr>
      <w:r w:rsidRPr="00880925">
        <w:rPr>
          <w:rFonts w:hint="eastAsia"/>
          <w:lang w:eastAsia="zh-CN"/>
        </w:rPr>
        <w:t>地区</w:t>
      </w:r>
      <w:r w:rsidRPr="00880925">
        <w:rPr>
          <w:lang w:eastAsia="zh-CN"/>
        </w:rPr>
        <w:t>居住区和排水户</w:t>
      </w:r>
      <w:r w:rsidRPr="00880925">
        <w:rPr>
          <w:rFonts w:hint="eastAsia"/>
          <w:lang w:eastAsia="zh-CN"/>
        </w:rPr>
        <w:t>的</w:t>
      </w:r>
      <w:r w:rsidR="007C1EC1" w:rsidRPr="00880925">
        <w:rPr>
          <w:lang w:eastAsia="zh-CN"/>
        </w:rPr>
        <w:t>建筑</w:t>
      </w:r>
      <w:r w:rsidR="007D42E7" w:rsidRPr="00880925">
        <w:rPr>
          <w:lang w:eastAsia="zh-CN"/>
        </w:rPr>
        <w:t>雨水立管存在混</w:t>
      </w:r>
      <w:r w:rsidR="007C1EC1" w:rsidRPr="00880925">
        <w:rPr>
          <w:lang w:eastAsia="zh-CN"/>
        </w:rPr>
        <w:t>错接</w:t>
      </w:r>
      <w:r w:rsidR="007C1EC1" w:rsidRPr="00880925">
        <w:rPr>
          <w:rFonts w:hint="eastAsia"/>
          <w:lang w:eastAsia="zh-CN"/>
        </w:rPr>
        <w:t>情况</w:t>
      </w:r>
      <w:r w:rsidR="007C1EC1" w:rsidRPr="00880925">
        <w:rPr>
          <w:lang w:eastAsia="zh-CN"/>
        </w:rPr>
        <w:t>时</w:t>
      </w:r>
      <w:r w:rsidR="007D42E7" w:rsidRPr="00880925">
        <w:rPr>
          <w:lang w:eastAsia="zh-CN"/>
        </w:rPr>
        <w:t>，应</w:t>
      </w:r>
      <w:r w:rsidR="007C1EC1" w:rsidRPr="00880925">
        <w:rPr>
          <w:rFonts w:hint="eastAsia"/>
          <w:lang w:eastAsia="zh-CN"/>
        </w:rPr>
        <w:t>同步</w:t>
      </w:r>
      <w:r w:rsidR="007C1EC1" w:rsidRPr="00880925">
        <w:rPr>
          <w:lang w:eastAsia="zh-CN"/>
        </w:rPr>
        <w:t>对</w:t>
      </w:r>
      <w:r w:rsidR="007D42E7" w:rsidRPr="00880925">
        <w:rPr>
          <w:lang w:eastAsia="zh-CN"/>
        </w:rPr>
        <w:t>立管混</w:t>
      </w:r>
      <w:r w:rsidR="007C1EC1" w:rsidRPr="00880925">
        <w:rPr>
          <w:rFonts w:hint="eastAsia"/>
          <w:lang w:eastAsia="zh-CN"/>
        </w:rPr>
        <w:t>错</w:t>
      </w:r>
      <w:r w:rsidR="007D42E7" w:rsidRPr="00880925">
        <w:rPr>
          <w:lang w:eastAsia="zh-CN"/>
        </w:rPr>
        <w:t>接</w:t>
      </w:r>
      <w:r w:rsidR="007C1EC1" w:rsidRPr="00880925">
        <w:rPr>
          <w:rFonts w:hint="eastAsia"/>
          <w:lang w:eastAsia="zh-CN"/>
        </w:rPr>
        <w:t>进行</w:t>
      </w:r>
      <w:r w:rsidR="007D42E7" w:rsidRPr="00880925">
        <w:rPr>
          <w:lang w:eastAsia="zh-CN"/>
        </w:rPr>
        <w:t>改造。</w:t>
      </w:r>
    </w:p>
    <w:p w14:paraId="1FE7A9F8" w14:textId="77777777" w:rsidR="00526119" w:rsidRPr="00880925" w:rsidRDefault="007A3970" w:rsidP="00001C60">
      <w:pPr>
        <w:pStyle w:val="af2"/>
        <w:numPr>
          <w:ilvl w:val="0"/>
          <w:numId w:val="22"/>
        </w:numPr>
        <w:adjustRightInd w:val="0"/>
        <w:snapToGrid w:val="0"/>
        <w:spacing w:line="360" w:lineRule="auto"/>
        <w:ind w:left="0"/>
        <w:rPr>
          <w:lang w:eastAsia="zh-CN"/>
        </w:rPr>
      </w:pPr>
      <w:r w:rsidRPr="00880925">
        <w:rPr>
          <w:lang w:eastAsia="zh-CN"/>
        </w:rPr>
        <w:t>居住</w:t>
      </w:r>
      <w:r w:rsidR="007D42E7" w:rsidRPr="00880925">
        <w:rPr>
          <w:lang w:eastAsia="zh-CN"/>
        </w:rPr>
        <w:t>区</w:t>
      </w:r>
      <w:r w:rsidR="000743BF" w:rsidRPr="00880925">
        <w:rPr>
          <w:rFonts w:hint="eastAsia"/>
          <w:lang w:eastAsia="zh-CN"/>
        </w:rPr>
        <w:t>、</w:t>
      </w:r>
      <w:r w:rsidR="000743BF" w:rsidRPr="00880925">
        <w:rPr>
          <w:lang w:eastAsia="zh-CN"/>
        </w:rPr>
        <w:t>工业园区或</w:t>
      </w:r>
      <w:r w:rsidR="000743BF" w:rsidRPr="00880925">
        <w:rPr>
          <w:rFonts w:hint="eastAsia"/>
          <w:lang w:eastAsia="zh-CN"/>
        </w:rPr>
        <w:t>单位</w:t>
      </w:r>
      <w:r w:rsidR="006438E0" w:rsidRPr="00880925">
        <w:rPr>
          <w:lang w:eastAsia="zh-CN"/>
        </w:rPr>
        <w:t>排水户</w:t>
      </w:r>
      <w:r w:rsidR="00FC3192" w:rsidRPr="00880925">
        <w:rPr>
          <w:rFonts w:hint="eastAsia"/>
          <w:lang w:eastAsia="zh-CN"/>
        </w:rPr>
        <w:t>外围的</w:t>
      </w:r>
      <w:r w:rsidR="00FC3192" w:rsidRPr="00880925">
        <w:rPr>
          <w:lang w:eastAsia="zh-CN"/>
        </w:rPr>
        <w:t>市政排水系统</w:t>
      </w:r>
      <w:r w:rsidR="00FC3192" w:rsidRPr="00880925">
        <w:rPr>
          <w:rFonts w:hint="eastAsia"/>
          <w:lang w:eastAsia="zh-CN"/>
        </w:rPr>
        <w:t>为</w:t>
      </w:r>
      <w:r w:rsidR="00FC3192" w:rsidRPr="00880925">
        <w:rPr>
          <w:lang w:eastAsia="zh-CN"/>
        </w:rPr>
        <w:t>分流系统</w:t>
      </w:r>
      <w:r w:rsidR="00FC3192" w:rsidRPr="00880925">
        <w:rPr>
          <w:rFonts w:hint="eastAsia"/>
          <w:lang w:eastAsia="zh-CN"/>
        </w:rPr>
        <w:t>且</w:t>
      </w:r>
      <w:r w:rsidR="00FC3192" w:rsidRPr="00880925">
        <w:rPr>
          <w:lang w:eastAsia="zh-CN"/>
        </w:rPr>
        <w:t>其</w:t>
      </w:r>
      <w:r w:rsidR="006438E0" w:rsidRPr="00880925">
        <w:rPr>
          <w:lang w:eastAsia="zh-CN"/>
        </w:rPr>
        <w:t>内部</w:t>
      </w:r>
      <w:r w:rsidR="00B67B74" w:rsidRPr="00880925">
        <w:rPr>
          <w:rFonts w:hint="eastAsia"/>
          <w:lang w:eastAsia="zh-CN"/>
        </w:rPr>
        <w:t>通道</w:t>
      </w:r>
      <w:r w:rsidR="00B67B74" w:rsidRPr="00880925">
        <w:rPr>
          <w:lang w:eastAsia="zh-CN"/>
        </w:rPr>
        <w:t>下</w:t>
      </w:r>
      <w:r w:rsidR="006438E0" w:rsidRPr="00880925">
        <w:rPr>
          <w:rFonts w:hint="eastAsia"/>
          <w:lang w:eastAsia="zh-CN"/>
        </w:rPr>
        <w:t>已</w:t>
      </w:r>
      <w:r w:rsidR="006438E0" w:rsidRPr="00880925">
        <w:rPr>
          <w:lang w:eastAsia="zh-CN"/>
        </w:rPr>
        <w:t>按分流建设</w:t>
      </w:r>
      <w:r w:rsidRPr="00880925">
        <w:rPr>
          <w:rFonts w:hint="eastAsia"/>
          <w:lang w:eastAsia="zh-CN"/>
        </w:rPr>
        <w:t>有</w:t>
      </w:r>
      <w:r w:rsidR="007D42E7" w:rsidRPr="00880925">
        <w:rPr>
          <w:lang w:eastAsia="zh-CN"/>
        </w:rPr>
        <w:t>雨</w:t>
      </w:r>
      <w:r w:rsidR="005D4997" w:rsidRPr="00880925">
        <w:rPr>
          <w:rFonts w:hint="eastAsia"/>
          <w:lang w:eastAsia="zh-CN"/>
        </w:rPr>
        <w:t>、</w:t>
      </w:r>
      <w:r w:rsidR="006438E0" w:rsidRPr="00880925">
        <w:rPr>
          <w:lang w:eastAsia="zh-CN"/>
        </w:rPr>
        <w:t>污水两套管</w:t>
      </w:r>
      <w:r w:rsidR="006438E0" w:rsidRPr="00880925">
        <w:rPr>
          <w:rFonts w:hint="eastAsia"/>
          <w:lang w:eastAsia="zh-CN"/>
        </w:rPr>
        <w:t>网</w:t>
      </w:r>
      <w:r w:rsidR="006438E0" w:rsidRPr="00880925">
        <w:rPr>
          <w:lang w:eastAsia="zh-CN"/>
        </w:rPr>
        <w:t>系统</w:t>
      </w:r>
      <w:r w:rsidR="007D42E7" w:rsidRPr="00880925">
        <w:rPr>
          <w:lang w:eastAsia="zh-CN"/>
        </w:rPr>
        <w:t>，</w:t>
      </w:r>
      <w:r w:rsidR="006438E0" w:rsidRPr="00880925">
        <w:rPr>
          <w:rFonts w:hint="eastAsia"/>
          <w:lang w:eastAsia="zh-CN"/>
        </w:rPr>
        <w:t>但</w:t>
      </w:r>
      <w:r w:rsidR="007D42E7" w:rsidRPr="00880925">
        <w:rPr>
          <w:lang w:eastAsia="zh-CN"/>
        </w:rPr>
        <w:t>现状</w:t>
      </w:r>
      <w:r w:rsidR="006438E0" w:rsidRPr="00880925">
        <w:rPr>
          <w:rFonts w:hint="eastAsia"/>
          <w:lang w:eastAsia="zh-CN"/>
        </w:rPr>
        <w:t>雨、污水</w:t>
      </w:r>
      <w:r w:rsidR="005D4997" w:rsidRPr="00880925">
        <w:rPr>
          <w:lang w:eastAsia="zh-CN"/>
        </w:rPr>
        <w:t>管</w:t>
      </w:r>
      <w:r w:rsidR="005D4997" w:rsidRPr="00880925">
        <w:rPr>
          <w:rFonts w:hint="eastAsia"/>
          <w:lang w:eastAsia="zh-CN"/>
        </w:rPr>
        <w:t>网</w:t>
      </w:r>
      <w:r w:rsidR="007D42E7" w:rsidRPr="00880925">
        <w:rPr>
          <w:lang w:eastAsia="zh-CN"/>
        </w:rPr>
        <w:t>存在</w:t>
      </w:r>
      <w:r w:rsidR="0038283C" w:rsidRPr="00880925">
        <w:rPr>
          <w:rFonts w:hint="eastAsia"/>
          <w:lang w:eastAsia="zh-CN"/>
        </w:rPr>
        <w:t>混接</w:t>
      </w:r>
      <w:r w:rsidR="0038283C" w:rsidRPr="00880925">
        <w:rPr>
          <w:lang w:eastAsia="zh-CN"/>
        </w:rPr>
        <w:t>、</w:t>
      </w:r>
      <w:r w:rsidR="007D42E7" w:rsidRPr="00880925">
        <w:rPr>
          <w:lang w:eastAsia="zh-CN"/>
        </w:rPr>
        <w:t>错接</w:t>
      </w:r>
      <w:r w:rsidR="0038283C" w:rsidRPr="00880925">
        <w:rPr>
          <w:rFonts w:hint="eastAsia"/>
          <w:lang w:eastAsia="zh-CN"/>
        </w:rPr>
        <w:t>、</w:t>
      </w:r>
      <w:r w:rsidR="0038283C" w:rsidRPr="00880925">
        <w:rPr>
          <w:lang w:eastAsia="zh-CN"/>
        </w:rPr>
        <w:t>漏接</w:t>
      </w:r>
      <w:r w:rsidR="0038283C" w:rsidRPr="00880925">
        <w:rPr>
          <w:rFonts w:hint="eastAsia"/>
          <w:lang w:eastAsia="zh-CN"/>
        </w:rPr>
        <w:t>时</w:t>
      </w:r>
      <w:r w:rsidR="007D42E7" w:rsidRPr="00880925">
        <w:rPr>
          <w:lang w:eastAsia="zh-CN"/>
        </w:rPr>
        <w:t>，</w:t>
      </w:r>
      <w:r w:rsidR="0038283C" w:rsidRPr="00880925">
        <w:rPr>
          <w:rFonts w:hint="eastAsia"/>
          <w:lang w:eastAsia="zh-CN"/>
        </w:rPr>
        <w:t>首先</w:t>
      </w:r>
      <w:r w:rsidR="0038283C" w:rsidRPr="00880925">
        <w:rPr>
          <w:lang w:eastAsia="zh-CN"/>
        </w:rPr>
        <w:t>应进行居住小区和排水户内</w:t>
      </w:r>
      <w:r w:rsidR="0038283C" w:rsidRPr="00880925">
        <w:rPr>
          <w:rFonts w:hint="eastAsia"/>
          <w:lang w:eastAsia="zh-CN"/>
        </w:rPr>
        <w:t>的</w:t>
      </w:r>
      <w:r w:rsidR="00A9169F" w:rsidRPr="00880925">
        <w:rPr>
          <w:lang w:eastAsia="zh-CN"/>
        </w:rPr>
        <w:t>雨水、污水管</w:t>
      </w:r>
      <w:r w:rsidR="00A9169F" w:rsidRPr="00880925">
        <w:rPr>
          <w:rFonts w:hint="eastAsia"/>
          <w:lang w:eastAsia="zh-CN"/>
        </w:rPr>
        <w:t>网</w:t>
      </w:r>
      <w:r w:rsidR="00A9169F" w:rsidRPr="00880925">
        <w:rPr>
          <w:lang w:eastAsia="zh-CN"/>
        </w:rPr>
        <w:t>的</w:t>
      </w:r>
      <w:r w:rsidR="007D42E7" w:rsidRPr="00880925">
        <w:rPr>
          <w:lang w:eastAsia="zh-CN"/>
        </w:rPr>
        <w:t>改造，</w:t>
      </w:r>
      <w:r w:rsidR="00A9169F" w:rsidRPr="00880925">
        <w:rPr>
          <w:rFonts w:hint="eastAsia"/>
          <w:lang w:eastAsia="zh-CN"/>
        </w:rPr>
        <w:t>实现</w:t>
      </w:r>
      <w:r w:rsidR="00A9169F" w:rsidRPr="00880925">
        <w:rPr>
          <w:lang w:eastAsia="zh-CN"/>
        </w:rPr>
        <w:t>内部雨污</w:t>
      </w:r>
      <w:r w:rsidR="00A9169F" w:rsidRPr="00880925">
        <w:rPr>
          <w:rFonts w:hint="eastAsia"/>
          <w:lang w:eastAsia="zh-CN"/>
        </w:rPr>
        <w:t>分流后再</w:t>
      </w:r>
      <w:r w:rsidR="00A9169F" w:rsidRPr="00880925">
        <w:rPr>
          <w:lang w:eastAsia="zh-CN"/>
        </w:rPr>
        <w:t>分别与外部市政雨污水</w:t>
      </w:r>
      <w:r w:rsidR="00A9169F" w:rsidRPr="00880925">
        <w:rPr>
          <w:rFonts w:hint="eastAsia"/>
          <w:lang w:eastAsia="zh-CN"/>
        </w:rPr>
        <w:t>管网</w:t>
      </w:r>
      <w:r w:rsidR="00A9169F" w:rsidRPr="00880925">
        <w:rPr>
          <w:lang w:eastAsia="zh-CN"/>
        </w:rPr>
        <w:t>系统衔接。</w:t>
      </w:r>
    </w:p>
    <w:p w14:paraId="1570505C" w14:textId="77777777" w:rsidR="00526119" w:rsidRPr="00880925" w:rsidRDefault="000743BF" w:rsidP="00001C60">
      <w:pPr>
        <w:pStyle w:val="af2"/>
        <w:numPr>
          <w:ilvl w:val="0"/>
          <w:numId w:val="22"/>
        </w:numPr>
        <w:adjustRightInd w:val="0"/>
        <w:snapToGrid w:val="0"/>
        <w:spacing w:line="360" w:lineRule="auto"/>
        <w:ind w:left="0"/>
        <w:rPr>
          <w:lang w:eastAsia="zh-CN"/>
        </w:rPr>
      </w:pPr>
      <w:r w:rsidRPr="00880925">
        <w:rPr>
          <w:lang w:eastAsia="zh-CN"/>
        </w:rPr>
        <w:t>居住区</w:t>
      </w:r>
      <w:r w:rsidRPr="00880925">
        <w:rPr>
          <w:rFonts w:hint="eastAsia"/>
          <w:lang w:eastAsia="zh-CN"/>
        </w:rPr>
        <w:t>、</w:t>
      </w:r>
      <w:r w:rsidRPr="00880925">
        <w:rPr>
          <w:lang w:eastAsia="zh-CN"/>
        </w:rPr>
        <w:t>工业园区或</w:t>
      </w:r>
      <w:r w:rsidRPr="00880925">
        <w:rPr>
          <w:rFonts w:hint="eastAsia"/>
          <w:lang w:eastAsia="zh-CN"/>
        </w:rPr>
        <w:t>单位</w:t>
      </w:r>
      <w:r w:rsidRPr="00880925">
        <w:rPr>
          <w:lang w:eastAsia="zh-CN"/>
        </w:rPr>
        <w:t>排水户</w:t>
      </w:r>
      <w:r w:rsidR="00FC3192" w:rsidRPr="00880925">
        <w:rPr>
          <w:rFonts w:hint="eastAsia"/>
          <w:lang w:eastAsia="zh-CN"/>
        </w:rPr>
        <w:t>外围的</w:t>
      </w:r>
      <w:r w:rsidR="00FC3192" w:rsidRPr="00880925">
        <w:rPr>
          <w:lang w:eastAsia="zh-CN"/>
        </w:rPr>
        <w:t>市政排水系统</w:t>
      </w:r>
      <w:r w:rsidR="00FC3192" w:rsidRPr="00880925">
        <w:rPr>
          <w:rFonts w:hint="eastAsia"/>
          <w:lang w:eastAsia="zh-CN"/>
        </w:rPr>
        <w:t>为</w:t>
      </w:r>
      <w:r w:rsidR="00FC3192" w:rsidRPr="00880925">
        <w:rPr>
          <w:lang w:eastAsia="zh-CN"/>
        </w:rPr>
        <w:t>分流系统</w:t>
      </w:r>
      <w:r w:rsidR="00FC3192" w:rsidRPr="00880925">
        <w:rPr>
          <w:rFonts w:hint="eastAsia"/>
          <w:lang w:eastAsia="zh-CN"/>
        </w:rPr>
        <w:t>且</w:t>
      </w:r>
      <w:r w:rsidR="00FC3192" w:rsidRPr="00880925">
        <w:rPr>
          <w:lang w:eastAsia="zh-CN"/>
        </w:rPr>
        <w:t>其内部</w:t>
      </w:r>
      <w:r w:rsidR="00FC3192" w:rsidRPr="00880925">
        <w:rPr>
          <w:rFonts w:hint="eastAsia"/>
          <w:lang w:eastAsia="zh-CN"/>
        </w:rPr>
        <w:t>通道</w:t>
      </w:r>
      <w:r w:rsidR="00FC3192" w:rsidRPr="00880925">
        <w:rPr>
          <w:lang w:eastAsia="zh-CN"/>
        </w:rPr>
        <w:t>下</w:t>
      </w:r>
      <w:r w:rsidR="007D42E7" w:rsidRPr="00880925">
        <w:rPr>
          <w:lang w:eastAsia="zh-CN"/>
        </w:rPr>
        <w:t>只</w:t>
      </w:r>
      <w:r w:rsidR="00B67B74" w:rsidRPr="00880925">
        <w:rPr>
          <w:rFonts w:hint="eastAsia"/>
          <w:lang w:eastAsia="zh-CN"/>
        </w:rPr>
        <w:t>建</w:t>
      </w:r>
      <w:r w:rsidR="00B67B74" w:rsidRPr="00880925">
        <w:rPr>
          <w:lang w:eastAsia="zh-CN"/>
        </w:rPr>
        <w:t>有一套合流管</w:t>
      </w:r>
      <w:r w:rsidR="00B67B74" w:rsidRPr="00880925">
        <w:rPr>
          <w:rFonts w:hint="eastAsia"/>
          <w:lang w:eastAsia="zh-CN"/>
        </w:rPr>
        <w:t>网</w:t>
      </w:r>
      <w:r w:rsidR="00B67B74" w:rsidRPr="00880925">
        <w:rPr>
          <w:lang w:eastAsia="zh-CN"/>
        </w:rPr>
        <w:t>系统</w:t>
      </w:r>
      <w:r w:rsidR="007D42E7" w:rsidRPr="00880925">
        <w:rPr>
          <w:lang w:eastAsia="zh-CN"/>
        </w:rPr>
        <w:t>，应</w:t>
      </w:r>
      <w:r w:rsidR="00064F02" w:rsidRPr="00880925">
        <w:rPr>
          <w:rFonts w:hint="eastAsia"/>
          <w:lang w:eastAsia="zh-CN"/>
        </w:rPr>
        <w:t>首先</w:t>
      </w:r>
      <w:r w:rsidR="007D42E7" w:rsidRPr="00880925">
        <w:rPr>
          <w:lang w:eastAsia="zh-CN"/>
        </w:rPr>
        <w:t>对</w:t>
      </w:r>
      <w:r w:rsidR="00B67B74" w:rsidRPr="00880925">
        <w:rPr>
          <w:rFonts w:hint="eastAsia"/>
          <w:lang w:eastAsia="zh-CN"/>
        </w:rPr>
        <w:t>内部</w:t>
      </w:r>
      <w:r w:rsidR="00064F02" w:rsidRPr="00880925">
        <w:rPr>
          <w:lang w:eastAsia="zh-CN"/>
        </w:rPr>
        <w:t>进行雨污分流改造，形成分流</w:t>
      </w:r>
      <w:r w:rsidR="00B67B74" w:rsidRPr="00880925">
        <w:rPr>
          <w:rFonts w:hint="eastAsia"/>
          <w:lang w:eastAsia="zh-CN"/>
        </w:rPr>
        <w:t>管网系统</w:t>
      </w:r>
      <w:r w:rsidR="00064F02" w:rsidRPr="00880925">
        <w:rPr>
          <w:rFonts w:hint="eastAsia"/>
          <w:lang w:eastAsia="zh-CN"/>
        </w:rPr>
        <w:t>；</w:t>
      </w:r>
      <w:r w:rsidR="007D42E7" w:rsidRPr="00880925">
        <w:rPr>
          <w:lang w:eastAsia="zh-CN"/>
        </w:rPr>
        <w:t>新建分流管道时</w:t>
      </w:r>
      <w:r w:rsidR="00B67B74" w:rsidRPr="00880925">
        <w:rPr>
          <w:rFonts w:hint="eastAsia"/>
          <w:lang w:eastAsia="zh-CN"/>
        </w:rPr>
        <w:t>应结合</w:t>
      </w:r>
      <w:r w:rsidR="00B67B74" w:rsidRPr="00880925">
        <w:rPr>
          <w:lang w:eastAsia="zh-CN"/>
        </w:rPr>
        <w:t>工程实际</w:t>
      </w:r>
      <w:r w:rsidR="007D42E7" w:rsidRPr="00880925">
        <w:rPr>
          <w:lang w:eastAsia="zh-CN"/>
        </w:rPr>
        <w:t>情况</w:t>
      </w:r>
      <w:r w:rsidR="00B67B74" w:rsidRPr="00880925">
        <w:rPr>
          <w:rFonts w:hint="eastAsia"/>
          <w:lang w:eastAsia="zh-CN"/>
        </w:rPr>
        <w:t>确定</w:t>
      </w:r>
      <w:r w:rsidR="007D42E7" w:rsidRPr="00880925">
        <w:rPr>
          <w:lang w:eastAsia="zh-CN"/>
        </w:rPr>
        <w:t>新建雨水管或者污水管</w:t>
      </w:r>
      <w:r w:rsidR="00B67B74" w:rsidRPr="00880925">
        <w:rPr>
          <w:rFonts w:hint="eastAsia"/>
          <w:lang w:eastAsia="zh-CN"/>
        </w:rPr>
        <w:t>；</w:t>
      </w:r>
      <w:r w:rsidR="007D42E7" w:rsidRPr="00880925">
        <w:rPr>
          <w:lang w:eastAsia="zh-CN"/>
        </w:rPr>
        <w:t>暂时没有条件实行雨污分流的小区，应在</w:t>
      </w:r>
      <w:r w:rsidR="00B67B74" w:rsidRPr="00880925">
        <w:rPr>
          <w:rFonts w:hint="eastAsia"/>
          <w:lang w:eastAsia="zh-CN"/>
        </w:rPr>
        <w:t>合流</w:t>
      </w:r>
      <w:r w:rsidR="00B67B74" w:rsidRPr="00880925">
        <w:rPr>
          <w:lang w:eastAsia="zh-CN"/>
        </w:rPr>
        <w:t>管网与市政排水管网接驳前</w:t>
      </w:r>
      <w:r w:rsidR="007D42E7" w:rsidRPr="00880925">
        <w:rPr>
          <w:lang w:eastAsia="zh-CN"/>
        </w:rPr>
        <w:t>设置截流井，</w:t>
      </w:r>
      <w:r w:rsidR="00B67B74" w:rsidRPr="00880925">
        <w:rPr>
          <w:rFonts w:hint="eastAsia"/>
          <w:lang w:eastAsia="zh-CN"/>
        </w:rPr>
        <w:t>设置</w:t>
      </w:r>
      <w:r w:rsidR="007D42E7" w:rsidRPr="00880925">
        <w:rPr>
          <w:lang w:eastAsia="zh-CN"/>
        </w:rPr>
        <w:t>截污限流管接入</w:t>
      </w:r>
      <w:r w:rsidR="00715D45" w:rsidRPr="00880925">
        <w:rPr>
          <w:lang w:eastAsia="zh-CN"/>
        </w:rPr>
        <w:t>市政</w:t>
      </w:r>
      <w:r w:rsidR="007D42E7" w:rsidRPr="00880925">
        <w:rPr>
          <w:lang w:eastAsia="zh-CN"/>
        </w:rPr>
        <w:t>污水管</w:t>
      </w:r>
      <w:r w:rsidR="00715D45" w:rsidRPr="00880925">
        <w:rPr>
          <w:rFonts w:hint="eastAsia"/>
          <w:lang w:eastAsia="zh-CN"/>
        </w:rPr>
        <w:t>网</w:t>
      </w:r>
      <w:r w:rsidR="00715D45" w:rsidRPr="00880925">
        <w:rPr>
          <w:lang w:eastAsia="zh-CN"/>
        </w:rPr>
        <w:t>，溢流雨水接入</w:t>
      </w:r>
      <w:r w:rsidR="00715D45" w:rsidRPr="00880925">
        <w:rPr>
          <w:rFonts w:hint="eastAsia"/>
          <w:lang w:eastAsia="zh-CN"/>
        </w:rPr>
        <w:t>市政</w:t>
      </w:r>
      <w:r w:rsidR="007D42E7" w:rsidRPr="00880925">
        <w:rPr>
          <w:lang w:eastAsia="zh-CN"/>
        </w:rPr>
        <w:t>雨水管。</w:t>
      </w:r>
    </w:p>
    <w:p w14:paraId="10C794EB" w14:textId="77777777" w:rsidR="00396B94" w:rsidRPr="00880925" w:rsidRDefault="000743BF" w:rsidP="00001C60">
      <w:pPr>
        <w:pStyle w:val="af2"/>
        <w:numPr>
          <w:ilvl w:val="0"/>
          <w:numId w:val="22"/>
        </w:numPr>
        <w:adjustRightInd w:val="0"/>
        <w:snapToGrid w:val="0"/>
        <w:spacing w:line="360" w:lineRule="auto"/>
        <w:ind w:left="0"/>
        <w:rPr>
          <w:lang w:eastAsia="zh-CN"/>
        </w:rPr>
      </w:pPr>
      <w:r w:rsidRPr="00880925">
        <w:rPr>
          <w:lang w:eastAsia="zh-CN"/>
        </w:rPr>
        <w:t>居住区</w:t>
      </w:r>
      <w:r w:rsidRPr="00880925">
        <w:rPr>
          <w:rFonts w:hint="eastAsia"/>
          <w:lang w:eastAsia="zh-CN"/>
        </w:rPr>
        <w:t>、</w:t>
      </w:r>
      <w:r w:rsidRPr="00880925">
        <w:rPr>
          <w:lang w:eastAsia="zh-CN"/>
        </w:rPr>
        <w:t>工业园区或</w:t>
      </w:r>
      <w:r w:rsidRPr="00880925">
        <w:rPr>
          <w:rFonts w:hint="eastAsia"/>
          <w:lang w:eastAsia="zh-CN"/>
        </w:rPr>
        <w:t>单位</w:t>
      </w:r>
      <w:r w:rsidRPr="00880925">
        <w:rPr>
          <w:lang w:eastAsia="zh-CN"/>
        </w:rPr>
        <w:t>排水户</w:t>
      </w:r>
      <w:r w:rsidR="005B63DF" w:rsidRPr="00880925">
        <w:rPr>
          <w:rFonts w:hint="eastAsia"/>
          <w:lang w:eastAsia="zh-CN"/>
        </w:rPr>
        <w:t>外围的</w:t>
      </w:r>
      <w:r w:rsidR="007D42E7" w:rsidRPr="00880925">
        <w:rPr>
          <w:lang w:eastAsia="zh-CN"/>
        </w:rPr>
        <w:t>市政排水系统</w:t>
      </w:r>
      <w:r w:rsidR="005B63DF" w:rsidRPr="00880925">
        <w:rPr>
          <w:rFonts w:hint="eastAsia"/>
          <w:lang w:eastAsia="zh-CN"/>
        </w:rPr>
        <w:t>为</w:t>
      </w:r>
      <w:r w:rsidR="005B63DF" w:rsidRPr="00880925">
        <w:rPr>
          <w:lang w:eastAsia="zh-CN"/>
        </w:rPr>
        <w:t>截流式</w:t>
      </w:r>
      <w:r w:rsidR="005B63DF" w:rsidRPr="00880925">
        <w:rPr>
          <w:rFonts w:hint="eastAsia"/>
          <w:lang w:eastAsia="zh-CN"/>
        </w:rPr>
        <w:t>合流制</w:t>
      </w:r>
      <w:r w:rsidR="005B63DF" w:rsidRPr="00880925">
        <w:rPr>
          <w:lang w:eastAsia="zh-CN"/>
        </w:rPr>
        <w:t>排水系统时</w:t>
      </w:r>
      <w:r w:rsidR="005B63DF" w:rsidRPr="00880925">
        <w:rPr>
          <w:rFonts w:hint="eastAsia"/>
          <w:lang w:eastAsia="zh-CN"/>
        </w:rPr>
        <w:t>，</w:t>
      </w:r>
      <w:r w:rsidR="00FC3192" w:rsidRPr="00880925">
        <w:rPr>
          <w:rFonts w:hint="eastAsia"/>
          <w:lang w:eastAsia="zh-CN"/>
        </w:rPr>
        <w:t>对于</w:t>
      </w:r>
      <w:r w:rsidR="00FC3192" w:rsidRPr="00880925">
        <w:rPr>
          <w:lang w:eastAsia="zh-CN"/>
        </w:rPr>
        <w:t>暂时没有条件实行雨污分流的小区，</w:t>
      </w:r>
      <w:r w:rsidR="00FC3192" w:rsidRPr="00880925">
        <w:rPr>
          <w:rFonts w:hint="eastAsia"/>
          <w:lang w:eastAsia="zh-CN"/>
        </w:rPr>
        <w:t>可</w:t>
      </w:r>
      <w:r w:rsidR="00FC3192" w:rsidRPr="00880925">
        <w:rPr>
          <w:lang w:eastAsia="zh-CN"/>
        </w:rPr>
        <w:t>维持既有</w:t>
      </w:r>
      <w:r w:rsidR="00FC3192" w:rsidRPr="00880925">
        <w:rPr>
          <w:rFonts w:hint="eastAsia"/>
          <w:lang w:eastAsia="zh-CN"/>
        </w:rPr>
        <w:t>排水</w:t>
      </w:r>
      <w:r w:rsidR="00FC3192" w:rsidRPr="00880925">
        <w:rPr>
          <w:lang w:eastAsia="zh-CN"/>
        </w:rPr>
        <w:t>管网系统</w:t>
      </w:r>
      <w:r w:rsidR="00FC3192" w:rsidRPr="00880925">
        <w:rPr>
          <w:rFonts w:hint="eastAsia"/>
          <w:lang w:eastAsia="zh-CN"/>
        </w:rPr>
        <w:t>，</w:t>
      </w:r>
      <w:r w:rsidR="00FC3192" w:rsidRPr="00880925">
        <w:rPr>
          <w:lang w:eastAsia="zh-CN"/>
        </w:rPr>
        <w:t>应在应在</w:t>
      </w:r>
      <w:r w:rsidR="00FC3192" w:rsidRPr="00880925">
        <w:rPr>
          <w:rFonts w:hint="eastAsia"/>
          <w:lang w:eastAsia="zh-CN"/>
        </w:rPr>
        <w:t>合流</w:t>
      </w:r>
      <w:r w:rsidR="00FC3192" w:rsidRPr="00880925">
        <w:rPr>
          <w:lang w:eastAsia="zh-CN"/>
        </w:rPr>
        <w:t>管网与市政排水管网接驳前设置</w:t>
      </w:r>
      <w:r w:rsidR="00A4046F" w:rsidRPr="00880925">
        <w:rPr>
          <w:rFonts w:hint="eastAsia"/>
          <w:lang w:eastAsia="zh-CN"/>
        </w:rPr>
        <w:t>拦污及</w:t>
      </w:r>
      <w:r w:rsidR="00A4046F" w:rsidRPr="00880925">
        <w:rPr>
          <w:lang w:eastAsia="zh-CN"/>
        </w:rPr>
        <w:t>监测井</w:t>
      </w:r>
      <w:r w:rsidR="00FC3192" w:rsidRPr="00880925">
        <w:rPr>
          <w:lang w:eastAsia="zh-CN"/>
        </w:rPr>
        <w:t>。</w:t>
      </w:r>
    </w:p>
    <w:p w14:paraId="53A8B763" w14:textId="77777777" w:rsidR="00FD1271" w:rsidRPr="00880925" w:rsidRDefault="00FD1271" w:rsidP="000B6616">
      <w:pPr>
        <w:pStyle w:val="2"/>
        <w:keepNext w:val="0"/>
        <w:keepLines w:val="0"/>
        <w:adjustRightInd w:val="0"/>
        <w:snapToGrid w:val="0"/>
        <w:spacing w:before="111" w:after="111" w:line="360" w:lineRule="auto"/>
      </w:pPr>
      <w:bookmarkStart w:id="143" w:name="_Toc50885309"/>
      <w:bookmarkStart w:id="144" w:name="_Toc57571358"/>
      <w:r w:rsidRPr="00880925">
        <w:rPr>
          <w:rFonts w:hint="eastAsia"/>
        </w:rPr>
        <w:t>排水</w:t>
      </w:r>
      <w:r w:rsidRPr="00880925">
        <w:t>管材选取</w:t>
      </w:r>
      <w:bookmarkEnd w:id="143"/>
      <w:bookmarkEnd w:id="144"/>
    </w:p>
    <w:p w14:paraId="5987BA94" w14:textId="2485EFF7" w:rsidR="00721E5A" w:rsidRPr="00F55C04" w:rsidRDefault="00F55C04" w:rsidP="00001C60">
      <w:pPr>
        <w:pStyle w:val="af2"/>
        <w:numPr>
          <w:ilvl w:val="0"/>
          <w:numId w:val="23"/>
        </w:numPr>
        <w:adjustRightInd w:val="0"/>
        <w:snapToGrid w:val="0"/>
        <w:spacing w:line="360" w:lineRule="auto"/>
        <w:ind w:left="0"/>
        <w:rPr>
          <w:rFonts w:ascii="宋体" w:hAnsi="宋体"/>
          <w:b/>
          <w:lang w:eastAsia="zh-CN"/>
        </w:rPr>
      </w:pPr>
      <w:r w:rsidRPr="00F55C04">
        <w:rPr>
          <w:rFonts w:ascii="宋体" w:hAnsi="宋体" w:hint="eastAsia"/>
          <w:b/>
          <w:lang w:eastAsia="zh-CN"/>
        </w:rPr>
        <w:t>市政</w:t>
      </w:r>
      <w:r w:rsidRPr="00F55C04">
        <w:rPr>
          <w:rFonts w:ascii="宋体" w:hAnsi="宋体"/>
          <w:b/>
          <w:lang w:eastAsia="zh-CN"/>
        </w:rPr>
        <w:t>排水管材</w:t>
      </w:r>
      <w:r w:rsidRPr="00F55C04">
        <w:rPr>
          <w:rFonts w:ascii="宋体" w:hAnsi="宋体" w:hint="eastAsia"/>
          <w:b/>
          <w:lang w:eastAsia="zh-CN"/>
        </w:rPr>
        <w:t>的</w:t>
      </w:r>
      <w:r w:rsidRPr="00F55C04">
        <w:rPr>
          <w:rFonts w:ascii="宋体" w:hAnsi="宋体"/>
          <w:b/>
          <w:lang w:eastAsia="zh-CN"/>
        </w:rPr>
        <w:t>选取</w:t>
      </w:r>
      <w:r w:rsidRPr="00F55C04">
        <w:rPr>
          <w:rFonts w:ascii="宋体" w:hAnsi="宋体" w:hint="eastAsia"/>
          <w:b/>
          <w:lang w:eastAsia="zh-CN"/>
        </w:rPr>
        <w:t>应根据工程</w:t>
      </w:r>
      <w:r>
        <w:rPr>
          <w:rFonts w:ascii="宋体" w:hAnsi="宋体" w:hint="eastAsia"/>
          <w:b/>
          <w:lang w:eastAsia="zh-CN"/>
        </w:rPr>
        <w:t>所处</w:t>
      </w:r>
      <w:r w:rsidRPr="00F55C04">
        <w:rPr>
          <w:rFonts w:ascii="宋体" w:hAnsi="宋体"/>
          <w:b/>
          <w:lang w:eastAsia="zh-CN"/>
        </w:rPr>
        <w:t>城市</w:t>
      </w:r>
      <w:r>
        <w:rPr>
          <w:rFonts w:ascii="宋体" w:hAnsi="宋体" w:hint="eastAsia"/>
          <w:b/>
          <w:lang w:eastAsia="zh-CN"/>
        </w:rPr>
        <w:t>区位</w:t>
      </w:r>
      <w:r>
        <w:rPr>
          <w:rFonts w:ascii="宋体" w:hAnsi="宋体"/>
          <w:b/>
          <w:lang w:eastAsia="zh-CN"/>
        </w:rPr>
        <w:t>及功能</w:t>
      </w:r>
      <w:r>
        <w:rPr>
          <w:rFonts w:ascii="宋体" w:hAnsi="宋体" w:hint="eastAsia"/>
          <w:b/>
          <w:lang w:eastAsia="zh-CN"/>
        </w:rPr>
        <w:t>定位区划</w:t>
      </w:r>
      <w:r w:rsidRPr="00F55C04">
        <w:rPr>
          <w:rFonts w:ascii="宋体" w:hAnsi="宋体"/>
          <w:b/>
          <w:lang w:eastAsia="zh-CN"/>
        </w:rPr>
        <w:t>情况</w:t>
      </w:r>
      <w:r w:rsidRPr="00F55C04">
        <w:rPr>
          <w:rFonts w:ascii="宋体" w:hAnsi="宋体" w:hint="eastAsia"/>
          <w:b/>
          <w:lang w:eastAsia="zh-CN"/>
        </w:rPr>
        <w:t>、结合</w:t>
      </w:r>
      <w:r w:rsidRPr="00F55C04">
        <w:rPr>
          <w:rFonts w:ascii="宋体" w:hAnsi="宋体"/>
          <w:b/>
          <w:lang w:eastAsia="zh-CN"/>
        </w:rPr>
        <w:t>所在排水系统的重要性</w:t>
      </w:r>
      <w:r w:rsidRPr="00F55C04">
        <w:rPr>
          <w:rFonts w:ascii="宋体" w:hAnsi="宋体" w:hint="eastAsia"/>
          <w:b/>
          <w:lang w:eastAsia="zh-CN"/>
        </w:rPr>
        <w:t>及所处</w:t>
      </w:r>
      <w:r w:rsidRPr="00F55C04">
        <w:rPr>
          <w:rFonts w:ascii="宋体" w:hAnsi="宋体"/>
          <w:b/>
          <w:lang w:eastAsia="zh-CN"/>
        </w:rPr>
        <w:t>水环境的敏感性</w:t>
      </w:r>
      <w:r w:rsidRPr="00F55C04">
        <w:rPr>
          <w:rFonts w:ascii="宋体" w:hAnsi="宋体" w:hint="eastAsia"/>
          <w:b/>
          <w:lang w:eastAsia="zh-CN"/>
        </w:rPr>
        <w:t>、</w:t>
      </w:r>
      <w:r w:rsidRPr="00721E5A">
        <w:rPr>
          <w:rFonts w:ascii="宋体" w:hAnsi="宋体" w:hint="eastAsia"/>
          <w:b/>
          <w:lang w:eastAsia="zh-CN"/>
        </w:rPr>
        <w:t>系统收集</w:t>
      </w:r>
      <w:r w:rsidRPr="00721E5A">
        <w:rPr>
          <w:rFonts w:ascii="宋体" w:hAnsi="宋体"/>
          <w:b/>
          <w:lang w:eastAsia="zh-CN"/>
        </w:rPr>
        <w:t>效能</w:t>
      </w:r>
      <w:r>
        <w:rPr>
          <w:rFonts w:ascii="宋体" w:hAnsi="宋体" w:hint="eastAsia"/>
          <w:b/>
          <w:lang w:eastAsia="zh-CN"/>
        </w:rPr>
        <w:t>及实际特点</w:t>
      </w:r>
      <w:r w:rsidRPr="00F55C04">
        <w:rPr>
          <w:rFonts w:ascii="宋体" w:hAnsi="宋体" w:hint="eastAsia"/>
          <w:b/>
          <w:lang w:eastAsia="zh-CN"/>
        </w:rPr>
        <w:t>等</w:t>
      </w:r>
      <w:r w:rsidRPr="00F55C04">
        <w:rPr>
          <w:rFonts w:ascii="宋体" w:hAnsi="宋体"/>
          <w:b/>
          <w:lang w:eastAsia="zh-CN"/>
        </w:rPr>
        <w:lastRenderedPageBreak/>
        <w:t>因素综合分析</w:t>
      </w:r>
      <w:r w:rsidRPr="00F55C04">
        <w:rPr>
          <w:rFonts w:ascii="宋体" w:hAnsi="宋体" w:hint="eastAsia"/>
          <w:b/>
          <w:lang w:eastAsia="zh-CN"/>
        </w:rPr>
        <w:t>，</w:t>
      </w:r>
      <w:r w:rsidRPr="00F55C04">
        <w:rPr>
          <w:rFonts w:ascii="宋体" w:hAnsi="宋体"/>
          <w:b/>
          <w:lang w:eastAsia="zh-CN"/>
        </w:rPr>
        <w:t>并经管材技术经济比较</w:t>
      </w:r>
      <w:r w:rsidRPr="00F55C04">
        <w:rPr>
          <w:rFonts w:ascii="宋体" w:hAnsi="宋体" w:hint="eastAsia"/>
          <w:b/>
          <w:lang w:eastAsia="zh-CN"/>
        </w:rPr>
        <w:t>分析后确定</w:t>
      </w:r>
      <w:r w:rsidRPr="00F55C04">
        <w:rPr>
          <w:rFonts w:ascii="宋体" w:hAnsi="宋体"/>
          <w:b/>
          <w:lang w:eastAsia="zh-CN"/>
        </w:rPr>
        <w:t>，新建区域</w:t>
      </w:r>
      <w:r w:rsidRPr="00F55C04">
        <w:rPr>
          <w:rFonts w:ascii="宋体" w:hAnsi="宋体" w:hint="eastAsia"/>
          <w:b/>
          <w:lang w:eastAsia="zh-CN"/>
        </w:rPr>
        <w:t>可根据</w:t>
      </w:r>
      <w:r w:rsidRPr="00F55C04">
        <w:rPr>
          <w:rFonts w:ascii="宋体" w:hAnsi="宋体"/>
          <w:b/>
          <w:lang w:eastAsia="zh-CN"/>
        </w:rPr>
        <w:t>提高排水管材</w:t>
      </w:r>
      <w:r w:rsidRPr="00F55C04">
        <w:rPr>
          <w:rFonts w:ascii="宋体" w:hAnsi="宋体" w:hint="eastAsia"/>
          <w:b/>
          <w:lang w:eastAsia="zh-CN"/>
        </w:rPr>
        <w:t>选材</w:t>
      </w:r>
      <w:r w:rsidRPr="00F55C04">
        <w:rPr>
          <w:rFonts w:ascii="宋体" w:hAnsi="宋体"/>
          <w:b/>
          <w:lang w:eastAsia="zh-CN"/>
        </w:rPr>
        <w:t>标准</w:t>
      </w:r>
      <w:r w:rsidRPr="00F55C04">
        <w:rPr>
          <w:rFonts w:ascii="宋体" w:hAnsi="宋体" w:hint="eastAsia"/>
          <w:b/>
          <w:lang w:eastAsia="zh-CN"/>
        </w:rPr>
        <w:t>，</w:t>
      </w:r>
      <w:r>
        <w:rPr>
          <w:rFonts w:ascii="宋体" w:hAnsi="宋体"/>
          <w:b/>
          <w:lang w:eastAsia="zh-CN"/>
        </w:rPr>
        <w:t>采用各项技术指标更高的管材</w:t>
      </w:r>
      <w:r>
        <w:rPr>
          <w:rFonts w:ascii="宋体" w:hAnsi="宋体" w:hint="eastAsia"/>
          <w:b/>
          <w:lang w:eastAsia="zh-CN"/>
        </w:rPr>
        <w:t>，</w:t>
      </w:r>
      <w:r>
        <w:rPr>
          <w:rFonts w:ascii="宋体" w:hAnsi="宋体"/>
          <w:b/>
          <w:lang w:eastAsia="zh-CN"/>
        </w:rPr>
        <w:t>如</w:t>
      </w:r>
      <w:r w:rsidR="00721E5A" w:rsidRPr="00F55C04">
        <w:rPr>
          <w:rFonts w:ascii="宋体" w:hAnsi="宋体" w:hint="eastAsia"/>
          <w:b/>
          <w:lang w:eastAsia="zh-CN"/>
        </w:rPr>
        <w:t>球墨铸铁</w:t>
      </w:r>
      <w:r w:rsidR="00721E5A" w:rsidRPr="00F55C04">
        <w:rPr>
          <w:rFonts w:ascii="宋体" w:hAnsi="宋体"/>
          <w:b/>
          <w:lang w:eastAsia="zh-CN"/>
        </w:rPr>
        <w:t>管</w:t>
      </w:r>
      <w:r w:rsidR="00721E5A" w:rsidRPr="00F55C04">
        <w:rPr>
          <w:rFonts w:ascii="宋体" w:hAnsi="宋体" w:hint="eastAsia"/>
          <w:b/>
          <w:lang w:eastAsia="zh-CN"/>
        </w:rPr>
        <w:t>、高品质</w:t>
      </w:r>
      <w:r w:rsidR="00721E5A" w:rsidRPr="00F55C04">
        <w:rPr>
          <w:rFonts w:ascii="宋体" w:hAnsi="宋体"/>
          <w:b/>
          <w:lang w:eastAsia="zh-CN"/>
        </w:rPr>
        <w:t>的化学管材</w:t>
      </w:r>
      <w:r w:rsidR="00721E5A" w:rsidRPr="00F55C04">
        <w:rPr>
          <w:rFonts w:ascii="宋体" w:hAnsi="宋体" w:hint="eastAsia"/>
          <w:b/>
          <w:lang w:eastAsia="zh-CN"/>
        </w:rPr>
        <w:t>、PE实壁塑料管</w:t>
      </w:r>
      <w:r>
        <w:rPr>
          <w:rFonts w:ascii="宋体" w:hAnsi="宋体"/>
          <w:b/>
          <w:lang w:eastAsia="zh-CN"/>
        </w:rPr>
        <w:t>及承插橡胶圈接口的钢筋混凝土管</w:t>
      </w:r>
      <w:r w:rsidR="00721E5A" w:rsidRPr="00F55C04">
        <w:rPr>
          <w:rFonts w:ascii="宋体" w:hAnsi="宋体"/>
          <w:b/>
          <w:lang w:eastAsia="zh-CN"/>
        </w:rPr>
        <w:t>管材</w:t>
      </w:r>
      <w:r w:rsidR="00721E5A" w:rsidRPr="00F55C04">
        <w:rPr>
          <w:rFonts w:ascii="宋体" w:hAnsi="宋体" w:hint="eastAsia"/>
          <w:b/>
          <w:lang w:eastAsia="zh-CN"/>
        </w:rPr>
        <w:t>等</w:t>
      </w:r>
      <w:r w:rsidR="00721E5A" w:rsidRPr="00F55C04">
        <w:rPr>
          <w:rFonts w:ascii="宋体" w:hAnsi="宋体"/>
          <w:b/>
          <w:lang w:eastAsia="zh-CN"/>
        </w:rPr>
        <w:t>。</w:t>
      </w:r>
    </w:p>
    <w:p w14:paraId="0A903DC4" w14:textId="470DAB96" w:rsidR="00FD1271" w:rsidRDefault="00721E5A" w:rsidP="00001C60">
      <w:pPr>
        <w:pStyle w:val="af2"/>
        <w:numPr>
          <w:ilvl w:val="0"/>
          <w:numId w:val="23"/>
        </w:numPr>
        <w:adjustRightInd w:val="0"/>
        <w:snapToGrid w:val="0"/>
        <w:spacing w:line="360" w:lineRule="auto"/>
        <w:ind w:left="0"/>
        <w:rPr>
          <w:lang w:eastAsia="zh-CN"/>
        </w:rPr>
      </w:pPr>
      <w:r>
        <w:rPr>
          <w:rFonts w:hint="eastAsia"/>
          <w:lang w:eastAsia="zh-CN"/>
        </w:rPr>
        <w:t>排水</w:t>
      </w:r>
      <w:r w:rsidR="00FD1271" w:rsidRPr="00880925">
        <w:rPr>
          <w:rFonts w:hint="eastAsia"/>
          <w:lang w:eastAsia="zh-CN"/>
        </w:rPr>
        <w:t>管材应根据压力、口径以及敷设条件进行选取，</w:t>
      </w:r>
      <w:r w:rsidR="00B37838" w:rsidRPr="00880925">
        <w:rPr>
          <w:rFonts w:hint="eastAsia"/>
          <w:lang w:eastAsia="zh-CN"/>
        </w:rPr>
        <w:t>重力流</w:t>
      </w:r>
      <w:r w:rsidR="00B37838" w:rsidRPr="00880925">
        <w:rPr>
          <w:lang w:eastAsia="zh-CN"/>
        </w:rPr>
        <w:t>排水</w:t>
      </w:r>
      <w:r w:rsidR="00FD1271" w:rsidRPr="00880925">
        <w:rPr>
          <w:rFonts w:hint="eastAsia"/>
          <w:lang w:eastAsia="zh-CN"/>
        </w:rPr>
        <w:t>管材适用条件应符合表</w:t>
      </w:r>
      <w:r w:rsidR="00FD1271" w:rsidRPr="00880925">
        <w:rPr>
          <w:lang w:eastAsia="zh-CN"/>
        </w:rPr>
        <w:t>4.</w:t>
      </w:r>
      <w:r w:rsidR="00B37838" w:rsidRPr="00880925">
        <w:rPr>
          <w:lang w:eastAsia="zh-CN"/>
        </w:rPr>
        <w:t>5</w:t>
      </w:r>
      <w:r w:rsidR="00FD1271" w:rsidRPr="00880925">
        <w:rPr>
          <w:lang w:eastAsia="zh-CN"/>
        </w:rPr>
        <w:t>.1</w:t>
      </w:r>
      <w:r w:rsidR="00FD1271" w:rsidRPr="00880925">
        <w:rPr>
          <w:rFonts w:hint="eastAsia"/>
          <w:lang w:eastAsia="zh-CN"/>
        </w:rPr>
        <w:t>-</w:t>
      </w:r>
      <w:r w:rsidR="00B37838" w:rsidRPr="00880925">
        <w:rPr>
          <w:lang w:eastAsia="zh-CN"/>
        </w:rPr>
        <w:t>1</w:t>
      </w:r>
      <w:r w:rsidR="00B37838" w:rsidRPr="00880925">
        <w:rPr>
          <w:rFonts w:hint="eastAsia"/>
          <w:lang w:eastAsia="zh-CN"/>
        </w:rPr>
        <w:t>，</w:t>
      </w:r>
      <w:r w:rsidR="00B37838" w:rsidRPr="00880925">
        <w:rPr>
          <w:lang w:eastAsia="zh-CN"/>
        </w:rPr>
        <w:t>压力</w:t>
      </w:r>
      <w:r w:rsidR="00B37838" w:rsidRPr="00880925">
        <w:rPr>
          <w:rFonts w:hint="eastAsia"/>
          <w:lang w:eastAsia="zh-CN"/>
        </w:rPr>
        <w:t>流</w:t>
      </w:r>
      <w:r w:rsidR="00B37838" w:rsidRPr="00880925">
        <w:rPr>
          <w:lang w:eastAsia="zh-CN"/>
        </w:rPr>
        <w:t>的排水</w:t>
      </w:r>
      <w:r w:rsidR="00B37838" w:rsidRPr="00880925">
        <w:rPr>
          <w:rFonts w:hint="eastAsia"/>
          <w:lang w:eastAsia="zh-CN"/>
        </w:rPr>
        <w:t>管材适用条件应符合表</w:t>
      </w:r>
      <w:r w:rsidR="00B37838" w:rsidRPr="00880925">
        <w:rPr>
          <w:lang w:eastAsia="zh-CN"/>
        </w:rPr>
        <w:t>4.5.1</w:t>
      </w:r>
      <w:r w:rsidR="00B37838" w:rsidRPr="00880925">
        <w:rPr>
          <w:rFonts w:hint="eastAsia"/>
          <w:lang w:eastAsia="zh-CN"/>
        </w:rPr>
        <w:t>-</w:t>
      </w:r>
      <w:r w:rsidR="00B37838" w:rsidRPr="00880925">
        <w:rPr>
          <w:lang w:eastAsia="zh-CN"/>
        </w:rPr>
        <w:t>2</w:t>
      </w:r>
      <w:r w:rsidR="00FD1271" w:rsidRPr="00880925">
        <w:rPr>
          <w:rFonts w:hint="eastAsia"/>
          <w:lang w:eastAsia="zh-CN"/>
        </w:rPr>
        <w:t>。在管材各项技术要求符合设计的条件下，可放宽管材选取条件。</w:t>
      </w:r>
    </w:p>
    <w:p w14:paraId="5A9E31C9" w14:textId="77777777" w:rsidR="00B37838" w:rsidRPr="00EE5591" w:rsidRDefault="00B37838" w:rsidP="00563448">
      <w:pPr>
        <w:pStyle w:val="afff3"/>
        <w:spacing w:before="111" w:after="111" w:line="240" w:lineRule="auto"/>
        <w:rPr>
          <w:rFonts w:ascii="黑体" w:eastAsia="黑体" w:hAnsi="黑体"/>
          <w:b/>
          <w:color w:val="000000"/>
          <w:szCs w:val="21"/>
        </w:rPr>
      </w:pPr>
      <w:r w:rsidRPr="00EE5591">
        <w:rPr>
          <w:rFonts w:ascii="黑体" w:eastAsia="黑体" w:hAnsi="黑体" w:hint="eastAsia"/>
          <w:b/>
          <w:color w:val="000000"/>
          <w:szCs w:val="21"/>
        </w:rPr>
        <w:t>表</w:t>
      </w:r>
      <w:r w:rsidRPr="00EE5591">
        <w:rPr>
          <w:rFonts w:ascii="黑体" w:eastAsia="黑体" w:hAnsi="黑体"/>
          <w:b/>
          <w:color w:val="000000"/>
          <w:szCs w:val="21"/>
        </w:rPr>
        <w:t>4.5.1</w:t>
      </w:r>
      <w:r w:rsidRPr="00EE5591">
        <w:rPr>
          <w:rFonts w:ascii="黑体" w:eastAsia="黑体" w:hAnsi="黑体" w:hint="eastAsia"/>
          <w:b/>
          <w:color w:val="000000"/>
          <w:szCs w:val="21"/>
        </w:rPr>
        <w:t>-</w:t>
      </w:r>
      <w:r w:rsidRPr="00EE5591">
        <w:rPr>
          <w:rFonts w:ascii="黑体" w:eastAsia="黑体" w:hAnsi="黑体"/>
          <w:b/>
          <w:color w:val="000000"/>
          <w:szCs w:val="21"/>
        </w:rPr>
        <w:t xml:space="preserve">1 </w:t>
      </w:r>
      <w:r w:rsidRPr="00EE5591">
        <w:rPr>
          <w:rFonts w:ascii="黑体" w:eastAsia="黑体" w:hAnsi="黑体" w:hint="eastAsia"/>
          <w:b/>
          <w:color w:val="000000"/>
          <w:szCs w:val="21"/>
        </w:rPr>
        <w:t>重力</w:t>
      </w:r>
      <w:r w:rsidRPr="00EE5591">
        <w:rPr>
          <w:rFonts w:ascii="黑体" w:eastAsia="黑体" w:hAnsi="黑体"/>
          <w:b/>
          <w:color w:val="000000"/>
          <w:szCs w:val="21"/>
        </w:rPr>
        <w:t>流排水</w:t>
      </w:r>
      <w:r w:rsidRPr="00EE5591">
        <w:rPr>
          <w:rFonts w:ascii="黑体" w:eastAsia="黑体" w:hAnsi="黑体" w:hint="eastAsia"/>
          <w:b/>
          <w:color w:val="000000"/>
          <w:szCs w:val="21"/>
        </w:rPr>
        <w:t>管材适用条件</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555"/>
        <w:gridCol w:w="1348"/>
        <w:gridCol w:w="992"/>
        <w:gridCol w:w="1134"/>
        <w:gridCol w:w="1417"/>
        <w:gridCol w:w="1670"/>
      </w:tblGrid>
      <w:tr w:rsidR="00565307" w:rsidRPr="00565307" w14:paraId="62A8F5BC" w14:textId="77777777" w:rsidTr="00A97090">
        <w:trPr>
          <w:jc w:val="center"/>
        </w:trPr>
        <w:tc>
          <w:tcPr>
            <w:tcW w:w="526" w:type="dxa"/>
            <w:vMerge w:val="restart"/>
            <w:shd w:val="clear" w:color="auto" w:fill="auto"/>
            <w:vAlign w:val="center"/>
          </w:tcPr>
          <w:p w14:paraId="01E8E4F5"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序号</w:t>
            </w:r>
          </w:p>
        </w:tc>
        <w:tc>
          <w:tcPr>
            <w:tcW w:w="1555" w:type="dxa"/>
            <w:vMerge w:val="restart"/>
            <w:shd w:val="clear" w:color="auto" w:fill="auto"/>
            <w:vAlign w:val="center"/>
          </w:tcPr>
          <w:p w14:paraId="5EA444E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管材</w:t>
            </w:r>
          </w:p>
        </w:tc>
        <w:tc>
          <w:tcPr>
            <w:tcW w:w="1348" w:type="dxa"/>
            <w:vMerge w:val="restart"/>
            <w:shd w:val="clear" w:color="auto" w:fill="auto"/>
            <w:vAlign w:val="center"/>
          </w:tcPr>
          <w:p w14:paraId="5EF4FB3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适用口径范围</w:t>
            </w:r>
          </w:p>
        </w:tc>
        <w:tc>
          <w:tcPr>
            <w:tcW w:w="5213" w:type="dxa"/>
            <w:gridSpan w:val="4"/>
            <w:shd w:val="clear" w:color="auto" w:fill="auto"/>
            <w:vAlign w:val="center"/>
          </w:tcPr>
          <w:p w14:paraId="7757140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敷设条件</w:t>
            </w:r>
          </w:p>
        </w:tc>
      </w:tr>
      <w:tr w:rsidR="00565307" w:rsidRPr="00565307" w14:paraId="0B8E004A" w14:textId="77777777" w:rsidTr="003E2EB5">
        <w:trPr>
          <w:jc w:val="center"/>
        </w:trPr>
        <w:tc>
          <w:tcPr>
            <w:tcW w:w="526" w:type="dxa"/>
            <w:vMerge/>
            <w:shd w:val="clear" w:color="auto" w:fill="auto"/>
            <w:vAlign w:val="center"/>
          </w:tcPr>
          <w:p w14:paraId="06E8245D" w14:textId="77777777" w:rsidR="00B37838" w:rsidRPr="00565307" w:rsidRDefault="00B37838" w:rsidP="00DC4822">
            <w:pPr>
              <w:pStyle w:val="afff3"/>
              <w:spacing w:before="111" w:after="111" w:line="240" w:lineRule="auto"/>
              <w:rPr>
                <w:rFonts w:ascii="宋体" w:eastAsia="宋体" w:hAnsi="宋体"/>
                <w:color w:val="000000"/>
              </w:rPr>
            </w:pPr>
          </w:p>
        </w:tc>
        <w:tc>
          <w:tcPr>
            <w:tcW w:w="1555" w:type="dxa"/>
            <w:vMerge/>
            <w:shd w:val="clear" w:color="auto" w:fill="auto"/>
            <w:vAlign w:val="center"/>
          </w:tcPr>
          <w:p w14:paraId="12C7A8F4" w14:textId="77777777" w:rsidR="00B37838" w:rsidRPr="00565307" w:rsidRDefault="00B37838" w:rsidP="00DC4822">
            <w:pPr>
              <w:pStyle w:val="afff3"/>
              <w:spacing w:before="111" w:after="111" w:line="240" w:lineRule="auto"/>
              <w:rPr>
                <w:rFonts w:ascii="宋体" w:eastAsia="宋体" w:hAnsi="宋体"/>
                <w:color w:val="000000"/>
              </w:rPr>
            </w:pPr>
          </w:p>
        </w:tc>
        <w:tc>
          <w:tcPr>
            <w:tcW w:w="1348" w:type="dxa"/>
            <w:vMerge/>
            <w:shd w:val="clear" w:color="auto" w:fill="auto"/>
            <w:vAlign w:val="center"/>
          </w:tcPr>
          <w:p w14:paraId="10A94FB7" w14:textId="77777777" w:rsidR="00B37838" w:rsidRPr="00565307" w:rsidRDefault="00B37838" w:rsidP="00DC4822">
            <w:pPr>
              <w:pStyle w:val="afff3"/>
              <w:spacing w:before="111" w:after="111" w:line="240" w:lineRule="auto"/>
              <w:rPr>
                <w:rFonts w:ascii="宋体" w:eastAsia="宋体" w:hAnsi="宋体"/>
                <w:color w:val="000000"/>
              </w:rPr>
            </w:pPr>
          </w:p>
        </w:tc>
        <w:tc>
          <w:tcPr>
            <w:tcW w:w="992" w:type="dxa"/>
            <w:shd w:val="clear" w:color="auto" w:fill="auto"/>
            <w:vAlign w:val="center"/>
          </w:tcPr>
          <w:p w14:paraId="4A63E65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城市道路区域</w:t>
            </w:r>
          </w:p>
        </w:tc>
        <w:tc>
          <w:tcPr>
            <w:tcW w:w="1134" w:type="dxa"/>
            <w:shd w:val="clear" w:color="auto" w:fill="auto"/>
            <w:vAlign w:val="center"/>
          </w:tcPr>
          <w:p w14:paraId="7589512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埋深&lt;4</w:t>
            </w:r>
            <w:r w:rsidRPr="00565307">
              <w:rPr>
                <w:rFonts w:ascii="宋体" w:eastAsia="宋体" w:hAnsi="宋体"/>
                <w:color w:val="000000"/>
              </w:rPr>
              <w:t>m</w:t>
            </w:r>
          </w:p>
        </w:tc>
        <w:tc>
          <w:tcPr>
            <w:tcW w:w="1417" w:type="dxa"/>
            <w:shd w:val="clear" w:color="auto" w:fill="auto"/>
            <w:vAlign w:val="center"/>
          </w:tcPr>
          <w:p w14:paraId="2FFC31E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埋深</w:t>
            </w:r>
            <w:r w:rsidRPr="00565307">
              <w:rPr>
                <w:rFonts w:ascii="宋体" w:eastAsia="宋体" w:hAnsi="宋体" w:cs="微软雅黑" w:hint="eastAsia"/>
                <w:color w:val="000000"/>
              </w:rPr>
              <w:t>≥</w:t>
            </w:r>
            <w:r w:rsidRPr="00565307">
              <w:rPr>
                <w:rFonts w:ascii="宋体" w:eastAsia="宋体" w:hAnsi="宋体" w:hint="eastAsia"/>
                <w:color w:val="000000"/>
              </w:rPr>
              <w:t>4</w:t>
            </w:r>
            <w:r w:rsidRPr="00565307">
              <w:rPr>
                <w:rFonts w:ascii="宋体" w:eastAsia="宋体" w:hAnsi="宋体"/>
                <w:color w:val="000000"/>
              </w:rPr>
              <w:t>m</w:t>
            </w:r>
          </w:p>
        </w:tc>
        <w:tc>
          <w:tcPr>
            <w:tcW w:w="1670" w:type="dxa"/>
            <w:shd w:val="clear" w:color="auto" w:fill="auto"/>
            <w:vAlign w:val="center"/>
          </w:tcPr>
          <w:p w14:paraId="7913E6E6"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工业废水混入</w:t>
            </w:r>
          </w:p>
        </w:tc>
      </w:tr>
      <w:tr w:rsidR="00565307" w:rsidRPr="00565307" w14:paraId="2951A5C8" w14:textId="77777777" w:rsidTr="003E2EB5">
        <w:trPr>
          <w:jc w:val="center"/>
        </w:trPr>
        <w:tc>
          <w:tcPr>
            <w:tcW w:w="526" w:type="dxa"/>
            <w:shd w:val="clear" w:color="auto" w:fill="auto"/>
            <w:vAlign w:val="center"/>
          </w:tcPr>
          <w:p w14:paraId="61ADDEB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1</w:t>
            </w:r>
          </w:p>
        </w:tc>
        <w:tc>
          <w:tcPr>
            <w:tcW w:w="1555" w:type="dxa"/>
            <w:shd w:val="clear" w:color="auto" w:fill="auto"/>
            <w:vAlign w:val="center"/>
          </w:tcPr>
          <w:p w14:paraId="6646D9EA"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球墨铸铁管</w:t>
            </w:r>
          </w:p>
        </w:tc>
        <w:tc>
          <w:tcPr>
            <w:tcW w:w="1348" w:type="dxa"/>
            <w:shd w:val="clear" w:color="auto" w:fill="auto"/>
            <w:vAlign w:val="center"/>
          </w:tcPr>
          <w:p w14:paraId="4722DD5E"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DN80</w:t>
            </w:r>
            <w:r w:rsidR="00674BA2" w:rsidRPr="00565307">
              <w:rPr>
                <w:rFonts w:ascii="宋体" w:eastAsia="宋体" w:hAnsi="宋体" w:hint="eastAsia"/>
                <w:color w:val="000000"/>
              </w:rPr>
              <w:t>～</w:t>
            </w:r>
            <w:r w:rsidRPr="00565307">
              <w:rPr>
                <w:rFonts w:ascii="宋体" w:eastAsia="宋体" w:hAnsi="宋体" w:hint="eastAsia"/>
                <w:color w:val="000000"/>
              </w:rPr>
              <w:t>2600</w:t>
            </w:r>
          </w:p>
        </w:tc>
        <w:tc>
          <w:tcPr>
            <w:tcW w:w="992" w:type="dxa"/>
            <w:shd w:val="clear" w:color="auto" w:fill="auto"/>
          </w:tcPr>
          <w:p w14:paraId="1F93468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134" w:type="dxa"/>
            <w:shd w:val="clear" w:color="auto" w:fill="auto"/>
          </w:tcPr>
          <w:p w14:paraId="70065C2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417" w:type="dxa"/>
            <w:shd w:val="clear" w:color="auto" w:fill="auto"/>
          </w:tcPr>
          <w:p w14:paraId="3F0AF2B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应进行结构计算</w:t>
            </w:r>
          </w:p>
        </w:tc>
        <w:tc>
          <w:tcPr>
            <w:tcW w:w="1670" w:type="dxa"/>
            <w:shd w:val="clear" w:color="auto" w:fill="auto"/>
          </w:tcPr>
          <w:p w14:paraId="220EB565"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采用环氧内衬或聚氨酯内衬</w:t>
            </w:r>
          </w:p>
        </w:tc>
      </w:tr>
      <w:tr w:rsidR="00565307" w:rsidRPr="00565307" w14:paraId="520E257A" w14:textId="77777777" w:rsidTr="003E2EB5">
        <w:trPr>
          <w:jc w:val="center"/>
        </w:trPr>
        <w:tc>
          <w:tcPr>
            <w:tcW w:w="526" w:type="dxa"/>
            <w:shd w:val="clear" w:color="auto" w:fill="auto"/>
            <w:vAlign w:val="center"/>
          </w:tcPr>
          <w:p w14:paraId="3C51A513"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2</w:t>
            </w:r>
          </w:p>
        </w:tc>
        <w:tc>
          <w:tcPr>
            <w:tcW w:w="1555" w:type="dxa"/>
            <w:shd w:val="clear" w:color="auto" w:fill="auto"/>
          </w:tcPr>
          <w:p w14:paraId="2336A551" w14:textId="77777777" w:rsidR="00B37838" w:rsidRPr="00565307" w:rsidRDefault="00B37838" w:rsidP="00DC4822">
            <w:pPr>
              <w:pStyle w:val="afff3"/>
              <w:spacing w:before="111" w:after="111" w:line="240" w:lineRule="auto"/>
              <w:rPr>
                <w:rFonts w:ascii="宋体" w:eastAsia="宋体" w:hAnsi="宋体"/>
                <w:color w:val="000000"/>
              </w:rPr>
            </w:pPr>
            <w:bookmarkStart w:id="145" w:name="_Hlk21718087"/>
            <w:r w:rsidRPr="00565307">
              <w:rPr>
                <w:rFonts w:ascii="宋体" w:eastAsia="宋体" w:hAnsi="宋体" w:hint="eastAsia"/>
                <w:color w:val="000000"/>
              </w:rPr>
              <w:t>混凝土管</w:t>
            </w:r>
            <w:bookmarkEnd w:id="145"/>
            <w:r w:rsidRPr="00565307">
              <w:rPr>
                <w:rFonts w:ascii="宋体" w:eastAsia="宋体" w:hAnsi="宋体" w:hint="eastAsia"/>
                <w:color w:val="000000"/>
              </w:rPr>
              <w:t>（CP）</w:t>
            </w:r>
          </w:p>
        </w:tc>
        <w:tc>
          <w:tcPr>
            <w:tcW w:w="1348" w:type="dxa"/>
            <w:shd w:val="clear" w:color="auto" w:fill="auto"/>
          </w:tcPr>
          <w:p w14:paraId="0270DEF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DN100</w:t>
            </w:r>
            <w:r w:rsidR="00674BA2" w:rsidRPr="00565307">
              <w:rPr>
                <w:rFonts w:ascii="宋体" w:eastAsia="宋体" w:hAnsi="宋体" w:hint="eastAsia"/>
                <w:color w:val="000000"/>
              </w:rPr>
              <w:t>～</w:t>
            </w:r>
            <w:r w:rsidRPr="00565307">
              <w:rPr>
                <w:rFonts w:ascii="宋体" w:eastAsia="宋体" w:hAnsi="宋体" w:hint="eastAsia"/>
                <w:color w:val="000000"/>
              </w:rPr>
              <w:t>300</w:t>
            </w:r>
          </w:p>
        </w:tc>
        <w:tc>
          <w:tcPr>
            <w:tcW w:w="992" w:type="dxa"/>
            <w:shd w:val="clear" w:color="auto" w:fill="auto"/>
          </w:tcPr>
          <w:p w14:paraId="3F2712C2"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c>
          <w:tcPr>
            <w:tcW w:w="1134" w:type="dxa"/>
            <w:shd w:val="clear" w:color="auto" w:fill="auto"/>
          </w:tcPr>
          <w:p w14:paraId="59077292"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417" w:type="dxa"/>
            <w:shd w:val="clear" w:color="auto" w:fill="auto"/>
          </w:tcPr>
          <w:p w14:paraId="0DC33092"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应进行结构计算</w:t>
            </w:r>
          </w:p>
        </w:tc>
        <w:tc>
          <w:tcPr>
            <w:tcW w:w="1670" w:type="dxa"/>
            <w:shd w:val="clear" w:color="auto" w:fill="auto"/>
          </w:tcPr>
          <w:p w14:paraId="142B093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采用环氧内衬或聚氨酯内衬</w:t>
            </w:r>
          </w:p>
        </w:tc>
      </w:tr>
      <w:tr w:rsidR="00565307" w:rsidRPr="00565307" w14:paraId="5D913B14" w14:textId="77777777" w:rsidTr="003E2EB5">
        <w:trPr>
          <w:jc w:val="center"/>
        </w:trPr>
        <w:tc>
          <w:tcPr>
            <w:tcW w:w="526" w:type="dxa"/>
            <w:shd w:val="clear" w:color="auto" w:fill="auto"/>
            <w:vAlign w:val="center"/>
          </w:tcPr>
          <w:p w14:paraId="03C09BA1"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3</w:t>
            </w:r>
          </w:p>
        </w:tc>
        <w:tc>
          <w:tcPr>
            <w:tcW w:w="1555" w:type="dxa"/>
            <w:shd w:val="clear" w:color="auto" w:fill="auto"/>
          </w:tcPr>
          <w:p w14:paraId="0F1F2EF5"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钢筋混凝土管（RCP）</w:t>
            </w:r>
          </w:p>
        </w:tc>
        <w:tc>
          <w:tcPr>
            <w:tcW w:w="1348" w:type="dxa"/>
            <w:shd w:val="clear" w:color="auto" w:fill="auto"/>
          </w:tcPr>
          <w:p w14:paraId="3A591AB6"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DN200</w:t>
            </w:r>
            <w:r w:rsidR="00674BA2" w:rsidRPr="00565307">
              <w:rPr>
                <w:rFonts w:ascii="宋体" w:eastAsia="宋体" w:hAnsi="宋体" w:hint="eastAsia"/>
                <w:color w:val="000000"/>
              </w:rPr>
              <w:t>～</w:t>
            </w:r>
            <w:r w:rsidRPr="00565307">
              <w:rPr>
                <w:rFonts w:ascii="宋体" w:eastAsia="宋体" w:hAnsi="宋体" w:hint="eastAsia"/>
                <w:color w:val="000000"/>
              </w:rPr>
              <w:t>3500</w:t>
            </w:r>
          </w:p>
        </w:tc>
        <w:tc>
          <w:tcPr>
            <w:tcW w:w="992" w:type="dxa"/>
            <w:shd w:val="clear" w:color="auto" w:fill="auto"/>
          </w:tcPr>
          <w:p w14:paraId="07628A51"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134" w:type="dxa"/>
            <w:shd w:val="clear" w:color="auto" w:fill="auto"/>
          </w:tcPr>
          <w:p w14:paraId="6A6102D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417" w:type="dxa"/>
            <w:shd w:val="clear" w:color="auto" w:fill="auto"/>
          </w:tcPr>
          <w:p w14:paraId="26B7D664"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应进行结构计算</w:t>
            </w:r>
          </w:p>
        </w:tc>
        <w:tc>
          <w:tcPr>
            <w:tcW w:w="1670" w:type="dxa"/>
            <w:shd w:val="clear" w:color="auto" w:fill="auto"/>
          </w:tcPr>
          <w:p w14:paraId="75A888B3"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r>
      <w:tr w:rsidR="00565307" w:rsidRPr="00565307" w14:paraId="06DF63D2" w14:textId="77777777" w:rsidTr="003E2EB5">
        <w:trPr>
          <w:jc w:val="center"/>
        </w:trPr>
        <w:tc>
          <w:tcPr>
            <w:tcW w:w="526" w:type="dxa"/>
            <w:shd w:val="clear" w:color="auto" w:fill="auto"/>
            <w:vAlign w:val="center"/>
          </w:tcPr>
          <w:p w14:paraId="27945871"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4</w:t>
            </w:r>
          </w:p>
        </w:tc>
        <w:tc>
          <w:tcPr>
            <w:tcW w:w="1555" w:type="dxa"/>
            <w:shd w:val="clear" w:color="auto" w:fill="auto"/>
          </w:tcPr>
          <w:p w14:paraId="0111A94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PE</w:t>
            </w:r>
            <w:r w:rsidRPr="00565307">
              <w:rPr>
                <w:rFonts w:ascii="宋体" w:eastAsia="宋体" w:hAnsi="宋体"/>
                <w:color w:val="000000"/>
              </w:rPr>
              <w:t>100</w:t>
            </w:r>
            <w:r w:rsidRPr="00565307">
              <w:rPr>
                <w:rFonts w:ascii="宋体" w:eastAsia="宋体" w:hAnsi="宋体" w:hint="eastAsia"/>
                <w:color w:val="000000"/>
              </w:rPr>
              <w:t>实壁管*</w:t>
            </w:r>
          </w:p>
        </w:tc>
        <w:tc>
          <w:tcPr>
            <w:tcW w:w="1348" w:type="dxa"/>
            <w:shd w:val="clear" w:color="auto" w:fill="auto"/>
          </w:tcPr>
          <w:p w14:paraId="1D98453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cs="微软雅黑" w:hint="eastAsia"/>
                <w:color w:val="000000"/>
              </w:rPr>
              <w:t>≤</w:t>
            </w:r>
            <w:r w:rsidRPr="00565307">
              <w:rPr>
                <w:rFonts w:ascii="宋体" w:eastAsia="宋体" w:hAnsi="宋体" w:hint="eastAsia"/>
                <w:color w:val="000000"/>
              </w:rPr>
              <w:t>DN300</w:t>
            </w:r>
          </w:p>
        </w:tc>
        <w:tc>
          <w:tcPr>
            <w:tcW w:w="992" w:type="dxa"/>
            <w:shd w:val="clear" w:color="auto" w:fill="auto"/>
          </w:tcPr>
          <w:p w14:paraId="75A50854"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c>
          <w:tcPr>
            <w:tcW w:w="1134" w:type="dxa"/>
            <w:shd w:val="clear" w:color="auto" w:fill="auto"/>
          </w:tcPr>
          <w:p w14:paraId="573D7BAF"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417" w:type="dxa"/>
            <w:shd w:val="clear" w:color="auto" w:fill="auto"/>
          </w:tcPr>
          <w:p w14:paraId="6CBEBFD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c>
          <w:tcPr>
            <w:tcW w:w="1670" w:type="dxa"/>
            <w:shd w:val="clear" w:color="auto" w:fill="auto"/>
          </w:tcPr>
          <w:p w14:paraId="6CD37293"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r>
      <w:tr w:rsidR="00565307" w:rsidRPr="00565307" w14:paraId="392FF290" w14:textId="77777777" w:rsidTr="00A97090">
        <w:trPr>
          <w:jc w:val="center"/>
        </w:trPr>
        <w:tc>
          <w:tcPr>
            <w:tcW w:w="8642" w:type="dxa"/>
            <w:gridSpan w:val="7"/>
            <w:shd w:val="clear" w:color="auto" w:fill="auto"/>
            <w:vAlign w:val="center"/>
          </w:tcPr>
          <w:p w14:paraId="430530DA" w14:textId="77777777" w:rsidR="00B37838" w:rsidRPr="00064BCF" w:rsidRDefault="00B37838" w:rsidP="00DC4822">
            <w:pPr>
              <w:pStyle w:val="afff3"/>
              <w:spacing w:before="111" w:after="111" w:line="240" w:lineRule="auto"/>
              <w:jc w:val="both"/>
              <w:rPr>
                <w:rFonts w:ascii="宋体" w:eastAsia="宋体" w:hAnsi="宋体"/>
                <w:i/>
                <w:iCs/>
                <w:color w:val="000000"/>
              </w:rPr>
            </w:pPr>
            <w:r w:rsidRPr="00064BCF">
              <w:rPr>
                <w:rFonts w:ascii="宋体" w:eastAsia="宋体" w:hAnsi="宋体" w:hint="eastAsia"/>
                <w:i/>
                <w:iCs/>
                <w:color w:val="000000"/>
              </w:rPr>
              <w:t>注：*指采用国家现行标准GB</w:t>
            </w:r>
            <w:r w:rsidRPr="00064BCF">
              <w:rPr>
                <w:rFonts w:ascii="宋体" w:eastAsia="宋体" w:hAnsi="宋体"/>
                <w:i/>
                <w:iCs/>
                <w:color w:val="000000"/>
              </w:rPr>
              <w:t>/T 13663</w:t>
            </w:r>
            <w:r w:rsidRPr="00064BCF">
              <w:rPr>
                <w:rFonts w:ascii="宋体" w:eastAsia="宋体" w:hAnsi="宋体" w:hint="eastAsia"/>
                <w:i/>
                <w:iCs/>
                <w:color w:val="000000"/>
              </w:rPr>
              <w:t>《给水用聚乙烯（PE）管材》生产的管材。</w:t>
            </w:r>
          </w:p>
        </w:tc>
      </w:tr>
    </w:tbl>
    <w:p w14:paraId="7F795035" w14:textId="77777777" w:rsidR="00B15F0A" w:rsidRPr="00565307" w:rsidRDefault="00B15F0A" w:rsidP="000B6616">
      <w:pPr>
        <w:pStyle w:val="afff3"/>
        <w:spacing w:before="111" w:after="111" w:line="360" w:lineRule="auto"/>
        <w:rPr>
          <w:rFonts w:ascii="宋体" w:eastAsia="宋体" w:hAnsi="宋体"/>
          <w:b/>
          <w:color w:val="000000"/>
          <w:sz w:val="10"/>
          <w:szCs w:val="10"/>
        </w:rPr>
      </w:pPr>
    </w:p>
    <w:p w14:paraId="6C06EF8C" w14:textId="77777777" w:rsidR="00FD1271" w:rsidRPr="00EE5591" w:rsidRDefault="00FD1271" w:rsidP="00563448">
      <w:pPr>
        <w:pStyle w:val="afff3"/>
        <w:spacing w:before="111" w:after="111" w:line="240" w:lineRule="auto"/>
        <w:rPr>
          <w:rFonts w:ascii="黑体" w:eastAsia="黑体" w:hAnsi="黑体"/>
          <w:b/>
          <w:color w:val="000000"/>
          <w:szCs w:val="21"/>
        </w:rPr>
      </w:pPr>
      <w:r w:rsidRPr="00EE5591">
        <w:rPr>
          <w:rFonts w:ascii="黑体" w:eastAsia="黑体" w:hAnsi="黑体" w:hint="eastAsia"/>
          <w:b/>
          <w:color w:val="000000"/>
          <w:szCs w:val="21"/>
        </w:rPr>
        <w:t>表</w:t>
      </w:r>
      <w:r w:rsidRPr="00EE5591">
        <w:rPr>
          <w:rFonts w:ascii="黑体" w:eastAsia="黑体" w:hAnsi="黑体"/>
          <w:b/>
          <w:color w:val="000000"/>
          <w:szCs w:val="21"/>
        </w:rPr>
        <w:t>4.</w:t>
      </w:r>
      <w:r w:rsidR="00D46EAA" w:rsidRPr="00EE5591">
        <w:rPr>
          <w:rFonts w:ascii="黑体" w:eastAsia="黑体" w:hAnsi="黑体"/>
          <w:b/>
          <w:color w:val="000000"/>
          <w:szCs w:val="21"/>
        </w:rPr>
        <w:t>5</w:t>
      </w:r>
      <w:r w:rsidRPr="00EE5591">
        <w:rPr>
          <w:rFonts w:ascii="黑体" w:eastAsia="黑体" w:hAnsi="黑体" w:hint="eastAsia"/>
          <w:b/>
          <w:color w:val="000000"/>
          <w:szCs w:val="21"/>
        </w:rPr>
        <w:t>.</w:t>
      </w:r>
      <w:r w:rsidRPr="00EE5591">
        <w:rPr>
          <w:rFonts w:ascii="黑体" w:eastAsia="黑体" w:hAnsi="黑体"/>
          <w:b/>
          <w:color w:val="000000"/>
          <w:szCs w:val="21"/>
        </w:rPr>
        <w:t>1</w:t>
      </w:r>
      <w:r w:rsidRPr="00EE5591">
        <w:rPr>
          <w:rFonts w:ascii="黑体" w:eastAsia="黑体" w:hAnsi="黑体" w:hint="eastAsia"/>
          <w:b/>
          <w:color w:val="000000"/>
          <w:szCs w:val="21"/>
        </w:rPr>
        <w:t>-</w:t>
      </w:r>
      <w:bookmarkStart w:id="146" w:name="_Hlk20411647"/>
      <w:r w:rsidR="00B37838" w:rsidRPr="00EE5591">
        <w:rPr>
          <w:rFonts w:ascii="黑体" w:eastAsia="黑体" w:hAnsi="黑体"/>
          <w:b/>
          <w:color w:val="000000"/>
          <w:szCs w:val="21"/>
        </w:rPr>
        <w:t>2</w:t>
      </w:r>
      <w:r w:rsidRPr="00EE5591">
        <w:rPr>
          <w:rFonts w:ascii="黑体" w:eastAsia="黑体" w:hAnsi="黑体" w:hint="eastAsia"/>
          <w:b/>
          <w:color w:val="000000"/>
          <w:szCs w:val="21"/>
        </w:rPr>
        <w:t>压力</w:t>
      </w:r>
      <w:r w:rsidR="00B37838" w:rsidRPr="00EE5591">
        <w:rPr>
          <w:rFonts w:ascii="黑体" w:eastAsia="黑体" w:hAnsi="黑体" w:hint="eastAsia"/>
          <w:b/>
          <w:color w:val="000000"/>
          <w:szCs w:val="21"/>
        </w:rPr>
        <w:t>流</w:t>
      </w:r>
      <w:r w:rsidR="00B37838" w:rsidRPr="00EE5591">
        <w:rPr>
          <w:rFonts w:ascii="黑体" w:eastAsia="黑体" w:hAnsi="黑体"/>
          <w:b/>
          <w:color w:val="000000"/>
          <w:szCs w:val="21"/>
        </w:rPr>
        <w:t>排水</w:t>
      </w:r>
      <w:r w:rsidRPr="00EE5591">
        <w:rPr>
          <w:rFonts w:ascii="黑体" w:eastAsia="黑体" w:hAnsi="黑体" w:hint="eastAsia"/>
          <w:b/>
          <w:color w:val="000000"/>
          <w:szCs w:val="21"/>
        </w:rPr>
        <w:t>管材适用条件</w:t>
      </w:r>
      <w:bookmarkEnd w:id="146"/>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589"/>
        <w:gridCol w:w="1307"/>
        <w:gridCol w:w="1559"/>
        <w:gridCol w:w="952"/>
        <w:gridCol w:w="1178"/>
        <w:gridCol w:w="1524"/>
      </w:tblGrid>
      <w:tr w:rsidR="00565307" w:rsidRPr="00565307" w14:paraId="234413E3" w14:textId="77777777" w:rsidTr="00674BA2">
        <w:trPr>
          <w:jc w:val="center"/>
        </w:trPr>
        <w:tc>
          <w:tcPr>
            <w:tcW w:w="533" w:type="dxa"/>
            <w:vMerge w:val="restart"/>
            <w:shd w:val="clear" w:color="auto" w:fill="auto"/>
            <w:vAlign w:val="center"/>
          </w:tcPr>
          <w:p w14:paraId="6120B615" w14:textId="77777777" w:rsidR="00B37838" w:rsidRPr="00565307" w:rsidRDefault="00B37838" w:rsidP="00DC4822">
            <w:pPr>
              <w:pStyle w:val="afff3"/>
              <w:spacing w:before="111" w:after="111" w:line="240" w:lineRule="auto"/>
              <w:rPr>
                <w:rFonts w:ascii="宋体" w:eastAsia="宋体" w:hAnsi="宋体"/>
                <w:color w:val="000000"/>
              </w:rPr>
            </w:pPr>
            <w:bookmarkStart w:id="147" w:name="_Hlk20410889"/>
            <w:r w:rsidRPr="00565307">
              <w:rPr>
                <w:rFonts w:ascii="宋体" w:eastAsia="宋体" w:hAnsi="宋体" w:hint="eastAsia"/>
                <w:color w:val="000000"/>
              </w:rPr>
              <w:t>序号</w:t>
            </w:r>
          </w:p>
        </w:tc>
        <w:tc>
          <w:tcPr>
            <w:tcW w:w="1589" w:type="dxa"/>
            <w:vMerge w:val="restart"/>
            <w:shd w:val="clear" w:color="auto" w:fill="auto"/>
            <w:vAlign w:val="center"/>
          </w:tcPr>
          <w:p w14:paraId="3EF636F2"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管材</w:t>
            </w:r>
          </w:p>
        </w:tc>
        <w:tc>
          <w:tcPr>
            <w:tcW w:w="1307" w:type="dxa"/>
            <w:vMerge w:val="restart"/>
            <w:shd w:val="clear" w:color="auto" w:fill="auto"/>
            <w:vAlign w:val="center"/>
          </w:tcPr>
          <w:p w14:paraId="06A6AA4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适用口径范围</w:t>
            </w:r>
          </w:p>
        </w:tc>
        <w:tc>
          <w:tcPr>
            <w:tcW w:w="5213" w:type="dxa"/>
            <w:gridSpan w:val="4"/>
            <w:shd w:val="clear" w:color="auto" w:fill="auto"/>
            <w:vAlign w:val="center"/>
          </w:tcPr>
          <w:p w14:paraId="42DFEAE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敷设条件</w:t>
            </w:r>
          </w:p>
        </w:tc>
      </w:tr>
      <w:tr w:rsidR="00565307" w:rsidRPr="00565307" w14:paraId="1F1A7D91" w14:textId="77777777" w:rsidTr="00674BA2">
        <w:trPr>
          <w:jc w:val="center"/>
        </w:trPr>
        <w:tc>
          <w:tcPr>
            <w:tcW w:w="533" w:type="dxa"/>
            <w:vMerge/>
            <w:shd w:val="clear" w:color="auto" w:fill="auto"/>
            <w:vAlign w:val="center"/>
          </w:tcPr>
          <w:p w14:paraId="05BBAF21" w14:textId="77777777" w:rsidR="00B37838" w:rsidRPr="00565307" w:rsidRDefault="00B37838" w:rsidP="00DC4822">
            <w:pPr>
              <w:pStyle w:val="afff3"/>
              <w:spacing w:before="111" w:after="111" w:line="240" w:lineRule="auto"/>
              <w:rPr>
                <w:rFonts w:ascii="宋体" w:eastAsia="宋体" w:hAnsi="宋体"/>
                <w:color w:val="000000"/>
              </w:rPr>
            </w:pPr>
          </w:p>
        </w:tc>
        <w:tc>
          <w:tcPr>
            <w:tcW w:w="1589" w:type="dxa"/>
            <w:vMerge/>
            <w:shd w:val="clear" w:color="auto" w:fill="auto"/>
            <w:vAlign w:val="center"/>
          </w:tcPr>
          <w:p w14:paraId="0C3A394B" w14:textId="77777777" w:rsidR="00B37838" w:rsidRPr="00565307" w:rsidRDefault="00B37838" w:rsidP="00DC4822">
            <w:pPr>
              <w:pStyle w:val="afff3"/>
              <w:spacing w:before="111" w:after="111" w:line="240" w:lineRule="auto"/>
              <w:rPr>
                <w:rFonts w:ascii="宋体" w:eastAsia="宋体" w:hAnsi="宋体"/>
                <w:color w:val="000000"/>
              </w:rPr>
            </w:pPr>
          </w:p>
        </w:tc>
        <w:tc>
          <w:tcPr>
            <w:tcW w:w="1307" w:type="dxa"/>
            <w:vMerge/>
            <w:shd w:val="clear" w:color="auto" w:fill="auto"/>
            <w:vAlign w:val="center"/>
          </w:tcPr>
          <w:p w14:paraId="30B49D7B" w14:textId="77777777" w:rsidR="00B37838" w:rsidRPr="00565307" w:rsidRDefault="00B37838" w:rsidP="00DC4822">
            <w:pPr>
              <w:pStyle w:val="afff3"/>
              <w:spacing w:before="111" w:after="111" w:line="240" w:lineRule="auto"/>
              <w:rPr>
                <w:rFonts w:ascii="宋体" w:eastAsia="宋体" w:hAnsi="宋体"/>
                <w:color w:val="000000"/>
              </w:rPr>
            </w:pPr>
          </w:p>
        </w:tc>
        <w:tc>
          <w:tcPr>
            <w:tcW w:w="1559" w:type="dxa"/>
            <w:shd w:val="clear" w:color="auto" w:fill="auto"/>
            <w:vAlign w:val="center"/>
          </w:tcPr>
          <w:p w14:paraId="1C0A4A1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城市道路区域</w:t>
            </w:r>
          </w:p>
        </w:tc>
        <w:tc>
          <w:tcPr>
            <w:tcW w:w="952" w:type="dxa"/>
            <w:shd w:val="clear" w:color="auto" w:fill="auto"/>
            <w:vAlign w:val="center"/>
          </w:tcPr>
          <w:p w14:paraId="51C9C027"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埋深&lt;</w:t>
            </w:r>
            <w:r w:rsidRPr="00565307">
              <w:rPr>
                <w:rFonts w:ascii="宋体" w:eastAsia="宋体" w:hAnsi="宋体"/>
                <w:color w:val="000000"/>
              </w:rPr>
              <w:t>4m</w:t>
            </w:r>
          </w:p>
        </w:tc>
        <w:tc>
          <w:tcPr>
            <w:tcW w:w="1178" w:type="dxa"/>
            <w:shd w:val="clear" w:color="auto" w:fill="auto"/>
            <w:vAlign w:val="center"/>
          </w:tcPr>
          <w:p w14:paraId="43DD89E9"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埋深</w:t>
            </w:r>
            <w:r w:rsidRPr="00565307">
              <w:rPr>
                <w:rFonts w:ascii="宋体" w:eastAsia="宋体" w:hAnsi="宋体" w:cs="微软雅黑" w:hint="eastAsia"/>
                <w:color w:val="000000"/>
              </w:rPr>
              <w:t>≥</w:t>
            </w:r>
            <w:r w:rsidRPr="00565307">
              <w:rPr>
                <w:rFonts w:ascii="宋体" w:eastAsia="宋体" w:hAnsi="宋体"/>
                <w:color w:val="000000"/>
              </w:rPr>
              <w:t>4m</w:t>
            </w:r>
          </w:p>
        </w:tc>
        <w:tc>
          <w:tcPr>
            <w:tcW w:w="1524" w:type="dxa"/>
            <w:shd w:val="clear" w:color="auto" w:fill="auto"/>
            <w:vAlign w:val="center"/>
          </w:tcPr>
          <w:p w14:paraId="25007F25"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工业废水混入</w:t>
            </w:r>
          </w:p>
        </w:tc>
      </w:tr>
      <w:tr w:rsidR="00565307" w:rsidRPr="00565307" w14:paraId="4C214682" w14:textId="77777777" w:rsidTr="00674BA2">
        <w:trPr>
          <w:jc w:val="center"/>
        </w:trPr>
        <w:tc>
          <w:tcPr>
            <w:tcW w:w="533" w:type="dxa"/>
            <w:shd w:val="clear" w:color="auto" w:fill="auto"/>
            <w:vAlign w:val="center"/>
          </w:tcPr>
          <w:p w14:paraId="564FF652"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1</w:t>
            </w:r>
          </w:p>
        </w:tc>
        <w:tc>
          <w:tcPr>
            <w:tcW w:w="1589" w:type="dxa"/>
            <w:shd w:val="clear" w:color="auto" w:fill="auto"/>
            <w:vAlign w:val="center"/>
          </w:tcPr>
          <w:p w14:paraId="54A98F0A"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球墨铸铁管</w:t>
            </w:r>
          </w:p>
        </w:tc>
        <w:tc>
          <w:tcPr>
            <w:tcW w:w="1307" w:type="dxa"/>
            <w:shd w:val="clear" w:color="auto" w:fill="auto"/>
            <w:vAlign w:val="center"/>
          </w:tcPr>
          <w:p w14:paraId="07E15804"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DN80</w:t>
            </w:r>
            <w:r w:rsidR="00674BA2" w:rsidRPr="00565307">
              <w:rPr>
                <w:rFonts w:ascii="宋体" w:eastAsia="宋体" w:hAnsi="宋体" w:hint="eastAsia"/>
                <w:color w:val="000000"/>
              </w:rPr>
              <w:t>～</w:t>
            </w:r>
            <w:r w:rsidRPr="00565307">
              <w:rPr>
                <w:rFonts w:ascii="宋体" w:eastAsia="宋体" w:hAnsi="宋体" w:hint="eastAsia"/>
                <w:color w:val="000000"/>
              </w:rPr>
              <w:t>2600</w:t>
            </w:r>
          </w:p>
        </w:tc>
        <w:tc>
          <w:tcPr>
            <w:tcW w:w="1559" w:type="dxa"/>
            <w:shd w:val="clear" w:color="auto" w:fill="auto"/>
          </w:tcPr>
          <w:p w14:paraId="6AFA3BB6"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952" w:type="dxa"/>
            <w:shd w:val="clear" w:color="auto" w:fill="auto"/>
          </w:tcPr>
          <w:p w14:paraId="1CD1A00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178" w:type="dxa"/>
            <w:shd w:val="clear" w:color="auto" w:fill="auto"/>
          </w:tcPr>
          <w:p w14:paraId="30F58144"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应进行结构计算</w:t>
            </w:r>
          </w:p>
        </w:tc>
        <w:tc>
          <w:tcPr>
            <w:tcW w:w="1524" w:type="dxa"/>
            <w:shd w:val="clear" w:color="auto" w:fill="auto"/>
          </w:tcPr>
          <w:p w14:paraId="556CDB2E"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采用环氧内衬或聚氨酯内衬</w:t>
            </w:r>
          </w:p>
        </w:tc>
      </w:tr>
      <w:tr w:rsidR="00565307" w:rsidRPr="00565307" w14:paraId="7F54211A" w14:textId="77777777" w:rsidTr="00674BA2">
        <w:trPr>
          <w:jc w:val="center"/>
        </w:trPr>
        <w:tc>
          <w:tcPr>
            <w:tcW w:w="533" w:type="dxa"/>
            <w:shd w:val="clear" w:color="auto" w:fill="auto"/>
            <w:vAlign w:val="center"/>
          </w:tcPr>
          <w:p w14:paraId="339AB80D"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2</w:t>
            </w:r>
          </w:p>
        </w:tc>
        <w:tc>
          <w:tcPr>
            <w:tcW w:w="1589" w:type="dxa"/>
            <w:shd w:val="clear" w:color="auto" w:fill="auto"/>
            <w:vAlign w:val="center"/>
          </w:tcPr>
          <w:p w14:paraId="5193A7D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钢管</w:t>
            </w:r>
          </w:p>
        </w:tc>
        <w:tc>
          <w:tcPr>
            <w:tcW w:w="1307" w:type="dxa"/>
            <w:shd w:val="clear" w:color="auto" w:fill="auto"/>
            <w:vAlign w:val="center"/>
          </w:tcPr>
          <w:p w14:paraId="289B744C"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cs="微软雅黑" w:hint="eastAsia"/>
                <w:color w:val="000000"/>
              </w:rPr>
              <w:t>≥</w:t>
            </w:r>
            <w:r w:rsidRPr="00565307">
              <w:rPr>
                <w:rFonts w:ascii="宋体" w:eastAsia="宋体" w:hAnsi="宋体" w:hint="eastAsia"/>
                <w:color w:val="000000"/>
              </w:rPr>
              <w:t>DN1000</w:t>
            </w:r>
          </w:p>
        </w:tc>
        <w:tc>
          <w:tcPr>
            <w:tcW w:w="1559" w:type="dxa"/>
            <w:shd w:val="clear" w:color="auto" w:fill="auto"/>
          </w:tcPr>
          <w:p w14:paraId="6EC9451F"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952" w:type="dxa"/>
            <w:shd w:val="clear" w:color="auto" w:fill="auto"/>
          </w:tcPr>
          <w:p w14:paraId="3A6DBB56"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178" w:type="dxa"/>
            <w:shd w:val="clear" w:color="auto" w:fill="auto"/>
          </w:tcPr>
          <w:p w14:paraId="1EB89C80"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应进行结构计算</w:t>
            </w:r>
          </w:p>
        </w:tc>
        <w:tc>
          <w:tcPr>
            <w:tcW w:w="1524" w:type="dxa"/>
            <w:shd w:val="clear" w:color="auto" w:fill="auto"/>
          </w:tcPr>
          <w:p w14:paraId="2B588E34"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采用环氧内衬或聚氨酯内衬</w:t>
            </w:r>
          </w:p>
        </w:tc>
      </w:tr>
      <w:tr w:rsidR="00565307" w:rsidRPr="00565307" w14:paraId="17797D2D" w14:textId="77777777" w:rsidTr="00674BA2">
        <w:trPr>
          <w:jc w:val="center"/>
        </w:trPr>
        <w:tc>
          <w:tcPr>
            <w:tcW w:w="533" w:type="dxa"/>
            <w:shd w:val="clear" w:color="auto" w:fill="auto"/>
            <w:vAlign w:val="center"/>
          </w:tcPr>
          <w:p w14:paraId="5986D5D5"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3</w:t>
            </w:r>
          </w:p>
        </w:tc>
        <w:tc>
          <w:tcPr>
            <w:tcW w:w="1589" w:type="dxa"/>
            <w:shd w:val="clear" w:color="auto" w:fill="auto"/>
            <w:vAlign w:val="center"/>
          </w:tcPr>
          <w:p w14:paraId="24C64218"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预应力钢筒混凝土管（PCCP）</w:t>
            </w:r>
          </w:p>
        </w:tc>
        <w:tc>
          <w:tcPr>
            <w:tcW w:w="1307" w:type="dxa"/>
            <w:shd w:val="clear" w:color="auto" w:fill="auto"/>
            <w:vAlign w:val="center"/>
          </w:tcPr>
          <w:p w14:paraId="64E253E8"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cs="微软雅黑" w:hint="eastAsia"/>
                <w:color w:val="000000"/>
              </w:rPr>
              <w:t>≥</w:t>
            </w:r>
            <w:r w:rsidRPr="00565307">
              <w:rPr>
                <w:rFonts w:ascii="宋体" w:eastAsia="宋体" w:hAnsi="宋体" w:hint="eastAsia"/>
                <w:color w:val="000000"/>
              </w:rPr>
              <w:t>DN1400</w:t>
            </w:r>
          </w:p>
        </w:tc>
        <w:tc>
          <w:tcPr>
            <w:tcW w:w="1559" w:type="dxa"/>
            <w:shd w:val="clear" w:color="auto" w:fill="auto"/>
          </w:tcPr>
          <w:p w14:paraId="59B9C62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952" w:type="dxa"/>
            <w:shd w:val="clear" w:color="auto" w:fill="auto"/>
          </w:tcPr>
          <w:p w14:paraId="46F4461F"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178" w:type="dxa"/>
            <w:shd w:val="clear" w:color="auto" w:fill="auto"/>
          </w:tcPr>
          <w:p w14:paraId="2432FFAF"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应进行结构计算</w:t>
            </w:r>
          </w:p>
        </w:tc>
        <w:tc>
          <w:tcPr>
            <w:tcW w:w="1524" w:type="dxa"/>
            <w:shd w:val="clear" w:color="auto" w:fill="auto"/>
          </w:tcPr>
          <w:p w14:paraId="5387B00B"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r>
      <w:tr w:rsidR="00565307" w:rsidRPr="00565307" w14:paraId="63C751E4" w14:textId="77777777" w:rsidTr="00674BA2">
        <w:trPr>
          <w:jc w:val="center"/>
        </w:trPr>
        <w:tc>
          <w:tcPr>
            <w:tcW w:w="533" w:type="dxa"/>
            <w:shd w:val="clear" w:color="auto" w:fill="auto"/>
            <w:vAlign w:val="center"/>
          </w:tcPr>
          <w:p w14:paraId="2AC3DF65"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4</w:t>
            </w:r>
          </w:p>
        </w:tc>
        <w:tc>
          <w:tcPr>
            <w:tcW w:w="1589" w:type="dxa"/>
            <w:shd w:val="clear" w:color="auto" w:fill="auto"/>
            <w:vAlign w:val="center"/>
          </w:tcPr>
          <w:p w14:paraId="375DFA70"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PE</w:t>
            </w:r>
            <w:r w:rsidRPr="00565307">
              <w:rPr>
                <w:rFonts w:ascii="宋体" w:eastAsia="宋体" w:hAnsi="宋体"/>
                <w:color w:val="000000"/>
              </w:rPr>
              <w:t>100</w:t>
            </w:r>
            <w:r w:rsidRPr="00565307">
              <w:rPr>
                <w:rFonts w:ascii="宋体" w:eastAsia="宋体" w:hAnsi="宋体" w:hint="eastAsia"/>
                <w:color w:val="000000"/>
              </w:rPr>
              <w:t>实壁管*</w:t>
            </w:r>
          </w:p>
        </w:tc>
        <w:tc>
          <w:tcPr>
            <w:tcW w:w="1307" w:type="dxa"/>
            <w:shd w:val="clear" w:color="auto" w:fill="auto"/>
            <w:vAlign w:val="center"/>
          </w:tcPr>
          <w:p w14:paraId="2B5D5EE0"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cs="微软雅黑" w:hint="eastAsia"/>
                <w:color w:val="000000"/>
              </w:rPr>
              <w:t>≤</w:t>
            </w:r>
            <w:r w:rsidRPr="00565307">
              <w:rPr>
                <w:rFonts w:ascii="宋体" w:eastAsia="宋体" w:hAnsi="宋体" w:hint="eastAsia"/>
                <w:color w:val="000000"/>
              </w:rPr>
              <w:t>DN300</w:t>
            </w:r>
          </w:p>
        </w:tc>
        <w:tc>
          <w:tcPr>
            <w:tcW w:w="1559" w:type="dxa"/>
            <w:shd w:val="clear" w:color="auto" w:fill="auto"/>
          </w:tcPr>
          <w:p w14:paraId="380D7617"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c>
          <w:tcPr>
            <w:tcW w:w="952" w:type="dxa"/>
            <w:shd w:val="clear" w:color="auto" w:fill="auto"/>
          </w:tcPr>
          <w:p w14:paraId="77782B77"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c>
          <w:tcPr>
            <w:tcW w:w="1178" w:type="dxa"/>
            <w:shd w:val="clear" w:color="auto" w:fill="auto"/>
          </w:tcPr>
          <w:p w14:paraId="58286FA3"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不适合</w:t>
            </w:r>
          </w:p>
        </w:tc>
        <w:tc>
          <w:tcPr>
            <w:tcW w:w="1524" w:type="dxa"/>
            <w:shd w:val="clear" w:color="auto" w:fill="auto"/>
          </w:tcPr>
          <w:p w14:paraId="224FA05A" w14:textId="77777777" w:rsidR="00B37838" w:rsidRPr="00565307" w:rsidRDefault="00B37838" w:rsidP="00DC4822">
            <w:pPr>
              <w:pStyle w:val="afff3"/>
              <w:spacing w:before="111" w:after="111" w:line="240" w:lineRule="auto"/>
              <w:rPr>
                <w:rFonts w:ascii="宋体" w:eastAsia="宋体" w:hAnsi="宋体"/>
                <w:color w:val="000000"/>
              </w:rPr>
            </w:pPr>
            <w:r w:rsidRPr="00565307">
              <w:rPr>
                <w:rFonts w:ascii="宋体" w:eastAsia="宋体" w:hAnsi="宋体" w:hint="eastAsia"/>
                <w:color w:val="000000"/>
              </w:rPr>
              <w:t>适合</w:t>
            </w:r>
          </w:p>
        </w:tc>
      </w:tr>
      <w:tr w:rsidR="00565307" w:rsidRPr="00565307" w14:paraId="68AA7EE7" w14:textId="77777777" w:rsidTr="003E2EB5">
        <w:trPr>
          <w:trHeight w:val="419"/>
          <w:jc w:val="center"/>
        </w:trPr>
        <w:tc>
          <w:tcPr>
            <w:tcW w:w="8642" w:type="dxa"/>
            <w:gridSpan w:val="7"/>
            <w:shd w:val="clear" w:color="auto" w:fill="auto"/>
            <w:vAlign w:val="center"/>
          </w:tcPr>
          <w:p w14:paraId="709D96AE" w14:textId="77777777" w:rsidR="00B37838" w:rsidRPr="00064BCF" w:rsidRDefault="00B37838" w:rsidP="00064BCF">
            <w:pPr>
              <w:pStyle w:val="afff3"/>
              <w:spacing w:before="111" w:after="111" w:line="360" w:lineRule="auto"/>
              <w:jc w:val="both"/>
              <w:rPr>
                <w:rFonts w:ascii="宋体" w:eastAsia="宋体" w:hAnsi="宋体"/>
                <w:i/>
                <w:iCs/>
                <w:color w:val="000000"/>
              </w:rPr>
            </w:pPr>
            <w:r w:rsidRPr="00064BCF">
              <w:rPr>
                <w:rFonts w:ascii="宋体" w:eastAsia="宋体" w:hAnsi="宋体" w:hint="eastAsia"/>
                <w:i/>
                <w:iCs/>
                <w:color w:val="000000"/>
              </w:rPr>
              <w:t>注：*指采用国家现行标准GB</w:t>
            </w:r>
            <w:r w:rsidRPr="00064BCF">
              <w:rPr>
                <w:rFonts w:ascii="宋体" w:eastAsia="宋体" w:hAnsi="宋体"/>
                <w:i/>
                <w:iCs/>
                <w:color w:val="000000"/>
              </w:rPr>
              <w:t>/T 13663</w:t>
            </w:r>
            <w:r w:rsidRPr="00064BCF">
              <w:rPr>
                <w:rFonts w:ascii="宋体" w:eastAsia="宋体" w:hAnsi="宋体" w:hint="eastAsia"/>
                <w:i/>
                <w:iCs/>
                <w:color w:val="000000"/>
              </w:rPr>
              <w:t>《给水用聚乙烯（PE）管材》生产的管材。</w:t>
            </w:r>
          </w:p>
        </w:tc>
      </w:tr>
      <w:bookmarkEnd w:id="147"/>
    </w:tbl>
    <w:p w14:paraId="34D42B40" w14:textId="77777777" w:rsidR="00064BCF" w:rsidRPr="00563448" w:rsidRDefault="00064BCF" w:rsidP="00064BCF">
      <w:pPr>
        <w:pStyle w:val="af2"/>
        <w:adjustRightInd w:val="0"/>
        <w:snapToGrid w:val="0"/>
        <w:spacing w:line="360" w:lineRule="auto"/>
        <w:rPr>
          <w:sz w:val="10"/>
          <w:szCs w:val="10"/>
          <w:lang w:eastAsia="zh-CN"/>
        </w:rPr>
      </w:pPr>
    </w:p>
    <w:p w14:paraId="1B41D01C" w14:textId="77777777" w:rsidR="00D46EAA" w:rsidRPr="003E6B5F" w:rsidRDefault="00FD1271" w:rsidP="00001C60">
      <w:pPr>
        <w:pStyle w:val="af2"/>
        <w:numPr>
          <w:ilvl w:val="0"/>
          <w:numId w:val="23"/>
        </w:numPr>
        <w:adjustRightInd w:val="0"/>
        <w:snapToGrid w:val="0"/>
        <w:spacing w:line="360" w:lineRule="auto"/>
        <w:ind w:left="0"/>
        <w:rPr>
          <w:lang w:eastAsia="zh-CN"/>
        </w:rPr>
      </w:pPr>
      <w:r w:rsidRPr="003E6B5F">
        <w:rPr>
          <w:rFonts w:hint="eastAsia"/>
          <w:lang w:eastAsia="zh-CN"/>
        </w:rPr>
        <w:lastRenderedPageBreak/>
        <w:t>混凝土管、钢筋混凝土管应采用胶圈接口，预应力钢筒混凝土管</w:t>
      </w:r>
      <w:r w:rsidR="005239D6" w:rsidRPr="003E6B5F">
        <w:rPr>
          <w:rFonts w:hint="eastAsia"/>
          <w:lang w:eastAsia="zh-CN"/>
        </w:rPr>
        <w:t>应采用双胶圈接口；</w:t>
      </w:r>
      <w:r w:rsidRPr="003E6B5F">
        <w:rPr>
          <w:rFonts w:hint="eastAsia"/>
          <w:lang w:eastAsia="zh-CN"/>
        </w:rPr>
        <w:t>柔性接口的胶圈材质应为丁腈橡胶（</w:t>
      </w:r>
      <w:r w:rsidRPr="003E6B5F">
        <w:rPr>
          <w:rFonts w:hint="eastAsia"/>
          <w:lang w:eastAsia="zh-CN"/>
        </w:rPr>
        <w:t>NBR</w:t>
      </w:r>
      <w:r w:rsidRPr="003E6B5F">
        <w:rPr>
          <w:rFonts w:hint="eastAsia"/>
          <w:lang w:eastAsia="zh-CN"/>
        </w:rPr>
        <w:t>）。</w:t>
      </w:r>
    </w:p>
    <w:p w14:paraId="212C9FD7" w14:textId="6550F2DE" w:rsidR="00D46EAA" w:rsidRPr="003E6B5F" w:rsidRDefault="00FD1271" w:rsidP="00001C60">
      <w:pPr>
        <w:pStyle w:val="af2"/>
        <w:numPr>
          <w:ilvl w:val="0"/>
          <w:numId w:val="23"/>
        </w:numPr>
        <w:adjustRightInd w:val="0"/>
        <w:snapToGrid w:val="0"/>
        <w:spacing w:line="360" w:lineRule="auto"/>
        <w:ind w:left="0"/>
        <w:rPr>
          <w:lang w:eastAsia="zh-CN"/>
        </w:rPr>
      </w:pPr>
      <w:r w:rsidRPr="003E6B5F">
        <w:rPr>
          <w:rFonts w:hint="eastAsia"/>
          <w:lang w:eastAsia="zh-CN"/>
        </w:rPr>
        <w:t>焊接钢管的焊接强度不应低于管材本身强度，应通过</w:t>
      </w:r>
      <w:r w:rsidRPr="003E6B5F">
        <w:rPr>
          <w:rFonts w:hint="eastAsia"/>
          <w:lang w:eastAsia="zh-CN"/>
        </w:rPr>
        <w:t>100%</w:t>
      </w:r>
      <w:r w:rsidR="00563448">
        <w:rPr>
          <w:rFonts w:hint="eastAsia"/>
          <w:lang w:eastAsia="zh-CN"/>
        </w:rPr>
        <w:t>探伤检测；</w:t>
      </w:r>
      <w:r w:rsidRPr="003E6B5F">
        <w:rPr>
          <w:rFonts w:hint="eastAsia"/>
          <w:lang w:eastAsia="zh-CN"/>
        </w:rPr>
        <w:t>PE100</w:t>
      </w:r>
      <w:r w:rsidRPr="003E6B5F">
        <w:rPr>
          <w:rFonts w:hint="eastAsia"/>
          <w:lang w:eastAsia="zh-CN"/>
        </w:rPr>
        <w:t>实壁管应采用热熔接口或电熔接口，接口强度不应低于管材本身强度。</w:t>
      </w:r>
    </w:p>
    <w:p w14:paraId="47FCB207" w14:textId="77777777" w:rsidR="00FD1271" w:rsidRPr="003E6B5F" w:rsidRDefault="00FD1271" w:rsidP="00001C60">
      <w:pPr>
        <w:pStyle w:val="af2"/>
        <w:numPr>
          <w:ilvl w:val="0"/>
          <w:numId w:val="23"/>
        </w:numPr>
        <w:adjustRightInd w:val="0"/>
        <w:snapToGrid w:val="0"/>
        <w:spacing w:line="360" w:lineRule="auto"/>
        <w:ind w:left="0"/>
        <w:rPr>
          <w:lang w:eastAsia="zh-CN"/>
        </w:rPr>
      </w:pPr>
      <w:r w:rsidRPr="003E6B5F">
        <w:rPr>
          <w:rFonts w:hint="eastAsia"/>
          <w:lang w:eastAsia="zh-CN"/>
        </w:rPr>
        <w:t>根据输水水质和土壤的腐蚀性的程度，</w:t>
      </w:r>
      <w:r w:rsidR="00366917" w:rsidRPr="003E6B5F">
        <w:rPr>
          <w:rFonts w:hint="eastAsia"/>
          <w:lang w:eastAsia="zh-CN"/>
        </w:rPr>
        <w:t>混凝土管、钢筋混凝土管和预应力钢筒混凝土管宜在一般性输水水质和一般性腐蚀条件下使用；</w:t>
      </w:r>
      <w:r w:rsidRPr="003E6B5F">
        <w:rPr>
          <w:rFonts w:hint="eastAsia"/>
          <w:lang w:eastAsia="zh-CN"/>
        </w:rPr>
        <w:t>金属管材应当提供相应防腐措施，管材使用年限不应低于</w:t>
      </w:r>
      <w:r w:rsidRPr="003E6B5F">
        <w:rPr>
          <w:rFonts w:hint="eastAsia"/>
          <w:lang w:eastAsia="zh-CN"/>
        </w:rPr>
        <w:t>50</w:t>
      </w:r>
      <w:r w:rsidRPr="003E6B5F">
        <w:rPr>
          <w:rFonts w:hint="eastAsia"/>
          <w:lang w:eastAsia="zh-CN"/>
        </w:rPr>
        <w:t>年。具体要求如下：</w:t>
      </w:r>
    </w:p>
    <w:p w14:paraId="444695DA" w14:textId="77443733" w:rsidR="00FD1271" w:rsidRPr="00302CBB" w:rsidRDefault="00FD1271" w:rsidP="00563448">
      <w:pPr>
        <w:pStyle w:val="afff3"/>
        <w:spacing w:before="111" w:after="111" w:line="240" w:lineRule="auto"/>
        <w:rPr>
          <w:rFonts w:ascii="黑体" w:eastAsia="黑体" w:hAnsi="黑体"/>
          <w:b/>
          <w:color w:val="000000"/>
          <w:szCs w:val="21"/>
        </w:rPr>
      </w:pPr>
      <w:r w:rsidRPr="00302CBB">
        <w:rPr>
          <w:rFonts w:ascii="黑体" w:eastAsia="黑体" w:hAnsi="黑体" w:hint="eastAsia"/>
          <w:b/>
          <w:color w:val="000000"/>
          <w:szCs w:val="21"/>
        </w:rPr>
        <w:t>表4</w:t>
      </w:r>
      <w:r w:rsidRPr="00302CBB">
        <w:rPr>
          <w:rFonts w:ascii="黑体" w:eastAsia="黑体" w:hAnsi="黑体"/>
          <w:b/>
          <w:color w:val="000000"/>
          <w:szCs w:val="21"/>
        </w:rPr>
        <w:t>.</w:t>
      </w:r>
      <w:r w:rsidR="00E81A95" w:rsidRPr="00302CBB">
        <w:rPr>
          <w:rFonts w:ascii="黑体" w:eastAsia="黑体" w:hAnsi="黑体"/>
          <w:b/>
          <w:color w:val="000000"/>
          <w:szCs w:val="21"/>
        </w:rPr>
        <w:t>5</w:t>
      </w:r>
      <w:r w:rsidRPr="00302CBB">
        <w:rPr>
          <w:rFonts w:ascii="黑体" w:eastAsia="黑体" w:hAnsi="黑体"/>
          <w:b/>
          <w:color w:val="000000"/>
          <w:szCs w:val="21"/>
        </w:rPr>
        <w:t>.</w:t>
      </w:r>
      <w:r w:rsidR="00064BCF" w:rsidRPr="00302CBB">
        <w:rPr>
          <w:rFonts w:ascii="黑体" w:eastAsia="黑体" w:hAnsi="黑体"/>
          <w:b/>
          <w:color w:val="000000"/>
          <w:szCs w:val="21"/>
        </w:rPr>
        <w:t>7</w:t>
      </w:r>
      <w:r w:rsidRPr="00302CBB">
        <w:rPr>
          <w:rFonts w:ascii="黑体" w:eastAsia="黑体" w:hAnsi="黑体" w:hint="eastAsia"/>
          <w:b/>
          <w:color w:val="000000"/>
          <w:szCs w:val="21"/>
        </w:rPr>
        <w:t>-1 球墨铸铁管</w:t>
      </w:r>
      <w:r w:rsidR="004F6701" w:rsidRPr="00302CBB">
        <w:rPr>
          <w:rFonts w:ascii="黑体" w:eastAsia="黑体" w:hAnsi="黑体" w:hint="eastAsia"/>
          <w:b/>
          <w:color w:val="000000"/>
          <w:szCs w:val="21"/>
        </w:rPr>
        <w:t>内外</w:t>
      </w:r>
      <w:r w:rsidR="004F6701" w:rsidRPr="00302CBB">
        <w:rPr>
          <w:rFonts w:ascii="黑体" w:eastAsia="黑体" w:hAnsi="黑体"/>
          <w:b/>
          <w:color w:val="000000"/>
          <w:szCs w:val="21"/>
        </w:rPr>
        <w:t>部</w:t>
      </w:r>
      <w:r w:rsidRPr="00302CBB">
        <w:rPr>
          <w:rFonts w:ascii="黑体" w:eastAsia="黑体" w:hAnsi="黑体" w:hint="eastAsia"/>
          <w:b/>
          <w:color w:val="000000"/>
          <w:szCs w:val="21"/>
        </w:rPr>
        <w:t>防腐措施表</w:t>
      </w:r>
    </w:p>
    <w:tbl>
      <w:tblPr>
        <w:tblW w:w="8230" w:type="dxa"/>
        <w:tblInd w:w="1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69"/>
        <w:gridCol w:w="1402"/>
        <w:gridCol w:w="2835"/>
        <w:gridCol w:w="2724"/>
      </w:tblGrid>
      <w:tr w:rsidR="00565307" w:rsidRPr="00565307" w14:paraId="0E7CABE8" w14:textId="77777777" w:rsidTr="00674BA2">
        <w:trPr>
          <w:trHeight w:val="284"/>
        </w:trPr>
        <w:tc>
          <w:tcPr>
            <w:tcW w:w="1269" w:type="dxa"/>
            <w:shd w:val="clear" w:color="auto" w:fill="auto"/>
            <w:tcMar>
              <w:top w:w="72" w:type="dxa"/>
              <w:left w:w="144" w:type="dxa"/>
              <w:bottom w:w="72" w:type="dxa"/>
              <w:right w:w="144" w:type="dxa"/>
            </w:tcMar>
            <w:hideMark/>
          </w:tcPr>
          <w:p w14:paraId="62EFA7D5" w14:textId="77777777" w:rsidR="00FD1271" w:rsidRPr="00565307" w:rsidRDefault="00674BA2"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防腐</w:t>
            </w:r>
            <w:r w:rsidRPr="00565307">
              <w:rPr>
                <w:rFonts w:ascii="宋体" w:eastAsia="宋体" w:hAnsi="宋体"/>
                <w:color w:val="000000"/>
                <w:szCs w:val="21"/>
              </w:rPr>
              <w:t>部位</w:t>
            </w:r>
          </w:p>
        </w:tc>
        <w:tc>
          <w:tcPr>
            <w:tcW w:w="1402" w:type="dxa"/>
            <w:shd w:val="clear" w:color="auto" w:fill="auto"/>
            <w:tcMar>
              <w:top w:w="72" w:type="dxa"/>
              <w:left w:w="144" w:type="dxa"/>
              <w:bottom w:w="72" w:type="dxa"/>
              <w:right w:w="144" w:type="dxa"/>
            </w:tcMar>
            <w:hideMark/>
          </w:tcPr>
          <w:p w14:paraId="1F0675D7"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腐蚀程度</w:t>
            </w:r>
          </w:p>
        </w:tc>
        <w:tc>
          <w:tcPr>
            <w:tcW w:w="2835" w:type="dxa"/>
            <w:shd w:val="clear" w:color="auto" w:fill="auto"/>
            <w:tcMar>
              <w:top w:w="72" w:type="dxa"/>
              <w:left w:w="144" w:type="dxa"/>
              <w:bottom w:w="72" w:type="dxa"/>
              <w:right w:w="144" w:type="dxa"/>
            </w:tcMar>
            <w:hideMark/>
          </w:tcPr>
          <w:p w14:paraId="55E37C51"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防腐型式</w:t>
            </w:r>
          </w:p>
        </w:tc>
        <w:tc>
          <w:tcPr>
            <w:tcW w:w="2724" w:type="dxa"/>
            <w:shd w:val="clear" w:color="auto" w:fill="auto"/>
            <w:tcMar>
              <w:top w:w="72" w:type="dxa"/>
              <w:left w:w="144" w:type="dxa"/>
              <w:bottom w:w="72" w:type="dxa"/>
              <w:right w:w="144" w:type="dxa"/>
            </w:tcMar>
            <w:hideMark/>
          </w:tcPr>
          <w:p w14:paraId="132506A5"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防腐标准</w:t>
            </w:r>
          </w:p>
        </w:tc>
      </w:tr>
      <w:tr w:rsidR="00565307" w:rsidRPr="00565307" w14:paraId="4660D707" w14:textId="77777777" w:rsidTr="00674BA2">
        <w:trPr>
          <w:trHeight w:val="340"/>
        </w:trPr>
        <w:tc>
          <w:tcPr>
            <w:tcW w:w="1269" w:type="dxa"/>
            <w:vMerge w:val="restart"/>
            <w:shd w:val="clear" w:color="auto" w:fill="auto"/>
            <w:tcMar>
              <w:top w:w="72" w:type="dxa"/>
              <w:left w:w="144" w:type="dxa"/>
              <w:bottom w:w="72" w:type="dxa"/>
              <w:right w:w="144" w:type="dxa"/>
            </w:tcMar>
            <w:vAlign w:val="center"/>
            <w:hideMark/>
          </w:tcPr>
          <w:p w14:paraId="5FDB8D17" w14:textId="77777777" w:rsidR="00E81A95"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外</w:t>
            </w:r>
          </w:p>
          <w:p w14:paraId="04C092D6" w14:textId="77777777" w:rsidR="00E81A95"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防</w:t>
            </w:r>
          </w:p>
          <w:p w14:paraId="6ACDC94C"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腐</w:t>
            </w:r>
          </w:p>
        </w:tc>
        <w:tc>
          <w:tcPr>
            <w:tcW w:w="1402" w:type="dxa"/>
            <w:shd w:val="clear" w:color="auto" w:fill="auto"/>
            <w:tcMar>
              <w:top w:w="72" w:type="dxa"/>
              <w:left w:w="144" w:type="dxa"/>
              <w:bottom w:w="72" w:type="dxa"/>
              <w:right w:w="144" w:type="dxa"/>
            </w:tcMar>
            <w:hideMark/>
          </w:tcPr>
          <w:p w14:paraId="73B0533B"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一般腐蚀</w:t>
            </w:r>
          </w:p>
        </w:tc>
        <w:tc>
          <w:tcPr>
            <w:tcW w:w="2835" w:type="dxa"/>
            <w:shd w:val="clear" w:color="auto" w:fill="auto"/>
            <w:tcMar>
              <w:top w:w="72" w:type="dxa"/>
              <w:left w:w="144" w:type="dxa"/>
              <w:bottom w:w="72" w:type="dxa"/>
              <w:right w:w="144" w:type="dxa"/>
            </w:tcMar>
            <w:hideMark/>
          </w:tcPr>
          <w:p w14:paraId="4E75EA8E"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金属锌+终饰层</w:t>
            </w:r>
          </w:p>
        </w:tc>
        <w:tc>
          <w:tcPr>
            <w:tcW w:w="2724" w:type="dxa"/>
            <w:shd w:val="clear" w:color="auto" w:fill="auto"/>
            <w:tcMar>
              <w:top w:w="72" w:type="dxa"/>
              <w:left w:w="144" w:type="dxa"/>
              <w:bottom w:w="72" w:type="dxa"/>
              <w:right w:w="144" w:type="dxa"/>
            </w:tcMar>
            <w:hideMark/>
          </w:tcPr>
          <w:p w14:paraId="1CB427A0" w14:textId="77777777" w:rsidR="00FD1271" w:rsidRPr="00565307" w:rsidRDefault="00FD1271" w:rsidP="00DC4822">
            <w:pPr>
              <w:pStyle w:val="afff3"/>
              <w:spacing w:before="111" w:after="111" w:line="240" w:lineRule="auto"/>
              <w:rPr>
                <w:rFonts w:ascii="宋体" w:eastAsia="宋体" w:hAnsi="宋体"/>
                <w:color w:val="000000"/>
                <w:szCs w:val="21"/>
              </w:rPr>
            </w:pPr>
            <w:bookmarkStart w:id="148" w:name="_Hlk21772645"/>
            <w:r w:rsidRPr="00565307">
              <w:rPr>
                <w:rFonts w:ascii="宋体" w:eastAsia="宋体" w:hAnsi="宋体"/>
                <w:color w:val="000000"/>
                <w:szCs w:val="21"/>
              </w:rPr>
              <w:t>GB/T 17456.1</w:t>
            </w:r>
            <w:bookmarkEnd w:id="148"/>
          </w:p>
        </w:tc>
      </w:tr>
      <w:tr w:rsidR="00565307" w:rsidRPr="00565307" w14:paraId="065E168B" w14:textId="77777777" w:rsidTr="00674BA2">
        <w:trPr>
          <w:trHeight w:val="227"/>
        </w:trPr>
        <w:tc>
          <w:tcPr>
            <w:tcW w:w="1269" w:type="dxa"/>
            <w:vMerge/>
            <w:shd w:val="clear" w:color="auto" w:fill="auto"/>
            <w:vAlign w:val="center"/>
            <w:hideMark/>
          </w:tcPr>
          <w:p w14:paraId="0C260056" w14:textId="77777777" w:rsidR="00FD1271" w:rsidRPr="00565307" w:rsidRDefault="00FD1271" w:rsidP="00DC4822">
            <w:pPr>
              <w:pStyle w:val="afff3"/>
              <w:spacing w:before="111" w:after="111" w:line="240" w:lineRule="auto"/>
              <w:rPr>
                <w:rFonts w:ascii="宋体" w:eastAsia="宋体" w:hAnsi="宋体"/>
                <w:color w:val="000000"/>
                <w:szCs w:val="21"/>
              </w:rPr>
            </w:pPr>
          </w:p>
        </w:tc>
        <w:tc>
          <w:tcPr>
            <w:tcW w:w="1402" w:type="dxa"/>
            <w:shd w:val="clear" w:color="auto" w:fill="auto"/>
            <w:tcMar>
              <w:top w:w="72" w:type="dxa"/>
              <w:left w:w="144" w:type="dxa"/>
              <w:bottom w:w="72" w:type="dxa"/>
              <w:right w:w="144" w:type="dxa"/>
            </w:tcMar>
            <w:hideMark/>
          </w:tcPr>
          <w:p w14:paraId="28E7A016"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中度腐蚀</w:t>
            </w:r>
          </w:p>
        </w:tc>
        <w:tc>
          <w:tcPr>
            <w:tcW w:w="2835" w:type="dxa"/>
            <w:shd w:val="clear" w:color="auto" w:fill="auto"/>
            <w:tcMar>
              <w:top w:w="72" w:type="dxa"/>
              <w:left w:w="144" w:type="dxa"/>
              <w:bottom w:w="72" w:type="dxa"/>
              <w:right w:w="144" w:type="dxa"/>
            </w:tcMar>
            <w:hideMark/>
          </w:tcPr>
          <w:p w14:paraId="58F53259"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金属锌+终饰层+PE膜</w:t>
            </w:r>
          </w:p>
        </w:tc>
        <w:tc>
          <w:tcPr>
            <w:tcW w:w="2724" w:type="dxa"/>
            <w:shd w:val="clear" w:color="auto" w:fill="auto"/>
            <w:tcMar>
              <w:top w:w="72" w:type="dxa"/>
              <w:left w:w="144" w:type="dxa"/>
              <w:bottom w:w="72" w:type="dxa"/>
              <w:right w:w="144" w:type="dxa"/>
            </w:tcMar>
            <w:hideMark/>
          </w:tcPr>
          <w:p w14:paraId="51996FAD"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GB/T 17456.1 /ISO 8180</w:t>
            </w:r>
          </w:p>
        </w:tc>
      </w:tr>
      <w:tr w:rsidR="00565307" w:rsidRPr="00565307" w14:paraId="223002E0" w14:textId="77777777" w:rsidTr="00674BA2">
        <w:trPr>
          <w:trHeight w:val="353"/>
        </w:trPr>
        <w:tc>
          <w:tcPr>
            <w:tcW w:w="1269" w:type="dxa"/>
            <w:vMerge/>
            <w:shd w:val="clear" w:color="auto" w:fill="auto"/>
            <w:vAlign w:val="center"/>
            <w:hideMark/>
          </w:tcPr>
          <w:p w14:paraId="62938C0A" w14:textId="77777777" w:rsidR="00FD1271" w:rsidRPr="00565307" w:rsidRDefault="00FD1271" w:rsidP="00DC4822">
            <w:pPr>
              <w:pStyle w:val="afff3"/>
              <w:spacing w:before="111" w:after="111" w:line="240" w:lineRule="auto"/>
              <w:rPr>
                <w:rFonts w:ascii="宋体" w:eastAsia="宋体" w:hAnsi="宋体"/>
                <w:color w:val="000000"/>
                <w:szCs w:val="21"/>
              </w:rPr>
            </w:pPr>
          </w:p>
        </w:tc>
        <w:tc>
          <w:tcPr>
            <w:tcW w:w="1402" w:type="dxa"/>
            <w:shd w:val="clear" w:color="auto" w:fill="auto"/>
            <w:tcMar>
              <w:top w:w="72" w:type="dxa"/>
              <w:left w:w="144" w:type="dxa"/>
              <w:bottom w:w="72" w:type="dxa"/>
              <w:right w:w="144" w:type="dxa"/>
            </w:tcMar>
            <w:hideMark/>
          </w:tcPr>
          <w:p w14:paraId="517048A7"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重度</w:t>
            </w:r>
            <w:r w:rsidRPr="00565307">
              <w:rPr>
                <w:rFonts w:ascii="宋体" w:eastAsia="宋体" w:hAnsi="宋体" w:hint="eastAsia"/>
                <w:color w:val="000000"/>
                <w:szCs w:val="21"/>
              </w:rPr>
              <w:t>腐蚀</w:t>
            </w:r>
          </w:p>
        </w:tc>
        <w:tc>
          <w:tcPr>
            <w:tcW w:w="2835" w:type="dxa"/>
            <w:shd w:val="clear" w:color="auto" w:fill="auto"/>
            <w:tcMar>
              <w:top w:w="72" w:type="dxa"/>
              <w:left w:w="144" w:type="dxa"/>
              <w:bottom w:w="72" w:type="dxa"/>
              <w:right w:w="144" w:type="dxa"/>
            </w:tcMar>
            <w:hideMark/>
          </w:tcPr>
          <w:p w14:paraId="5BA01385"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热喷涂聚氨酯</w:t>
            </w:r>
          </w:p>
        </w:tc>
        <w:tc>
          <w:tcPr>
            <w:tcW w:w="2724" w:type="dxa"/>
            <w:shd w:val="clear" w:color="auto" w:fill="auto"/>
            <w:tcMar>
              <w:top w:w="72" w:type="dxa"/>
              <w:left w:w="144" w:type="dxa"/>
              <w:bottom w:w="72" w:type="dxa"/>
              <w:right w:w="144" w:type="dxa"/>
            </w:tcMar>
            <w:hideMark/>
          </w:tcPr>
          <w:p w14:paraId="2719C1E4"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GB/T 24596</w:t>
            </w:r>
          </w:p>
        </w:tc>
      </w:tr>
      <w:tr w:rsidR="00565307" w:rsidRPr="00565307" w14:paraId="389C1630" w14:textId="77777777" w:rsidTr="00674BA2">
        <w:trPr>
          <w:trHeight w:val="263"/>
        </w:trPr>
        <w:tc>
          <w:tcPr>
            <w:tcW w:w="1269" w:type="dxa"/>
            <w:vMerge w:val="restart"/>
            <w:shd w:val="clear" w:color="auto" w:fill="auto"/>
            <w:tcMar>
              <w:top w:w="72" w:type="dxa"/>
              <w:left w:w="144" w:type="dxa"/>
              <w:bottom w:w="72" w:type="dxa"/>
              <w:right w:w="144" w:type="dxa"/>
            </w:tcMar>
            <w:vAlign w:val="center"/>
            <w:hideMark/>
          </w:tcPr>
          <w:p w14:paraId="26EB03F3" w14:textId="77777777" w:rsidR="00E81A95"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内</w:t>
            </w:r>
          </w:p>
          <w:p w14:paraId="21033A13" w14:textId="77777777" w:rsidR="00E81A95"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防</w:t>
            </w:r>
          </w:p>
          <w:p w14:paraId="13D7B89B"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腐</w:t>
            </w:r>
          </w:p>
        </w:tc>
        <w:tc>
          <w:tcPr>
            <w:tcW w:w="1402" w:type="dxa"/>
            <w:shd w:val="clear" w:color="auto" w:fill="auto"/>
            <w:tcMar>
              <w:top w:w="72" w:type="dxa"/>
              <w:left w:w="144" w:type="dxa"/>
              <w:bottom w:w="72" w:type="dxa"/>
              <w:right w:w="144" w:type="dxa"/>
            </w:tcMar>
            <w:hideMark/>
          </w:tcPr>
          <w:p w14:paraId="55D1D3A5"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一般腐蚀</w:t>
            </w:r>
          </w:p>
        </w:tc>
        <w:tc>
          <w:tcPr>
            <w:tcW w:w="2835" w:type="dxa"/>
            <w:shd w:val="clear" w:color="auto" w:fill="auto"/>
            <w:tcMar>
              <w:top w:w="72" w:type="dxa"/>
              <w:left w:w="144" w:type="dxa"/>
              <w:bottom w:w="72" w:type="dxa"/>
              <w:right w:w="144" w:type="dxa"/>
            </w:tcMar>
            <w:hideMark/>
          </w:tcPr>
          <w:p w14:paraId="6DB149C3"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铝酸盐</w:t>
            </w:r>
            <w:r w:rsidRPr="00565307">
              <w:rPr>
                <w:rFonts w:ascii="宋体" w:eastAsia="宋体" w:hAnsi="宋体"/>
                <w:color w:val="000000"/>
                <w:szCs w:val="21"/>
              </w:rPr>
              <w:t>水泥内衬</w:t>
            </w:r>
          </w:p>
        </w:tc>
        <w:tc>
          <w:tcPr>
            <w:tcW w:w="2724" w:type="dxa"/>
            <w:shd w:val="clear" w:color="auto" w:fill="auto"/>
            <w:tcMar>
              <w:top w:w="72" w:type="dxa"/>
              <w:left w:w="144" w:type="dxa"/>
              <w:bottom w:w="72" w:type="dxa"/>
              <w:right w:w="144" w:type="dxa"/>
            </w:tcMar>
            <w:hideMark/>
          </w:tcPr>
          <w:p w14:paraId="4567C277"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GB/T17456</w:t>
            </w:r>
          </w:p>
        </w:tc>
      </w:tr>
      <w:tr w:rsidR="00565307" w:rsidRPr="00565307" w14:paraId="2BA9563F" w14:textId="77777777" w:rsidTr="00674BA2">
        <w:trPr>
          <w:trHeight w:val="354"/>
        </w:trPr>
        <w:tc>
          <w:tcPr>
            <w:tcW w:w="1269" w:type="dxa"/>
            <w:vMerge/>
            <w:shd w:val="clear" w:color="auto" w:fill="auto"/>
            <w:vAlign w:val="center"/>
            <w:hideMark/>
          </w:tcPr>
          <w:p w14:paraId="570C09CD" w14:textId="77777777" w:rsidR="00FD1271" w:rsidRPr="00565307" w:rsidRDefault="00FD1271" w:rsidP="00DC4822">
            <w:pPr>
              <w:pStyle w:val="afff3"/>
              <w:spacing w:before="111" w:after="111" w:line="240" w:lineRule="auto"/>
              <w:rPr>
                <w:rFonts w:ascii="宋体" w:eastAsia="宋体" w:hAnsi="宋体"/>
                <w:color w:val="000000"/>
                <w:szCs w:val="21"/>
              </w:rPr>
            </w:pPr>
          </w:p>
        </w:tc>
        <w:tc>
          <w:tcPr>
            <w:tcW w:w="1402" w:type="dxa"/>
            <w:shd w:val="clear" w:color="auto" w:fill="auto"/>
            <w:tcMar>
              <w:top w:w="72" w:type="dxa"/>
              <w:left w:w="144" w:type="dxa"/>
              <w:bottom w:w="72" w:type="dxa"/>
              <w:right w:w="144" w:type="dxa"/>
            </w:tcMar>
            <w:hideMark/>
          </w:tcPr>
          <w:p w14:paraId="03E0D990"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中度腐蚀</w:t>
            </w:r>
          </w:p>
        </w:tc>
        <w:tc>
          <w:tcPr>
            <w:tcW w:w="2835" w:type="dxa"/>
            <w:shd w:val="clear" w:color="auto" w:fill="auto"/>
            <w:tcMar>
              <w:top w:w="72" w:type="dxa"/>
              <w:left w:w="144" w:type="dxa"/>
              <w:bottom w:w="72" w:type="dxa"/>
              <w:right w:w="144" w:type="dxa"/>
            </w:tcMar>
            <w:hideMark/>
          </w:tcPr>
          <w:p w14:paraId="640725DA"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铝酸盐</w:t>
            </w:r>
            <w:r w:rsidRPr="00565307">
              <w:rPr>
                <w:rFonts w:ascii="宋体" w:eastAsia="宋体" w:hAnsi="宋体"/>
                <w:color w:val="000000"/>
                <w:szCs w:val="21"/>
              </w:rPr>
              <w:t>水泥内衬+密封涂层</w:t>
            </w:r>
          </w:p>
        </w:tc>
        <w:tc>
          <w:tcPr>
            <w:tcW w:w="2724" w:type="dxa"/>
            <w:shd w:val="clear" w:color="auto" w:fill="auto"/>
            <w:tcMar>
              <w:top w:w="72" w:type="dxa"/>
              <w:left w:w="144" w:type="dxa"/>
              <w:bottom w:w="72" w:type="dxa"/>
              <w:right w:w="144" w:type="dxa"/>
            </w:tcMar>
            <w:hideMark/>
          </w:tcPr>
          <w:p w14:paraId="01441369"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GB/T 32488</w:t>
            </w:r>
          </w:p>
        </w:tc>
      </w:tr>
      <w:tr w:rsidR="00565307" w:rsidRPr="00565307" w14:paraId="341422BC" w14:textId="77777777" w:rsidTr="00674BA2">
        <w:trPr>
          <w:trHeight w:val="390"/>
        </w:trPr>
        <w:tc>
          <w:tcPr>
            <w:tcW w:w="1269" w:type="dxa"/>
            <w:vMerge/>
            <w:shd w:val="clear" w:color="auto" w:fill="auto"/>
            <w:vAlign w:val="center"/>
            <w:hideMark/>
          </w:tcPr>
          <w:p w14:paraId="1A5E8415" w14:textId="77777777" w:rsidR="00FD1271" w:rsidRPr="00565307" w:rsidRDefault="00FD1271" w:rsidP="00DC4822">
            <w:pPr>
              <w:pStyle w:val="afff3"/>
              <w:spacing w:before="111" w:after="111" w:line="240" w:lineRule="auto"/>
              <w:rPr>
                <w:rFonts w:ascii="宋体" w:eastAsia="宋体" w:hAnsi="宋体"/>
                <w:color w:val="000000"/>
                <w:szCs w:val="21"/>
              </w:rPr>
            </w:pPr>
          </w:p>
        </w:tc>
        <w:tc>
          <w:tcPr>
            <w:tcW w:w="1402" w:type="dxa"/>
            <w:shd w:val="clear" w:color="auto" w:fill="auto"/>
            <w:tcMar>
              <w:top w:w="72" w:type="dxa"/>
              <w:left w:w="144" w:type="dxa"/>
              <w:bottom w:w="72" w:type="dxa"/>
              <w:right w:w="144" w:type="dxa"/>
            </w:tcMar>
            <w:hideMark/>
          </w:tcPr>
          <w:p w14:paraId="36FDECC3"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重度</w:t>
            </w:r>
            <w:r w:rsidRPr="00565307">
              <w:rPr>
                <w:rFonts w:ascii="宋体" w:eastAsia="宋体" w:hAnsi="宋体" w:hint="eastAsia"/>
                <w:color w:val="000000"/>
                <w:szCs w:val="21"/>
              </w:rPr>
              <w:t>腐蚀</w:t>
            </w:r>
          </w:p>
        </w:tc>
        <w:tc>
          <w:tcPr>
            <w:tcW w:w="2835" w:type="dxa"/>
            <w:shd w:val="clear" w:color="auto" w:fill="auto"/>
            <w:tcMar>
              <w:top w:w="72" w:type="dxa"/>
              <w:left w:w="144" w:type="dxa"/>
              <w:bottom w:w="72" w:type="dxa"/>
              <w:right w:w="144" w:type="dxa"/>
            </w:tcMar>
            <w:hideMark/>
          </w:tcPr>
          <w:p w14:paraId="4670CFD7"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热喷涂聚氨酯</w:t>
            </w:r>
          </w:p>
        </w:tc>
        <w:tc>
          <w:tcPr>
            <w:tcW w:w="2724" w:type="dxa"/>
            <w:shd w:val="clear" w:color="auto" w:fill="auto"/>
            <w:tcMar>
              <w:top w:w="72" w:type="dxa"/>
              <w:left w:w="144" w:type="dxa"/>
              <w:bottom w:w="72" w:type="dxa"/>
              <w:right w:w="144" w:type="dxa"/>
            </w:tcMar>
            <w:hideMark/>
          </w:tcPr>
          <w:p w14:paraId="70E248EA" w14:textId="77777777" w:rsidR="00FD1271" w:rsidRPr="00565307" w:rsidRDefault="00FD1271"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GB/T24596</w:t>
            </w:r>
          </w:p>
        </w:tc>
      </w:tr>
    </w:tbl>
    <w:p w14:paraId="0385452A" w14:textId="77777777" w:rsidR="009E4B15" w:rsidRPr="00565307" w:rsidRDefault="009E4B15" w:rsidP="000B6616">
      <w:pPr>
        <w:pStyle w:val="afff3"/>
        <w:spacing w:before="111" w:after="111" w:line="360" w:lineRule="auto"/>
        <w:jc w:val="both"/>
        <w:rPr>
          <w:rFonts w:ascii="宋体" w:eastAsia="宋体" w:hAnsi="宋体"/>
          <w:b/>
          <w:color w:val="000000"/>
          <w:sz w:val="10"/>
          <w:szCs w:val="10"/>
        </w:rPr>
      </w:pPr>
    </w:p>
    <w:p w14:paraId="2ABB1EF2" w14:textId="0D5B4CFA" w:rsidR="00FF763A" w:rsidRPr="00302CBB" w:rsidRDefault="00FD1271" w:rsidP="00563448">
      <w:pPr>
        <w:pStyle w:val="afff3"/>
        <w:spacing w:before="111" w:after="111" w:line="240" w:lineRule="auto"/>
        <w:rPr>
          <w:rFonts w:ascii="黑体" w:eastAsia="黑体" w:hAnsi="黑体"/>
          <w:b/>
          <w:color w:val="000000"/>
          <w:szCs w:val="21"/>
        </w:rPr>
      </w:pPr>
      <w:r w:rsidRPr="00302CBB">
        <w:rPr>
          <w:rFonts w:ascii="黑体" w:eastAsia="黑体" w:hAnsi="黑体" w:hint="eastAsia"/>
          <w:b/>
          <w:color w:val="000000"/>
          <w:szCs w:val="21"/>
        </w:rPr>
        <w:t>表</w:t>
      </w:r>
      <w:r w:rsidRPr="00302CBB">
        <w:rPr>
          <w:rFonts w:ascii="黑体" w:eastAsia="黑体" w:hAnsi="黑体"/>
          <w:b/>
          <w:color w:val="000000"/>
          <w:szCs w:val="21"/>
        </w:rPr>
        <w:t>4.</w:t>
      </w:r>
      <w:r w:rsidR="00E81A95" w:rsidRPr="00302CBB">
        <w:rPr>
          <w:rFonts w:ascii="黑体" w:eastAsia="黑体" w:hAnsi="黑体"/>
          <w:b/>
          <w:color w:val="000000"/>
          <w:szCs w:val="21"/>
        </w:rPr>
        <w:t>5</w:t>
      </w:r>
      <w:r w:rsidRPr="00302CBB">
        <w:rPr>
          <w:rFonts w:ascii="黑体" w:eastAsia="黑体" w:hAnsi="黑体"/>
          <w:b/>
          <w:color w:val="000000"/>
          <w:szCs w:val="21"/>
        </w:rPr>
        <w:t>.</w:t>
      </w:r>
      <w:r w:rsidR="00064BCF" w:rsidRPr="00302CBB">
        <w:rPr>
          <w:rFonts w:ascii="黑体" w:eastAsia="黑体" w:hAnsi="黑体"/>
          <w:b/>
          <w:color w:val="000000"/>
          <w:szCs w:val="21"/>
        </w:rPr>
        <w:t>7</w:t>
      </w:r>
      <w:r w:rsidRPr="00302CBB">
        <w:rPr>
          <w:rFonts w:ascii="黑体" w:eastAsia="黑体" w:hAnsi="黑体" w:hint="eastAsia"/>
          <w:b/>
          <w:color w:val="000000"/>
          <w:szCs w:val="21"/>
        </w:rPr>
        <w:t>-</w:t>
      </w:r>
      <w:r w:rsidRPr="00302CBB">
        <w:rPr>
          <w:rFonts w:ascii="黑体" w:eastAsia="黑体" w:hAnsi="黑体"/>
          <w:b/>
          <w:color w:val="000000"/>
          <w:szCs w:val="21"/>
        </w:rPr>
        <w:t>2</w:t>
      </w:r>
      <w:r w:rsidRPr="00302CBB">
        <w:rPr>
          <w:rFonts w:ascii="黑体" w:eastAsia="黑体" w:hAnsi="黑体" w:hint="eastAsia"/>
          <w:b/>
          <w:color w:val="000000"/>
          <w:szCs w:val="21"/>
        </w:rPr>
        <w:t xml:space="preserve"> </w:t>
      </w:r>
      <w:r w:rsidR="004F6701" w:rsidRPr="00302CBB">
        <w:rPr>
          <w:rFonts w:ascii="黑体" w:eastAsia="黑体" w:hAnsi="黑体" w:hint="eastAsia"/>
          <w:b/>
          <w:color w:val="000000"/>
          <w:szCs w:val="21"/>
        </w:rPr>
        <w:t>钢管内外</w:t>
      </w:r>
      <w:r w:rsidRPr="00302CBB">
        <w:rPr>
          <w:rFonts w:ascii="黑体" w:eastAsia="黑体" w:hAnsi="黑体" w:hint="eastAsia"/>
          <w:b/>
          <w:color w:val="000000"/>
          <w:szCs w:val="21"/>
        </w:rPr>
        <w:t>措施表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276"/>
        <w:gridCol w:w="3827"/>
        <w:gridCol w:w="1780"/>
      </w:tblGrid>
      <w:tr w:rsidR="00565307" w:rsidRPr="00565307" w14:paraId="22F6A410" w14:textId="77777777" w:rsidTr="00302CBB">
        <w:tc>
          <w:tcPr>
            <w:tcW w:w="1163" w:type="dxa"/>
            <w:shd w:val="clear" w:color="auto" w:fill="auto"/>
          </w:tcPr>
          <w:p w14:paraId="679EF6B7" w14:textId="77777777" w:rsidR="00FF763A" w:rsidRPr="00565307" w:rsidRDefault="00FF763A" w:rsidP="00DC4822">
            <w:pPr>
              <w:pStyle w:val="afff3"/>
              <w:spacing w:before="111" w:after="111" w:line="240" w:lineRule="auto"/>
              <w:jc w:val="left"/>
              <w:rPr>
                <w:rFonts w:ascii="宋体" w:eastAsia="宋体" w:hAnsi="宋体"/>
                <w:color w:val="000000"/>
                <w:szCs w:val="21"/>
              </w:rPr>
            </w:pPr>
            <w:r w:rsidRPr="00565307">
              <w:rPr>
                <w:rFonts w:ascii="宋体" w:eastAsia="宋体" w:hAnsi="宋体" w:hint="eastAsia"/>
                <w:color w:val="000000"/>
                <w:szCs w:val="21"/>
              </w:rPr>
              <w:t>防腐</w:t>
            </w:r>
            <w:r w:rsidRPr="00565307">
              <w:rPr>
                <w:rFonts w:ascii="宋体" w:eastAsia="宋体" w:hAnsi="宋体"/>
                <w:color w:val="000000"/>
                <w:szCs w:val="21"/>
              </w:rPr>
              <w:t>部位</w:t>
            </w:r>
          </w:p>
        </w:tc>
        <w:tc>
          <w:tcPr>
            <w:tcW w:w="1276" w:type="dxa"/>
            <w:shd w:val="clear" w:color="auto" w:fill="auto"/>
          </w:tcPr>
          <w:p w14:paraId="586BAB49"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腐蚀程度</w:t>
            </w:r>
          </w:p>
        </w:tc>
        <w:tc>
          <w:tcPr>
            <w:tcW w:w="3827" w:type="dxa"/>
            <w:shd w:val="clear" w:color="auto" w:fill="auto"/>
          </w:tcPr>
          <w:p w14:paraId="3597036F"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防腐型式</w:t>
            </w:r>
          </w:p>
        </w:tc>
        <w:tc>
          <w:tcPr>
            <w:tcW w:w="1780" w:type="dxa"/>
            <w:shd w:val="clear" w:color="auto" w:fill="auto"/>
          </w:tcPr>
          <w:p w14:paraId="7D6B9316"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防腐标准</w:t>
            </w:r>
          </w:p>
        </w:tc>
      </w:tr>
      <w:tr w:rsidR="00FF763A" w:rsidRPr="00565307" w14:paraId="4B449E90" w14:textId="77777777" w:rsidTr="00302CBB">
        <w:tc>
          <w:tcPr>
            <w:tcW w:w="1163" w:type="dxa"/>
            <w:vMerge w:val="restart"/>
            <w:shd w:val="clear" w:color="auto" w:fill="auto"/>
          </w:tcPr>
          <w:p w14:paraId="6B00B108" w14:textId="77777777" w:rsidR="00FF763A" w:rsidRPr="00565307" w:rsidRDefault="00FF763A" w:rsidP="00DC4822">
            <w:pPr>
              <w:pStyle w:val="afff3"/>
              <w:spacing w:before="111" w:after="111" w:line="240" w:lineRule="auto"/>
              <w:jc w:val="left"/>
              <w:rPr>
                <w:rFonts w:ascii="宋体" w:eastAsia="宋体" w:hAnsi="宋体"/>
                <w:b/>
                <w:color w:val="000000"/>
                <w:szCs w:val="21"/>
              </w:rPr>
            </w:pPr>
            <w:r w:rsidRPr="00565307">
              <w:rPr>
                <w:rFonts w:ascii="宋体" w:eastAsia="宋体" w:hAnsi="宋体"/>
                <w:color w:val="000000"/>
                <w:szCs w:val="21"/>
              </w:rPr>
              <w:t>外防腐</w:t>
            </w:r>
          </w:p>
        </w:tc>
        <w:tc>
          <w:tcPr>
            <w:tcW w:w="1276" w:type="dxa"/>
            <w:shd w:val="clear" w:color="auto" w:fill="auto"/>
          </w:tcPr>
          <w:p w14:paraId="14947B17"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一般腐蚀</w:t>
            </w:r>
          </w:p>
        </w:tc>
        <w:tc>
          <w:tcPr>
            <w:tcW w:w="3827" w:type="dxa"/>
            <w:shd w:val="clear" w:color="auto" w:fill="auto"/>
          </w:tcPr>
          <w:p w14:paraId="1F42EC83"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底层为熔结环氧（</w:t>
            </w:r>
            <w:r w:rsidRPr="00565307">
              <w:rPr>
                <w:rFonts w:ascii="宋体" w:eastAsia="宋体" w:hAnsi="宋体" w:cs="微软雅黑" w:hint="eastAsia"/>
                <w:color w:val="000000"/>
                <w:szCs w:val="21"/>
              </w:rPr>
              <w:t>≥</w:t>
            </w:r>
            <w:r w:rsidRPr="00565307">
              <w:rPr>
                <w:rFonts w:ascii="宋体" w:eastAsia="宋体" w:hAnsi="宋体" w:cs="Arial"/>
                <w:color w:val="000000"/>
                <w:szCs w:val="21"/>
              </w:rPr>
              <w:t>80μm</w:t>
            </w:r>
            <w:r w:rsidRPr="00565307">
              <w:rPr>
                <w:rFonts w:ascii="宋体" w:eastAsia="宋体" w:hAnsi="宋体" w:hint="eastAsia"/>
                <w:color w:val="000000"/>
                <w:szCs w:val="21"/>
              </w:rPr>
              <w:t>）；中间层为胶粘剂（</w:t>
            </w:r>
            <w:r w:rsidRPr="00565307">
              <w:rPr>
                <w:rFonts w:ascii="宋体" w:eastAsia="宋体" w:hAnsi="宋体" w:cs="Arial"/>
                <w:color w:val="000000"/>
                <w:szCs w:val="21"/>
              </w:rPr>
              <w:t>170</w:t>
            </w:r>
            <w:r w:rsidRPr="00565307">
              <w:rPr>
                <w:rFonts w:ascii="宋体" w:eastAsia="宋体" w:hAnsi="宋体" w:cs="Arial" w:hint="eastAsia"/>
                <w:color w:val="000000"/>
                <w:szCs w:val="21"/>
              </w:rPr>
              <w:t>~</w:t>
            </w:r>
            <w:r w:rsidRPr="00565307">
              <w:rPr>
                <w:rFonts w:ascii="宋体" w:eastAsia="宋体" w:hAnsi="宋体" w:cs="Arial"/>
                <w:color w:val="000000"/>
                <w:szCs w:val="21"/>
              </w:rPr>
              <w:t>250μm</w:t>
            </w:r>
            <w:r w:rsidRPr="00565307">
              <w:rPr>
                <w:rFonts w:ascii="宋体" w:eastAsia="宋体" w:hAnsi="宋体" w:hint="eastAsia"/>
                <w:color w:val="000000"/>
                <w:szCs w:val="21"/>
              </w:rPr>
              <w:t>）；防腐层厚度（</w:t>
            </w:r>
            <w:r w:rsidRPr="00565307">
              <w:rPr>
                <w:rFonts w:ascii="宋体" w:eastAsia="宋体" w:hAnsi="宋体" w:cs="微软雅黑" w:hint="eastAsia"/>
                <w:color w:val="000000"/>
                <w:szCs w:val="21"/>
              </w:rPr>
              <w:t>≥</w:t>
            </w:r>
            <w:r w:rsidRPr="00565307">
              <w:rPr>
                <w:rFonts w:ascii="宋体" w:eastAsia="宋体" w:hAnsi="宋体" w:hint="eastAsia"/>
                <w:color w:val="000000"/>
                <w:szCs w:val="21"/>
              </w:rPr>
              <w:t>3.0mm）。</w:t>
            </w:r>
          </w:p>
        </w:tc>
        <w:tc>
          <w:tcPr>
            <w:tcW w:w="1780" w:type="dxa"/>
            <w:shd w:val="clear" w:color="auto" w:fill="auto"/>
          </w:tcPr>
          <w:p w14:paraId="6578182F"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SY</w:t>
            </w:r>
            <w:r w:rsidRPr="00565307">
              <w:rPr>
                <w:rFonts w:ascii="宋体" w:eastAsia="宋体" w:hAnsi="宋体"/>
                <w:color w:val="000000"/>
                <w:szCs w:val="21"/>
              </w:rPr>
              <w:t xml:space="preserve">/T </w:t>
            </w:r>
            <w:r w:rsidRPr="00565307">
              <w:rPr>
                <w:rFonts w:ascii="宋体" w:eastAsia="宋体" w:hAnsi="宋体" w:hint="eastAsia"/>
                <w:color w:val="000000"/>
                <w:szCs w:val="21"/>
              </w:rPr>
              <w:t>0413</w:t>
            </w:r>
          </w:p>
        </w:tc>
      </w:tr>
      <w:tr w:rsidR="00565307" w:rsidRPr="00565307" w14:paraId="38F2D1A8" w14:textId="77777777" w:rsidTr="00302CBB">
        <w:tc>
          <w:tcPr>
            <w:tcW w:w="1163" w:type="dxa"/>
            <w:vMerge/>
            <w:shd w:val="clear" w:color="auto" w:fill="auto"/>
          </w:tcPr>
          <w:p w14:paraId="2283CBD6" w14:textId="77777777" w:rsidR="00FF763A" w:rsidRPr="00565307" w:rsidRDefault="00FF763A" w:rsidP="00DC4822">
            <w:pPr>
              <w:pStyle w:val="afff3"/>
              <w:spacing w:before="111" w:after="111" w:line="240" w:lineRule="auto"/>
              <w:jc w:val="left"/>
              <w:rPr>
                <w:rFonts w:ascii="宋体" w:eastAsia="宋体" w:hAnsi="宋体"/>
                <w:b/>
                <w:color w:val="000000"/>
                <w:szCs w:val="21"/>
              </w:rPr>
            </w:pPr>
          </w:p>
        </w:tc>
        <w:tc>
          <w:tcPr>
            <w:tcW w:w="1276" w:type="dxa"/>
            <w:shd w:val="clear" w:color="auto" w:fill="auto"/>
          </w:tcPr>
          <w:p w14:paraId="352F9C32"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重度</w:t>
            </w:r>
            <w:r w:rsidRPr="00565307">
              <w:rPr>
                <w:rFonts w:ascii="宋体" w:eastAsia="宋体" w:hAnsi="宋体" w:hint="eastAsia"/>
                <w:color w:val="000000"/>
                <w:szCs w:val="21"/>
              </w:rPr>
              <w:t>腐蚀</w:t>
            </w:r>
          </w:p>
        </w:tc>
        <w:tc>
          <w:tcPr>
            <w:tcW w:w="3827" w:type="dxa"/>
            <w:shd w:val="clear" w:color="auto" w:fill="auto"/>
          </w:tcPr>
          <w:p w14:paraId="7E8800A1"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底层为熔结环氧（</w:t>
            </w:r>
            <w:r w:rsidRPr="00565307">
              <w:rPr>
                <w:rFonts w:ascii="宋体" w:eastAsia="宋体" w:hAnsi="宋体" w:cs="微软雅黑" w:hint="eastAsia"/>
                <w:color w:val="000000"/>
                <w:szCs w:val="21"/>
              </w:rPr>
              <w:t>≥</w:t>
            </w:r>
            <w:r w:rsidRPr="00565307">
              <w:rPr>
                <w:rFonts w:ascii="宋体" w:eastAsia="宋体" w:hAnsi="宋体" w:cs="Arial"/>
                <w:color w:val="000000"/>
                <w:szCs w:val="21"/>
              </w:rPr>
              <w:t>80μm</w:t>
            </w:r>
            <w:r w:rsidRPr="00565307">
              <w:rPr>
                <w:rFonts w:ascii="宋体" w:eastAsia="宋体" w:hAnsi="宋体" w:hint="eastAsia"/>
                <w:color w:val="000000"/>
                <w:szCs w:val="21"/>
              </w:rPr>
              <w:t>）；中间层为胶粘剂（</w:t>
            </w:r>
            <w:r w:rsidRPr="00565307">
              <w:rPr>
                <w:rFonts w:ascii="宋体" w:eastAsia="宋体" w:hAnsi="宋体" w:cs="Arial"/>
                <w:color w:val="000000"/>
                <w:szCs w:val="21"/>
              </w:rPr>
              <w:t>170</w:t>
            </w:r>
            <w:r w:rsidRPr="00565307">
              <w:rPr>
                <w:rFonts w:ascii="宋体" w:eastAsia="宋体" w:hAnsi="宋体" w:cs="Arial" w:hint="eastAsia"/>
                <w:color w:val="000000"/>
                <w:szCs w:val="21"/>
              </w:rPr>
              <w:t>~</w:t>
            </w:r>
            <w:r w:rsidRPr="00565307">
              <w:rPr>
                <w:rFonts w:ascii="宋体" w:eastAsia="宋体" w:hAnsi="宋体" w:cs="Arial"/>
                <w:color w:val="000000"/>
                <w:szCs w:val="21"/>
              </w:rPr>
              <w:t>250μm</w:t>
            </w:r>
            <w:r w:rsidRPr="00565307">
              <w:rPr>
                <w:rFonts w:ascii="宋体" w:eastAsia="宋体" w:hAnsi="宋体" w:hint="eastAsia"/>
                <w:color w:val="000000"/>
                <w:szCs w:val="21"/>
              </w:rPr>
              <w:t>）；防腐层厚度（</w:t>
            </w:r>
            <w:r w:rsidRPr="00565307">
              <w:rPr>
                <w:rFonts w:ascii="宋体" w:eastAsia="宋体" w:hAnsi="宋体" w:cs="微软雅黑" w:hint="eastAsia"/>
                <w:color w:val="000000"/>
                <w:szCs w:val="21"/>
              </w:rPr>
              <w:t>≥</w:t>
            </w:r>
            <w:r w:rsidRPr="00565307">
              <w:rPr>
                <w:rFonts w:ascii="宋体" w:eastAsia="宋体" w:hAnsi="宋体" w:hint="eastAsia"/>
                <w:color w:val="000000"/>
                <w:szCs w:val="21"/>
              </w:rPr>
              <w:t>3.7mm）。</w:t>
            </w:r>
          </w:p>
        </w:tc>
        <w:tc>
          <w:tcPr>
            <w:tcW w:w="1780" w:type="dxa"/>
            <w:shd w:val="clear" w:color="auto" w:fill="auto"/>
          </w:tcPr>
          <w:p w14:paraId="428D11DB"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SY</w:t>
            </w:r>
            <w:r w:rsidRPr="00565307">
              <w:rPr>
                <w:rFonts w:ascii="宋体" w:eastAsia="宋体" w:hAnsi="宋体"/>
                <w:color w:val="000000"/>
                <w:szCs w:val="21"/>
              </w:rPr>
              <w:t xml:space="preserve">/T </w:t>
            </w:r>
            <w:r w:rsidRPr="00565307">
              <w:rPr>
                <w:rFonts w:ascii="宋体" w:eastAsia="宋体" w:hAnsi="宋体" w:hint="eastAsia"/>
                <w:color w:val="000000"/>
                <w:szCs w:val="21"/>
              </w:rPr>
              <w:t>0413</w:t>
            </w:r>
          </w:p>
        </w:tc>
      </w:tr>
      <w:tr w:rsidR="00FF763A" w:rsidRPr="00565307" w14:paraId="7479ADDA" w14:textId="77777777" w:rsidTr="00302CBB">
        <w:tc>
          <w:tcPr>
            <w:tcW w:w="1163" w:type="dxa"/>
            <w:vMerge w:val="restart"/>
            <w:shd w:val="clear" w:color="auto" w:fill="auto"/>
          </w:tcPr>
          <w:p w14:paraId="5661DE5D" w14:textId="77777777" w:rsidR="00FF763A" w:rsidRPr="00565307" w:rsidRDefault="00FF763A" w:rsidP="00DC4822">
            <w:pPr>
              <w:pStyle w:val="afff3"/>
              <w:spacing w:before="111" w:after="111" w:line="240" w:lineRule="auto"/>
              <w:jc w:val="left"/>
              <w:rPr>
                <w:rFonts w:ascii="宋体" w:eastAsia="宋体" w:hAnsi="宋体"/>
                <w:b/>
                <w:color w:val="000000"/>
                <w:szCs w:val="21"/>
              </w:rPr>
            </w:pPr>
            <w:r w:rsidRPr="00565307">
              <w:rPr>
                <w:rFonts w:ascii="宋体" w:eastAsia="宋体" w:hAnsi="宋体"/>
                <w:color w:val="000000"/>
                <w:szCs w:val="21"/>
              </w:rPr>
              <w:t>内防腐</w:t>
            </w:r>
          </w:p>
        </w:tc>
        <w:tc>
          <w:tcPr>
            <w:tcW w:w="1276" w:type="dxa"/>
            <w:shd w:val="clear" w:color="auto" w:fill="auto"/>
          </w:tcPr>
          <w:p w14:paraId="039C88CE"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一般腐蚀</w:t>
            </w:r>
          </w:p>
        </w:tc>
        <w:tc>
          <w:tcPr>
            <w:tcW w:w="3827" w:type="dxa"/>
            <w:shd w:val="clear" w:color="auto" w:fill="auto"/>
          </w:tcPr>
          <w:p w14:paraId="2738F358"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环氧（</w:t>
            </w:r>
            <w:r w:rsidRPr="00565307">
              <w:rPr>
                <w:rFonts w:ascii="宋体" w:eastAsia="宋体" w:hAnsi="宋体" w:cs="微软雅黑" w:hint="eastAsia"/>
                <w:color w:val="000000"/>
                <w:szCs w:val="21"/>
              </w:rPr>
              <w:t>≥</w:t>
            </w:r>
            <w:r w:rsidRPr="00565307">
              <w:rPr>
                <w:rFonts w:ascii="宋体" w:eastAsia="宋体" w:hAnsi="宋体" w:cs="Arial" w:hint="eastAsia"/>
                <w:color w:val="000000"/>
                <w:szCs w:val="21"/>
              </w:rPr>
              <w:t>30</w:t>
            </w:r>
            <w:r w:rsidRPr="00565307">
              <w:rPr>
                <w:rFonts w:ascii="宋体" w:eastAsia="宋体" w:hAnsi="宋体" w:cs="Arial"/>
                <w:color w:val="000000"/>
                <w:szCs w:val="21"/>
              </w:rPr>
              <w:t>0μm</w:t>
            </w:r>
            <w:r w:rsidRPr="00565307">
              <w:rPr>
                <w:rFonts w:ascii="宋体" w:eastAsia="宋体" w:hAnsi="宋体" w:hint="eastAsia"/>
                <w:color w:val="000000"/>
                <w:szCs w:val="21"/>
              </w:rPr>
              <w:t>）</w:t>
            </w:r>
          </w:p>
        </w:tc>
        <w:tc>
          <w:tcPr>
            <w:tcW w:w="1780" w:type="dxa"/>
            <w:shd w:val="clear" w:color="auto" w:fill="auto"/>
          </w:tcPr>
          <w:p w14:paraId="4EDC4CC3"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SY</w:t>
            </w:r>
            <w:r w:rsidRPr="00565307">
              <w:rPr>
                <w:rFonts w:ascii="宋体" w:eastAsia="宋体" w:hAnsi="宋体"/>
                <w:color w:val="000000"/>
                <w:szCs w:val="21"/>
              </w:rPr>
              <w:t xml:space="preserve">/T </w:t>
            </w:r>
            <w:r w:rsidRPr="00565307">
              <w:rPr>
                <w:rFonts w:ascii="宋体" w:eastAsia="宋体" w:hAnsi="宋体" w:hint="eastAsia"/>
                <w:color w:val="000000"/>
                <w:szCs w:val="21"/>
              </w:rPr>
              <w:t>0315</w:t>
            </w:r>
          </w:p>
        </w:tc>
      </w:tr>
      <w:tr w:rsidR="00565307" w:rsidRPr="00565307" w14:paraId="4BBC4E36" w14:textId="77777777" w:rsidTr="00302CBB">
        <w:tc>
          <w:tcPr>
            <w:tcW w:w="1163" w:type="dxa"/>
            <w:vMerge/>
            <w:shd w:val="clear" w:color="auto" w:fill="auto"/>
          </w:tcPr>
          <w:p w14:paraId="7B0F7C4D" w14:textId="77777777" w:rsidR="00FF763A" w:rsidRPr="00565307" w:rsidRDefault="00FF763A" w:rsidP="00DC4822">
            <w:pPr>
              <w:pStyle w:val="afff3"/>
              <w:spacing w:before="111" w:after="111" w:line="240" w:lineRule="auto"/>
              <w:jc w:val="left"/>
              <w:rPr>
                <w:rFonts w:ascii="宋体" w:eastAsia="宋体" w:hAnsi="宋体"/>
                <w:b/>
                <w:color w:val="000000"/>
                <w:szCs w:val="21"/>
              </w:rPr>
            </w:pPr>
          </w:p>
        </w:tc>
        <w:tc>
          <w:tcPr>
            <w:tcW w:w="1276" w:type="dxa"/>
            <w:shd w:val="clear" w:color="auto" w:fill="auto"/>
          </w:tcPr>
          <w:p w14:paraId="1C209CC5"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color w:val="000000"/>
                <w:szCs w:val="21"/>
              </w:rPr>
              <w:t>重度</w:t>
            </w:r>
            <w:r w:rsidRPr="00565307">
              <w:rPr>
                <w:rFonts w:ascii="宋体" w:eastAsia="宋体" w:hAnsi="宋体" w:hint="eastAsia"/>
                <w:color w:val="000000"/>
                <w:szCs w:val="21"/>
              </w:rPr>
              <w:t>腐蚀</w:t>
            </w:r>
          </w:p>
        </w:tc>
        <w:tc>
          <w:tcPr>
            <w:tcW w:w="3827" w:type="dxa"/>
            <w:shd w:val="clear" w:color="auto" w:fill="auto"/>
          </w:tcPr>
          <w:p w14:paraId="2A2B02B7"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环氧（</w:t>
            </w:r>
            <w:r w:rsidRPr="00565307">
              <w:rPr>
                <w:rFonts w:ascii="宋体" w:eastAsia="宋体" w:hAnsi="宋体" w:cs="微软雅黑" w:hint="eastAsia"/>
                <w:color w:val="000000"/>
                <w:szCs w:val="21"/>
              </w:rPr>
              <w:t>≥</w:t>
            </w:r>
            <w:r w:rsidRPr="00565307">
              <w:rPr>
                <w:rFonts w:ascii="宋体" w:eastAsia="宋体" w:hAnsi="宋体" w:cs="Arial" w:hint="eastAsia"/>
                <w:color w:val="000000"/>
                <w:szCs w:val="21"/>
              </w:rPr>
              <w:t>40</w:t>
            </w:r>
            <w:r w:rsidRPr="00565307">
              <w:rPr>
                <w:rFonts w:ascii="宋体" w:eastAsia="宋体" w:hAnsi="宋体" w:cs="Arial"/>
                <w:color w:val="000000"/>
                <w:szCs w:val="21"/>
              </w:rPr>
              <w:t>0μm</w:t>
            </w:r>
            <w:r w:rsidRPr="00565307">
              <w:rPr>
                <w:rFonts w:ascii="宋体" w:eastAsia="宋体" w:hAnsi="宋体" w:hint="eastAsia"/>
                <w:color w:val="000000"/>
                <w:szCs w:val="21"/>
              </w:rPr>
              <w:t>）</w:t>
            </w:r>
          </w:p>
        </w:tc>
        <w:tc>
          <w:tcPr>
            <w:tcW w:w="1780" w:type="dxa"/>
            <w:shd w:val="clear" w:color="auto" w:fill="auto"/>
          </w:tcPr>
          <w:p w14:paraId="4F13F574" w14:textId="77777777" w:rsidR="00FF763A" w:rsidRPr="00565307" w:rsidRDefault="00FF763A" w:rsidP="00DC4822">
            <w:pPr>
              <w:pStyle w:val="afff3"/>
              <w:spacing w:before="111" w:after="111" w:line="240" w:lineRule="auto"/>
              <w:rPr>
                <w:rFonts w:ascii="宋体" w:eastAsia="宋体" w:hAnsi="宋体"/>
                <w:color w:val="000000"/>
                <w:szCs w:val="21"/>
              </w:rPr>
            </w:pPr>
            <w:r w:rsidRPr="00565307">
              <w:rPr>
                <w:rFonts w:ascii="宋体" w:eastAsia="宋体" w:hAnsi="宋体" w:hint="eastAsia"/>
                <w:color w:val="000000"/>
                <w:szCs w:val="21"/>
              </w:rPr>
              <w:t>SY</w:t>
            </w:r>
            <w:r w:rsidRPr="00565307">
              <w:rPr>
                <w:rFonts w:ascii="宋体" w:eastAsia="宋体" w:hAnsi="宋体"/>
                <w:color w:val="000000"/>
                <w:szCs w:val="21"/>
              </w:rPr>
              <w:t xml:space="preserve">/T </w:t>
            </w:r>
            <w:r w:rsidRPr="00565307">
              <w:rPr>
                <w:rFonts w:ascii="宋体" w:eastAsia="宋体" w:hAnsi="宋体" w:hint="eastAsia"/>
                <w:color w:val="000000"/>
                <w:szCs w:val="21"/>
              </w:rPr>
              <w:t>0315</w:t>
            </w:r>
          </w:p>
        </w:tc>
      </w:tr>
    </w:tbl>
    <w:p w14:paraId="7080107A" w14:textId="77777777" w:rsidR="00064BCF" w:rsidRPr="00563448" w:rsidRDefault="00064BCF" w:rsidP="00064BCF">
      <w:pPr>
        <w:pStyle w:val="af2"/>
        <w:adjustRightInd w:val="0"/>
        <w:snapToGrid w:val="0"/>
        <w:spacing w:line="360" w:lineRule="auto"/>
        <w:rPr>
          <w:sz w:val="10"/>
          <w:szCs w:val="10"/>
          <w:lang w:eastAsia="zh-CN"/>
        </w:rPr>
      </w:pPr>
    </w:p>
    <w:p w14:paraId="3F2DDFCD" w14:textId="1E259AE9" w:rsidR="00E81A95" w:rsidRPr="00563448" w:rsidRDefault="00E81A95" w:rsidP="00001C60">
      <w:pPr>
        <w:pStyle w:val="af2"/>
        <w:numPr>
          <w:ilvl w:val="0"/>
          <w:numId w:val="23"/>
        </w:numPr>
        <w:adjustRightInd w:val="0"/>
        <w:snapToGrid w:val="0"/>
        <w:spacing w:line="360" w:lineRule="auto"/>
        <w:ind w:left="0"/>
        <w:rPr>
          <w:rFonts w:ascii="宋体" w:hAnsi="宋体"/>
          <w:lang w:eastAsia="zh-CN"/>
        </w:rPr>
      </w:pPr>
      <w:r w:rsidRPr="00563448">
        <w:rPr>
          <w:rFonts w:ascii="宋体" w:hAnsi="宋体" w:hint="eastAsia"/>
          <w:lang w:eastAsia="zh-CN"/>
        </w:rPr>
        <w:t>工程</w:t>
      </w:r>
      <w:r w:rsidRPr="00563448">
        <w:rPr>
          <w:rFonts w:ascii="宋体" w:hAnsi="宋体"/>
          <w:lang w:eastAsia="zh-CN"/>
        </w:rPr>
        <w:t>现场不具备常规沟槽开挖方式施工条件下，宜采用非开挖的方式进行</w:t>
      </w:r>
      <w:r w:rsidRPr="00563448">
        <w:rPr>
          <w:rFonts w:ascii="宋体" w:hAnsi="宋体" w:hint="eastAsia"/>
          <w:lang w:eastAsia="zh-CN"/>
        </w:rPr>
        <w:t>设计及</w:t>
      </w:r>
      <w:r w:rsidRPr="00563448">
        <w:rPr>
          <w:rFonts w:ascii="宋体" w:hAnsi="宋体"/>
          <w:lang w:eastAsia="zh-CN"/>
        </w:rPr>
        <w:t>管材选择。顶管施工宜采用球墨铸铁管、钢管、预制混凝土顶管；水平</w:t>
      </w:r>
      <w:r w:rsidRPr="00563448">
        <w:rPr>
          <w:rFonts w:ascii="宋体" w:hAnsi="宋体"/>
          <w:lang w:eastAsia="zh-CN"/>
        </w:rPr>
        <w:lastRenderedPageBreak/>
        <w:t>定向钻施工宜采用自锚式接口的球墨铸铁管、焊接接口的钢管和熔接接口的</w:t>
      </w:r>
      <w:r w:rsidR="00DC4822" w:rsidRPr="00563448">
        <w:rPr>
          <w:rFonts w:ascii="宋体" w:hAnsi="宋体" w:hint="eastAsia"/>
          <w:lang w:eastAsia="zh-CN"/>
        </w:rPr>
        <w:t>实壁PE</w:t>
      </w:r>
      <w:r w:rsidR="00DC4822" w:rsidRPr="00563448">
        <w:rPr>
          <w:rFonts w:ascii="宋体" w:hAnsi="宋体"/>
          <w:lang w:eastAsia="zh-CN"/>
        </w:rPr>
        <w:t>100</w:t>
      </w:r>
      <w:r w:rsidR="00563448" w:rsidRPr="00563448">
        <w:rPr>
          <w:rFonts w:ascii="宋体" w:hAnsi="宋体" w:hint="eastAsia"/>
          <w:lang w:eastAsia="zh-CN"/>
        </w:rPr>
        <w:t>实壁塑料</w:t>
      </w:r>
      <w:r w:rsidR="00DC4822" w:rsidRPr="00563448">
        <w:rPr>
          <w:rFonts w:ascii="宋体" w:hAnsi="宋体" w:hint="eastAsia"/>
          <w:lang w:eastAsia="zh-CN"/>
        </w:rPr>
        <w:t>管</w:t>
      </w:r>
      <w:r w:rsidRPr="00563448">
        <w:rPr>
          <w:rFonts w:ascii="宋体" w:hAnsi="宋体" w:hint="eastAsia"/>
          <w:lang w:eastAsia="zh-CN"/>
        </w:rPr>
        <w:t>；</w:t>
      </w:r>
      <w:r w:rsidRPr="00563448">
        <w:rPr>
          <w:rFonts w:ascii="宋体" w:hAnsi="宋体"/>
          <w:lang w:eastAsia="zh-CN"/>
        </w:rPr>
        <w:t>沉管施工应采用</w:t>
      </w:r>
      <w:r w:rsidRPr="00563448">
        <w:rPr>
          <w:rFonts w:ascii="宋体" w:hAnsi="宋体" w:hint="eastAsia"/>
          <w:lang w:eastAsia="zh-CN"/>
        </w:rPr>
        <w:t>自锚式接口球墨铸铁管或带有柔性伸缩节的钢管</w:t>
      </w:r>
      <w:r w:rsidRPr="00563448">
        <w:rPr>
          <w:rFonts w:ascii="宋体" w:hAnsi="宋体"/>
          <w:lang w:eastAsia="zh-CN"/>
        </w:rPr>
        <w:t>。</w:t>
      </w:r>
      <w:r w:rsidR="00563448" w:rsidRPr="00563448">
        <w:rPr>
          <w:rFonts w:ascii="宋体" w:hAnsi="宋体" w:hint="eastAsia"/>
          <w:lang w:eastAsia="zh-CN"/>
        </w:rPr>
        <w:t>PE100实壁塑料管应提供第三方权威机构认证的性能老化试验报告，保证各项性能指标满足50年的使用年限。</w:t>
      </w:r>
    </w:p>
    <w:p w14:paraId="5DEF9323" w14:textId="77777777" w:rsidR="00E81A95" w:rsidRPr="003E6B5F" w:rsidRDefault="00E81A95" w:rsidP="00001C60">
      <w:pPr>
        <w:pStyle w:val="af2"/>
        <w:numPr>
          <w:ilvl w:val="0"/>
          <w:numId w:val="23"/>
        </w:numPr>
        <w:adjustRightInd w:val="0"/>
        <w:snapToGrid w:val="0"/>
        <w:spacing w:line="360" w:lineRule="auto"/>
        <w:ind w:left="0"/>
        <w:rPr>
          <w:lang w:eastAsia="zh-CN"/>
        </w:rPr>
      </w:pPr>
      <w:r w:rsidRPr="003E6B5F">
        <w:rPr>
          <w:lang w:eastAsia="zh-CN"/>
        </w:rPr>
        <w:t>受大型市政基础设施（轨道交通、高架、下穿通道等）建设影响</w:t>
      </w:r>
      <w:r w:rsidRPr="003E6B5F">
        <w:rPr>
          <w:rFonts w:hint="eastAsia"/>
          <w:lang w:eastAsia="zh-CN"/>
        </w:rPr>
        <w:t>较大、维修困难的区域，新建及改扩建的市政污水管道，</w:t>
      </w:r>
      <w:r w:rsidRPr="003E6B5F">
        <w:rPr>
          <w:lang w:eastAsia="zh-CN"/>
        </w:rPr>
        <w:t>宜</w:t>
      </w:r>
      <w:r w:rsidRPr="003E6B5F">
        <w:rPr>
          <w:rFonts w:hint="eastAsia"/>
          <w:lang w:eastAsia="zh-CN"/>
        </w:rPr>
        <w:t>选</w:t>
      </w:r>
      <w:r w:rsidRPr="003E6B5F">
        <w:rPr>
          <w:lang w:eastAsia="zh-CN"/>
        </w:rPr>
        <w:t>用球墨铸铁管。</w:t>
      </w:r>
    </w:p>
    <w:p w14:paraId="4AEC937C" w14:textId="77777777" w:rsidR="00E81A95" w:rsidRPr="003E6B5F" w:rsidRDefault="00E81A95" w:rsidP="00001C60">
      <w:pPr>
        <w:pStyle w:val="af2"/>
        <w:numPr>
          <w:ilvl w:val="0"/>
          <w:numId w:val="23"/>
        </w:numPr>
        <w:adjustRightInd w:val="0"/>
        <w:snapToGrid w:val="0"/>
        <w:spacing w:line="360" w:lineRule="auto"/>
        <w:ind w:left="0"/>
        <w:rPr>
          <w:lang w:eastAsia="zh-CN"/>
        </w:rPr>
      </w:pPr>
      <w:r w:rsidRPr="003E6B5F">
        <w:rPr>
          <w:lang w:eastAsia="zh-CN"/>
        </w:rPr>
        <w:t>综合管廊以及架空的排水系统</w:t>
      </w:r>
      <w:r w:rsidRPr="003E6B5F">
        <w:rPr>
          <w:rFonts w:hint="eastAsia"/>
          <w:lang w:eastAsia="zh-CN"/>
        </w:rPr>
        <w:t>应</w:t>
      </w:r>
      <w:r w:rsidRPr="003E6B5F">
        <w:rPr>
          <w:lang w:eastAsia="zh-CN"/>
        </w:rPr>
        <w:t>选用</w:t>
      </w:r>
      <w:r w:rsidRPr="003E6B5F">
        <w:rPr>
          <w:rFonts w:hint="eastAsia"/>
          <w:lang w:eastAsia="zh-CN"/>
        </w:rPr>
        <w:t>钢管</w:t>
      </w:r>
      <w:r w:rsidRPr="003E6B5F">
        <w:rPr>
          <w:lang w:eastAsia="zh-CN"/>
        </w:rPr>
        <w:t>或</w:t>
      </w:r>
      <w:r w:rsidRPr="003E6B5F">
        <w:rPr>
          <w:rFonts w:hint="eastAsia"/>
          <w:lang w:eastAsia="zh-CN"/>
        </w:rPr>
        <w:t>铸铁管，</w:t>
      </w:r>
      <w:r w:rsidRPr="003E6B5F">
        <w:rPr>
          <w:lang w:eastAsia="zh-CN"/>
        </w:rPr>
        <w:t>不宜使用塑料管和钢筋混凝土管。</w:t>
      </w:r>
    </w:p>
    <w:p w14:paraId="70E2D9DB" w14:textId="77777777" w:rsidR="009D3E19" w:rsidRPr="00880925" w:rsidRDefault="007C2139" w:rsidP="000B6616">
      <w:pPr>
        <w:pStyle w:val="2"/>
        <w:keepNext w:val="0"/>
        <w:keepLines w:val="0"/>
        <w:adjustRightInd w:val="0"/>
        <w:snapToGrid w:val="0"/>
        <w:spacing w:before="111" w:after="111" w:line="360" w:lineRule="auto"/>
      </w:pPr>
      <w:bookmarkStart w:id="149" w:name="_Toc50885310"/>
      <w:bookmarkStart w:id="150" w:name="_Toc57571359"/>
      <w:r w:rsidRPr="00880925">
        <w:t>附属构筑物</w:t>
      </w:r>
      <w:bookmarkEnd w:id="149"/>
      <w:bookmarkEnd w:id="150"/>
    </w:p>
    <w:p w14:paraId="49CC9048" w14:textId="77777777" w:rsidR="009D3E19" w:rsidRPr="00880925" w:rsidRDefault="007D6158" w:rsidP="00001C60">
      <w:pPr>
        <w:pStyle w:val="af2"/>
        <w:numPr>
          <w:ilvl w:val="0"/>
          <w:numId w:val="24"/>
        </w:numPr>
        <w:adjustRightInd w:val="0"/>
        <w:snapToGrid w:val="0"/>
        <w:spacing w:line="360" w:lineRule="auto"/>
        <w:ind w:left="0"/>
      </w:pPr>
      <w:r w:rsidRPr="00880925">
        <w:rPr>
          <w:rFonts w:hint="eastAsia"/>
        </w:rPr>
        <w:t>排水</w:t>
      </w:r>
      <w:r w:rsidR="009D3E19" w:rsidRPr="00880925">
        <w:t>检查井</w:t>
      </w:r>
    </w:p>
    <w:p w14:paraId="47C7FF62" w14:textId="13D4D8AC" w:rsidR="00CB12A4" w:rsidRPr="00BC1773" w:rsidRDefault="008361C1"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BC1773">
        <w:rPr>
          <w:rFonts w:ascii="宋体" w:eastAsia="宋体" w:hAnsi="宋体" w:hint="eastAsia"/>
          <w:color w:val="000000"/>
        </w:rPr>
        <w:t>市政</w:t>
      </w:r>
      <w:r w:rsidR="00A00359" w:rsidRPr="00BC1773">
        <w:rPr>
          <w:rFonts w:ascii="宋体" w:eastAsia="宋体" w:hAnsi="宋体"/>
          <w:color w:val="000000"/>
        </w:rPr>
        <w:t>道路</w:t>
      </w:r>
      <w:r w:rsidR="00A00359" w:rsidRPr="00BC1773">
        <w:rPr>
          <w:rFonts w:ascii="宋体" w:eastAsia="宋体" w:hAnsi="宋体" w:hint="eastAsia"/>
          <w:color w:val="000000"/>
        </w:rPr>
        <w:t>下直线</w:t>
      </w:r>
      <w:r w:rsidR="00A00359" w:rsidRPr="00BC1773">
        <w:rPr>
          <w:rFonts w:ascii="宋体" w:eastAsia="宋体" w:hAnsi="宋体"/>
          <w:color w:val="000000"/>
        </w:rPr>
        <w:t>段的</w:t>
      </w:r>
      <w:r w:rsidR="007D6158" w:rsidRPr="00BC1773">
        <w:rPr>
          <w:rFonts w:ascii="宋体" w:eastAsia="宋体" w:hAnsi="宋体" w:hint="eastAsia"/>
          <w:color w:val="000000"/>
        </w:rPr>
        <w:t>排水</w:t>
      </w:r>
      <w:r w:rsidR="00A00359" w:rsidRPr="00BC1773">
        <w:rPr>
          <w:rFonts w:ascii="宋体" w:eastAsia="宋体" w:hAnsi="宋体"/>
          <w:color w:val="000000"/>
        </w:rPr>
        <w:t>检查井</w:t>
      </w:r>
      <w:r w:rsidR="00A00359" w:rsidRPr="00BC1773">
        <w:rPr>
          <w:rFonts w:ascii="宋体" w:eastAsia="宋体" w:hAnsi="宋体" w:hint="eastAsia"/>
          <w:color w:val="000000"/>
        </w:rPr>
        <w:t>的</w:t>
      </w:r>
      <w:r w:rsidR="00A00359" w:rsidRPr="00BC1773">
        <w:rPr>
          <w:rFonts w:ascii="宋体" w:eastAsia="宋体" w:hAnsi="宋体"/>
          <w:color w:val="000000"/>
        </w:rPr>
        <w:t>间距应</w:t>
      </w:r>
      <w:r w:rsidR="00A00359" w:rsidRPr="00BC1773">
        <w:rPr>
          <w:rFonts w:ascii="宋体" w:eastAsia="宋体" w:hAnsi="宋体" w:hint="eastAsia"/>
          <w:color w:val="000000"/>
        </w:rPr>
        <w:t>按</w:t>
      </w:r>
      <w:r w:rsidR="00A00359" w:rsidRPr="00BC1773">
        <w:rPr>
          <w:rFonts w:ascii="宋体" w:eastAsia="宋体" w:hAnsi="宋体"/>
          <w:color w:val="000000"/>
        </w:rPr>
        <w:t>表</w:t>
      </w:r>
      <w:r w:rsidR="00A00359" w:rsidRPr="00BC1773">
        <w:rPr>
          <w:rFonts w:ascii="宋体" w:eastAsia="宋体" w:hAnsi="宋体" w:hint="eastAsia"/>
          <w:color w:val="000000"/>
        </w:rPr>
        <w:t>4</w:t>
      </w:r>
      <w:r w:rsidR="00A00359" w:rsidRPr="00BC1773">
        <w:rPr>
          <w:rFonts w:ascii="宋体" w:eastAsia="宋体" w:hAnsi="宋体"/>
          <w:color w:val="000000"/>
        </w:rPr>
        <w:t>.6.</w:t>
      </w:r>
      <w:r w:rsidR="005F1D1F" w:rsidRPr="00BC1773">
        <w:rPr>
          <w:rFonts w:ascii="宋体" w:eastAsia="宋体" w:hAnsi="宋体"/>
          <w:color w:val="000000"/>
        </w:rPr>
        <w:t>1</w:t>
      </w:r>
      <w:r w:rsidR="00A00359" w:rsidRPr="00BC1773">
        <w:rPr>
          <w:rFonts w:ascii="宋体" w:eastAsia="宋体" w:hAnsi="宋体" w:hint="eastAsia"/>
          <w:color w:val="000000"/>
        </w:rPr>
        <w:t>的</w:t>
      </w:r>
      <w:r w:rsidR="00A00359" w:rsidRPr="00BC1773">
        <w:rPr>
          <w:rFonts w:ascii="宋体" w:eastAsia="宋体" w:hAnsi="宋体"/>
          <w:color w:val="000000"/>
        </w:rPr>
        <w:t>上限</w:t>
      </w:r>
      <w:r w:rsidR="00A00359" w:rsidRPr="00BC1773">
        <w:rPr>
          <w:rFonts w:ascii="宋体" w:eastAsia="宋体" w:hAnsi="宋体" w:hint="eastAsia"/>
          <w:color w:val="000000"/>
        </w:rPr>
        <w:t>进行</w:t>
      </w:r>
      <w:r w:rsidR="00A00359" w:rsidRPr="00BC1773">
        <w:rPr>
          <w:rFonts w:ascii="宋体" w:eastAsia="宋体" w:hAnsi="宋体"/>
          <w:color w:val="000000"/>
        </w:rPr>
        <w:t>设置，</w:t>
      </w:r>
      <w:r w:rsidRPr="00BC1773">
        <w:rPr>
          <w:rFonts w:ascii="宋体" w:eastAsia="宋体" w:hAnsi="宋体" w:hint="eastAsia"/>
          <w:color w:val="000000"/>
        </w:rPr>
        <w:t>雨水管道</w:t>
      </w:r>
      <w:r w:rsidRPr="00BC1773">
        <w:rPr>
          <w:rFonts w:ascii="宋体" w:eastAsia="宋体" w:hAnsi="宋体"/>
          <w:color w:val="000000"/>
        </w:rPr>
        <w:t>检查井需接纳雨水口连接管</w:t>
      </w:r>
      <w:r w:rsidR="00C339DF" w:rsidRPr="00BC1773">
        <w:rPr>
          <w:rFonts w:ascii="宋体" w:eastAsia="宋体" w:hAnsi="宋体" w:hint="eastAsia"/>
          <w:color w:val="000000"/>
        </w:rPr>
        <w:t>且</w:t>
      </w:r>
      <w:r w:rsidR="00C339DF" w:rsidRPr="00BC1773">
        <w:rPr>
          <w:rFonts w:ascii="宋体" w:eastAsia="宋体" w:hAnsi="宋体"/>
          <w:color w:val="000000"/>
        </w:rPr>
        <w:t>有数量限制</w:t>
      </w:r>
      <w:r w:rsidR="00B15F0A" w:rsidRPr="00BC1773">
        <w:rPr>
          <w:rFonts w:ascii="宋体" w:eastAsia="宋体" w:hAnsi="宋体" w:hint="eastAsia"/>
          <w:color w:val="000000"/>
        </w:rPr>
        <w:t>时</w:t>
      </w:r>
      <w:r w:rsidRPr="00BC1773">
        <w:rPr>
          <w:rFonts w:ascii="宋体" w:eastAsia="宋体" w:hAnsi="宋体" w:hint="eastAsia"/>
          <w:color w:val="000000"/>
        </w:rPr>
        <w:t>，</w:t>
      </w:r>
      <w:r w:rsidRPr="00BC1773">
        <w:rPr>
          <w:rFonts w:ascii="宋体" w:eastAsia="宋体" w:hAnsi="宋体"/>
          <w:color w:val="000000"/>
        </w:rPr>
        <w:t>其井距不应小于最大间距</w:t>
      </w:r>
      <w:r w:rsidRPr="00BC1773">
        <w:rPr>
          <w:rFonts w:ascii="宋体" w:eastAsia="宋体" w:hAnsi="宋体" w:hint="eastAsia"/>
          <w:color w:val="000000"/>
        </w:rPr>
        <w:t>的1/2；</w:t>
      </w:r>
      <w:r w:rsidRPr="00BC1773">
        <w:rPr>
          <w:rFonts w:ascii="宋体" w:eastAsia="宋体" w:hAnsi="宋体"/>
          <w:color w:val="000000"/>
        </w:rPr>
        <w:t>曲线</w:t>
      </w:r>
      <w:r w:rsidRPr="00BC1773">
        <w:rPr>
          <w:rFonts w:ascii="宋体" w:eastAsia="宋体" w:hAnsi="宋体" w:hint="eastAsia"/>
          <w:color w:val="000000"/>
        </w:rPr>
        <w:t>管段</w:t>
      </w:r>
      <w:r w:rsidRPr="00BC1773">
        <w:rPr>
          <w:rFonts w:ascii="宋体" w:eastAsia="宋体" w:hAnsi="宋体"/>
          <w:color w:val="000000"/>
        </w:rPr>
        <w:t>可结合</w:t>
      </w:r>
      <w:r w:rsidRPr="00BC1773">
        <w:rPr>
          <w:rFonts w:ascii="宋体" w:eastAsia="宋体" w:hAnsi="宋体" w:hint="eastAsia"/>
          <w:color w:val="000000"/>
        </w:rPr>
        <w:t>道路平曲线</w:t>
      </w:r>
      <w:r w:rsidRPr="00BC1773">
        <w:rPr>
          <w:rFonts w:ascii="宋体" w:eastAsia="宋体" w:hAnsi="宋体"/>
          <w:color w:val="000000"/>
        </w:rPr>
        <w:t>半径及管道规格等</w:t>
      </w:r>
      <w:r w:rsidRPr="00BC1773">
        <w:rPr>
          <w:rFonts w:ascii="宋体" w:eastAsia="宋体" w:hAnsi="宋体" w:hint="eastAsia"/>
          <w:color w:val="000000"/>
        </w:rPr>
        <w:t>因素</w:t>
      </w:r>
      <w:r w:rsidRPr="00BC1773">
        <w:rPr>
          <w:rFonts w:ascii="宋体" w:eastAsia="宋体" w:hAnsi="宋体"/>
          <w:color w:val="000000"/>
        </w:rPr>
        <w:t>综合</w:t>
      </w:r>
      <w:r w:rsidRPr="00BC1773">
        <w:rPr>
          <w:rFonts w:ascii="宋体" w:eastAsia="宋体" w:hAnsi="宋体" w:hint="eastAsia"/>
          <w:color w:val="000000"/>
        </w:rPr>
        <w:t>分析</w:t>
      </w:r>
      <w:r w:rsidRPr="00BC1773">
        <w:rPr>
          <w:rFonts w:ascii="宋体" w:eastAsia="宋体" w:hAnsi="宋体"/>
          <w:color w:val="000000"/>
        </w:rPr>
        <w:t>后设置</w:t>
      </w:r>
      <w:r w:rsidRPr="00BC1773">
        <w:rPr>
          <w:rFonts w:ascii="宋体" w:eastAsia="宋体" w:hAnsi="宋体" w:hint="eastAsia"/>
          <w:color w:val="000000"/>
        </w:rPr>
        <w:t>。</w:t>
      </w:r>
    </w:p>
    <w:p w14:paraId="5E9D3BA6" w14:textId="6E393C34" w:rsidR="00CB12A4" w:rsidRPr="00302CBB" w:rsidRDefault="009D3E19" w:rsidP="00563448">
      <w:pPr>
        <w:pStyle w:val="afff3"/>
        <w:spacing w:before="111" w:after="111" w:line="240" w:lineRule="auto"/>
        <w:rPr>
          <w:rFonts w:ascii="黑体" w:eastAsia="黑体" w:hAnsi="黑体"/>
          <w:b/>
          <w:color w:val="000000"/>
        </w:rPr>
      </w:pPr>
      <w:r w:rsidRPr="00302CBB">
        <w:rPr>
          <w:rFonts w:ascii="黑体" w:eastAsia="黑体" w:hAnsi="黑体"/>
          <w:b/>
          <w:color w:val="000000"/>
        </w:rPr>
        <w:t>表4.</w:t>
      </w:r>
      <w:r w:rsidR="00C339DF" w:rsidRPr="00302CBB">
        <w:rPr>
          <w:rFonts w:ascii="黑体" w:eastAsia="黑体" w:hAnsi="黑体"/>
          <w:b/>
          <w:color w:val="000000"/>
        </w:rPr>
        <w:t>6</w:t>
      </w:r>
      <w:r w:rsidRPr="00302CBB">
        <w:rPr>
          <w:rFonts w:ascii="黑体" w:eastAsia="黑体" w:hAnsi="黑体"/>
          <w:b/>
          <w:color w:val="000000"/>
        </w:rPr>
        <w:t>.</w:t>
      </w:r>
      <w:r w:rsidR="00C339DF" w:rsidRPr="00302CBB">
        <w:rPr>
          <w:rFonts w:ascii="黑体" w:eastAsia="黑体" w:hAnsi="黑体"/>
          <w:b/>
          <w:color w:val="000000"/>
        </w:rPr>
        <w:t>1</w:t>
      </w:r>
      <w:r w:rsidRPr="00302CBB">
        <w:rPr>
          <w:rFonts w:ascii="黑体" w:eastAsia="黑体" w:hAnsi="黑体"/>
          <w:b/>
          <w:color w:val="000000"/>
        </w:rPr>
        <w:t xml:space="preserve"> </w:t>
      </w:r>
      <w:r w:rsidR="00563448">
        <w:rPr>
          <w:rFonts w:ascii="黑体" w:eastAsia="黑体" w:hAnsi="黑体" w:hint="eastAsia"/>
          <w:b/>
          <w:color w:val="000000"/>
        </w:rPr>
        <w:t>排水</w:t>
      </w:r>
      <w:r w:rsidR="00563448">
        <w:rPr>
          <w:rFonts w:ascii="黑体" w:eastAsia="黑体" w:hAnsi="黑体"/>
          <w:b/>
          <w:color w:val="000000"/>
        </w:rPr>
        <w:t>管道</w:t>
      </w:r>
      <w:r w:rsidRPr="00302CBB">
        <w:rPr>
          <w:rFonts w:ascii="黑体" w:eastAsia="黑体" w:hAnsi="黑体"/>
          <w:b/>
          <w:color w:val="000000"/>
        </w:rPr>
        <w:t>检查井最大间距</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833"/>
        <w:gridCol w:w="2516"/>
      </w:tblGrid>
      <w:tr w:rsidR="00A00359" w:rsidRPr="00565307" w14:paraId="049DFAF9" w14:textId="77777777" w:rsidTr="00CB12A4">
        <w:trPr>
          <w:trHeight w:val="20"/>
        </w:trPr>
        <w:tc>
          <w:tcPr>
            <w:tcW w:w="2589" w:type="dxa"/>
            <w:vMerge w:val="restart"/>
            <w:shd w:val="clear" w:color="auto" w:fill="auto"/>
            <w:vAlign w:val="center"/>
          </w:tcPr>
          <w:p w14:paraId="51064278"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管径或暗渠净高(mm)</w:t>
            </w:r>
          </w:p>
        </w:tc>
        <w:tc>
          <w:tcPr>
            <w:tcW w:w="5349" w:type="dxa"/>
            <w:gridSpan w:val="2"/>
            <w:shd w:val="clear" w:color="auto" w:fill="auto"/>
            <w:vAlign w:val="center"/>
          </w:tcPr>
          <w:p w14:paraId="7830D666" w14:textId="77777777" w:rsidR="00A00359" w:rsidRPr="00565307" w:rsidRDefault="00A00359" w:rsidP="005F1D1F">
            <w:pPr>
              <w:pStyle w:val="afff3"/>
              <w:spacing w:before="111" w:after="111" w:line="240" w:lineRule="auto"/>
              <w:ind w:firstLine="480"/>
              <w:rPr>
                <w:rFonts w:ascii="宋体" w:eastAsia="宋体" w:hAnsi="宋体"/>
                <w:color w:val="000000"/>
              </w:rPr>
            </w:pPr>
            <w:r w:rsidRPr="00565307">
              <w:rPr>
                <w:rFonts w:ascii="宋体" w:eastAsia="宋体" w:hAnsi="宋体"/>
                <w:color w:val="000000"/>
              </w:rPr>
              <w:t>最大间距(m)</w:t>
            </w:r>
          </w:p>
        </w:tc>
      </w:tr>
      <w:tr w:rsidR="00A00359" w:rsidRPr="00565307" w14:paraId="77C62144" w14:textId="77777777" w:rsidTr="00CB12A4">
        <w:trPr>
          <w:trHeight w:val="20"/>
        </w:trPr>
        <w:tc>
          <w:tcPr>
            <w:tcW w:w="2589" w:type="dxa"/>
            <w:vMerge/>
            <w:shd w:val="clear" w:color="auto" w:fill="auto"/>
            <w:vAlign w:val="center"/>
          </w:tcPr>
          <w:p w14:paraId="3BB1D5EF" w14:textId="77777777" w:rsidR="00A00359" w:rsidRPr="00565307" w:rsidRDefault="00A00359" w:rsidP="005F1D1F">
            <w:pPr>
              <w:pStyle w:val="afff3"/>
              <w:spacing w:before="111" w:after="111" w:line="240" w:lineRule="auto"/>
              <w:ind w:firstLine="480"/>
              <w:rPr>
                <w:rFonts w:ascii="宋体" w:eastAsia="宋体" w:hAnsi="宋体"/>
                <w:color w:val="000000"/>
              </w:rPr>
            </w:pPr>
          </w:p>
        </w:tc>
        <w:tc>
          <w:tcPr>
            <w:tcW w:w="2833" w:type="dxa"/>
            <w:shd w:val="clear" w:color="auto" w:fill="auto"/>
            <w:vAlign w:val="center"/>
          </w:tcPr>
          <w:p w14:paraId="3069037F"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污水管道</w:t>
            </w:r>
          </w:p>
        </w:tc>
        <w:tc>
          <w:tcPr>
            <w:tcW w:w="2516" w:type="dxa"/>
            <w:shd w:val="clear" w:color="auto" w:fill="auto"/>
            <w:vAlign w:val="center"/>
          </w:tcPr>
          <w:p w14:paraId="47B7F887"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雨水（合流）管道</w:t>
            </w:r>
          </w:p>
        </w:tc>
      </w:tr>
      <w:tr w:rsidR="00A00359" w:rsidRPr="00565307" w14:paraId="4D51E4E7" w14:textId="77777777" w:rsidTr="00CB12A4">
        <w:trPr>
          <w:trHeight w:val="113"/>
        </w:trPr>
        <w:tc>
          <w:tcPr>
            <w:tcW w:w="2589" w:type="dxa"/>
            <w:shd w:val="clear" w:color="auto" w:fill="auto"/>
            <w:vAlign w:val="center"/>
          </w:tcPr>
          <w:p w14:paraId="06F71FD3" w14:textId="77777777" w:rsidR="00A00359" w:rsidRPr="00565307" w:rsidRDefault="00A00359" w:rsidP="00867595">
            <w:pPr>
              <w:pStyle w:val="afff3"/>
              <w:spacing w:before="111" w:after="111" w:line="240" w:lineRule="auto"/>
              <w:ind w:firstLine="480"/>
              <w:jc w:val="left"/>
              <w:rPr>
                <w:rFonts w:ascii="宋体" w:eastAsia="宋体" w:hAnsi="宋体"/>
                <w:color w:val="000000"/>
              </w:rPr>
            </w:pPr>
            <w:r w:rsidRPr="00565307">
              <w:rPr>
                <w:rFonts w:ascii="宋体" w:eastAsia="宋体" w:hAnsi="宋体"/>
                <w:color w:val="000000"/>
              </w:rPr>
              <w:t>200</w:t>
            </w:r>
            <w:r w:rsidR="00674BA2" w:rsidRPr="00565307">
              <w:rPr>
                <w:rFonts w:ascii="宋体" w:eastAsia="宋体" w:hAnsi="宋体" w:hint="eastAsia"/>
                <w:color w:val="000000"/>
              </w:rPr>
              <w:t>～</w:t>
            </w:r>
            <w:r w:rsidRPr="00565307">
              <w:rPr>
                <w:rFonts w:ascii="宋体" w:eastAsia="宋体" w:hAnsi="宋体"/>
                <w:color w:val="000000"/>
              </w:rPr>
              <w:t>400</w:t>
            </w:r>
          </w:p>
        </w:tc>
        <w:tc>
          <w:tcPr>
            <w:tcW w:w="2833" w:type="dxa"/>
            <w:shd w:val="clear" w:color="auto" w:fill="auto"/>
            <w:vAlign w:val="center"/>
          </w:tcPr>
          <w:p w14:paraId="518C8757"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40</w:t>
            </w:r>
          </w:p>
        </w:tc>
        <w:tc>
          <w:tcPr>
            <w:tcW w:w="2516" w:type="dxa"/>
            <w:shd w:val="clear" w:color="auto" w:fill="auto"/>
            <w:vAlign w:val="center"/>
          </w:tcPr>
          <w:p w14:paraId="1730FC75"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50</w:t>
            </w:r>
          </w:p>
        </w:tc>
      </w:tr>
      <w:tr w:rsidR="00A00359" w:rsidRPr="00565307" w14:paraId="2AF34C0D" w14:textId="77777777" w:rsidTr="00CB12A4">
        <w:trPr>
          <w:trHeight w:val="113"/>
        </w:trPr>
        <w:tc>
          <w:tcPr>
            <w:tcW w:w="2589" w:type="dxa"/>
            <w:shd w:val="clear" w:color="auto" w:fill="auto"/>
            <w:vAlign w:val="center"/>
          </w:tcPr>
          <w:p w14:paraId="59C747EF" w14:textId="77777777" w:rsidR="00A00359" w:rsidRPr="00565307" w:rsidRDefault="00A00359" w:rsidP="00867595">
            <w:pPr>
              <w:pStyle w:val="afff3"/>
              <w:spacing w:before="111" w:after="111" w:line="240" w:lineRule="auto"/>
              <w:ind w:firstLine="480"/>
              <w:jc w:val="left"/>
              <w:rPr>
                <w:rFonts w:ascii="宋体" w:eastAsia="宋体" w:hAnsi="宋体"/>
                <w:color w:val="000000"/>
              </w:rPr>
            </w:pPr>
            <w:r w:rsidRPr="00565307">
              <w:rPr>
                <w:rFonts w:ascii="宋体" w:eastAsia="宋体" w:hAnsi="宋体"/>
                <w:color w:val="000000"/>
              </w:rPr>
              <w:t>500</w:t>
            </w:r>
            <w:r w:rsidR="00674BA2" w:rsidRPr="00565307">
              <w:rPr>
                <w:rFonts w:ascii="宋体" w:eastAsia="宋体" w:hAnsi="宋体" w:hint="eastAsia"/>
                <w:color w:val="000000"/>
              </w:rPr>
              <w:t>～</w:t>
            </w:r>
            <w:r w:rsidRPr="00565307">
              <w:rPr>
                <w:rFonts w:ascii="宋体" w:eastAsia="宋体" w:hAnsi="宋体"/>
                <w:color w:val="000000"/>
              </w:rPr>
              <w:t>700</w:t>
            </w:r>
          </w:p>
        </w:tc>
        <w:tc>
          <w:tcPr>
            <w:tcW w:w="2833" w:type="dxa"/>
            <w:shd w:val="clear" w:color="auto" w:fill="auto"/>
            <w:vAlign w:val="center"/>
          </w:tcPr>
          <w:p w14:paraId="4D1F89BE"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60</w:t>
            </w:r>
          </w:p>
        </w:tc>
        <w:tc>
          <w:tcPr>
            <w:tcW w:w="2516" w:type="dxa"/>
            <w:shd w:val="clear" w:color="auto" w:fill="auto"/>
            <w:vAlign w:val="center"/>
          </w:tcPr>
          <w:p w14:paraId="4DF429C5"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70</w:t>
            </w:r>
          </w:p>
        </w:tc>
      </w:tr>
      <w:tr w:rsidR="00A00359" w:rsidRPr="00565307" w14:paraId="368ACF3E" w14:textId="77777777" w:rsidTr="00CB12A4">
        <w:trPr>
          <w:trHeight w:val="113"/>
        </w:trPr>
        <w:tc>
          <w:tcPr>
            <w:tcW w:w="2589" w:type="dxa"/>
            <w:shd w:val="clear" w:color="auto" w:fill="auto"/>
            <w:vAlign w:val="center"/>
          </w:tcPr>
          <w:p w14:paraId="52B94E43" w14:textId="77777777" w:rsidR="00A00359" w:rsidRPr="00565307" w:rsidRDefault="00A00359" w:rsidP="00867595">
            <w:pPr>
              <w:pStyle w:val="afff3"/>
              <w:spacing w:before="111" w:after="111" w:line="240" w:lineRule="auto"/>
              <w:ind w:firstLine="480"/>
              <w:jc w:val="left"/>
              <w:rPr>
                <w:rFonts w:ascii="宋体" w:eastAsia="宋体" w:hAnsi="宋体"/>
                <w:color w:val="000000"/>
              </w:rPr>
            </w:pPr>
            <w:r w:rsidRPr="00565307">
              <w:rPr>
                <w:rFonts w:ascii="宋体" w:eastAsia="宋体" w:hAnsi="宋体"/>
                <w:color w:val="000000"/>
              </w:rPr>
              <w:t>800</w:t>
            </w:r>
            <w:r w:rsidR="00674BA2" w:rsidRPr="00565307">
              <w:rPr>
                <w:rFonts w:ascii="宋体" w:eastAsia="宋体" w:hAnsi="宋体" w:hint="eastAsia"/>
                <w:color w:val="000000"/>
              </w:rPr>
              <w:t>～</w:t>
            </w:r>
            <w:r w:rsidRPr="00565307">
              <w:rPr>
                <w:rFonts w:ascii="宋体" w:eastAsia="宋体" w:hAnsi="宋体"/>
                <w:color w:val="000000"/>
              </w:rPr>
              <w:t>1000</w:t>
            </w:r>
          </w:p>
        </w:tc>
        <w:tc>
          <w:tcPr>
            <w:tcW w:w="2833" w:type="dxa"/>
            <w:shd w:val="clear" w:color="auto" w:fill="auto"/>
            <w:vAlign w:val="center"/>
          </w:tcPr>
          <w:p w14:paraId="29FC3B61"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80</w:t>
            </w:r>
          </w:p>
        </w:tc>
        <w:tc>
          <w:tcPr>
            <w:tcW w:w="2516" w:type="dxa"/>
            <w:shd w:val="clear" w:color="auto" w:fill="auto"/>
            <w:vAlign w:val="center"/>
          </w:tcPr>
          <w:p w14:paraId="4C7EC650"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90</w:t>
            </w:r>
          </w:p>
        </w:tc>
      </w:tr>
      <w:tr w:rsidR="00A00359" w:rsidRPr="00565307" w14:paraId="47EC195C" w14:textId="77777777" w:rsidTr="00CB12A4">
        <w:trPr>
          <w:trHeight w:val="113"/>
        </w:trPr>
        <w:tc>
          <w:tcPr>
            <w:tcW w:w="2589" w:type="dxa"/>
            <w:shd w:val="clear" w:color="auto" w:fill="auto"/>
            <w:vAlign w:val="center"/>
          </w:tcPr>
          <w:p w14:paraId="063D51BF" w14:textId="77777777" w:rsidR="00A00359" w:rsidRPr="00565307" w:rsidRDefault="00A00359" w:rsidP="00867595">
            <w:pPr>
              <w:pStyle w:val="afff3"/>
              <w:spacing w:before="111" w:after="111" w:line="240" w:lineRule="auto"/>
              <w:ind w:firstLine="480"/>
              <w:jc w:val="left"/>
              <w:rPr>
                <w:rFonts w:ascii="宋体" w:eastAsia="宋体" w:hAnsi="宋体"/>
                <w:color w:val="000000"/>
              </w:rPr>
            </w:pPr>
            <w:r w:rsidRPr="00565307">
              <w:rPr>
                <w:rFonts w:ascii="宋体" w:eastAsia="宋体" w:hAnsi="宋体"/>
                <w:color w:val="000000"/>
              </w:rPr>
              <w:t>1</w:t>
            </w:r>
            <w:r w:rsidR="00674BA2" w:rsidRPr="00565307">
              <w:rPr>
                <w:rFonts w:ascii="宋体" w:eastAsia="宋体" w:hAnsi="宋体"/>
                <w:color w:val="000000"/>
              </w:rPr>
              <w:t>2</w:t>
            </w:r>
            <w:r w:rsidRPr="00565307">
              <w:rPr>
                <w:rFonts w:ascii="宋体" w:eastAsia="宋体" w:hAnsi="宋体"/>
                <w:color w:val="000000"/>
              </w:rPr>
              <w:t>00</w:t>
            </w:r>
            <w:r w:rsidR="00674BA2" w:rsidRPr="00565307">
              <w:rPr>
                <w:rFonts w:ascii="宋体" w:eastAsia="宋体" w:hAnsi="宋体" w:hint="eastAsia"/>
                <w:color w:val="000000"/>
              </w:rPr>
              <w:t>～</w:t>
            </w:r>
            <w:r w:rsidRPr="00565307">
              <w:rPr>
                <w:rFonts w:ascii="宋体" w:eastAsia="宋体" w:hAnsi="宋体"/>
                <w:color w:val="000000"/>
              </w:rPr>
              <w:t>1500</w:t>
            </w:r>
          </w:p>
        </w:tc>
        <w:tc>
          <w:tcPr>
            <w:tcW w:w="2833" w:type="dxa"/>
            <w:shd w:val="clear" w:color="auto" w:fill="auto"/>
            <w:vAlign w:val="center"/>
          </w:tcPr>
          <w:p w14:paraId="7975C627"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100</w:t>
            </w:r>
          </w:p>
        </w:tc>
        <w:tc>
          <w:tcPr>
            <w:tcW w:w="2516" w:type="dxa"/>
            <w:shd w:val="clear" w:color="auto" w:fill="auto"/>
            <w:vAlign w:val="center"/>
          </w:tcPr>
          <w:p w14:paraId="363FC818"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120</w:t>
            </w:r>
          </w:p>
        </w:tc>
      </w:tr>
      <w:tr w:rsidR="00A00359" w:rsidRPr="00565307" w14:paraId="6E18108A" w14:textId="77777777" w:rsidTr="00CB12A4">
        <w:trPr>
          <w:trHeight w:val="113"/>
        </w:trPr>
        <w:tc>
          <w:tcPr>
            <w:tcW w:w="2589" w:type="dxa"/>
            <w:shd w:val="clear" w:color="auto" w:fill="auto"/>
            <w:vAlign w:val="center"/>
          </w:tcPr>
          <w:p w14:paraId="4795B3B1" w14:textId="77777777" w:rsidR="00A00359" w:rsidRPr="00565307" w:rsidRDefault="00A00359" w:rsidP="00867595">
            <w:pPr>
              <w:pStyle w:val="afff3"/>
              <w:spacing w:before="111" w:after="111" w:line="240" w:lineRule="auto"/>
              <w:ind w:firstLine="480"/>
              <w:jc w:val="left"/>
              <w:rPr>
                <w:rFonts w:ascii="宋体" w:eastAsia="宋体" w:hAnsi="宋体"/>
                <w:color w:val="000000"/>
              </w:rPr>
            </w:pPr>
            <w:r w:rsidRPr="00565307">
              <w:rPr>
                <w:rFonts w:ascii="宋体" w:eastAsia="宋体" w:hAnsi="宋体"/>
                <w:color w:val="000000"/>
              </w:rPr>
              <w:t>1600</w:t>
            </w:r>
            <w:r w:rsidR="00674BA2" w:rsidRPr="00565307">
              <w:rPr>
                <w:rFonts w:ascii="宋体" w:eastAsia="宋体" w:hAnsi="宋体" w:hint="eastAsia"/>
                <w:color w:val="000000"/>
              </w:rPr>
              <w:t>～</w:t>
            </w:r>
            <w:r w:rsidRPr="00565307">
              <w:rPr>
                <w:rFonts w:ascii="宋体" w:eastAsia="宋体" w:hAnsi="宋体"/>
                <w:color w:val="000000"/>
              </w:rPr>
              <w:t>2000</w:t>
            </w:r>
          </w:p>
        </w:tc>
        <w:tc>
          <w:tcPr>
            <w:tcW w:w="2833" w:type="dxa"/>
            <w:shd w:val="clear" w:color="auto" w:fill="auto"/>
            <w:vAlign w:val="center"/>
          </w:tcPr>
          <w:p w14:paraId="551B5BE6"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120</w:t>
            </w:r>
          </w:p>
        </w:tc>
        <w:tc>
          <w:tcPr>
            <w:tcW w:w="2516" w:type="dxa"/>
            <w:shd w:val="clear" w:color="auto" w:fill="auto"/>
            <w:vAlign w:val="center"/>
          </w:tcPr>
          <w:p w14:paraId="15A17527" w14:textId="77777777" w:rsidR="00A00359" w:rsidRPr="00565307" w:rsidRDefault="00A00359" w:rsidP="005F1D1F">
            <w:pPr>
              <w:pStyle w:val="afff3"/>
              <w:spacing w:before="111" w:after="111" w:line="240" w:lineRule="auto"/>
              <w:rPr>
                <w:rFonts w:ascii="宋体" w:eastAsia="宋体" w:hAnsi="宋体"/>
                <w:color w:val="000000"/>
              </w:rPr>
            </w:pPr>
            <w:r w:rsidRPr="00565307">
              <w:rPr>
                <w:rFonts w:ascii="宋体" w:eastAsia="宋体" w:hAnsi="宋体"/>
                <w:color w:val="000000"/>
              </w:rPr>
              <w:t>120</w:t>
            </w:r>
          </w:p>
        </w:tc>
      </w:tr>
    </w:tbl>
    <w:p w14:paraId="79172B73" w14:textId="77777777" w:rsidR="008B7ED9" w:rsidRPr="008B7ED9" w:rsidRDefault="008B7ED9" w:rsidP="008B7ED9">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b/>
        </w:rPr>
      </w:pPr>
      <w:r w:rsidRPr="008B7ED9">
        <w:rPr>
          <w:rFonts w:ascii="宋体" w:eastAsia="宋体" w:hAnsi="宋体" w:hint="eastAsia"/>
          <w:b/>
        </w:rPr>
        <w:t>市政道路排水项目应</w:t>
      </w:r>
      <w:r w:rsidRPr="008B7ED9">
        <w:rPr>
          <w:rFonts w:ascii="宋体" w:eastAsia="宋体" w:hAnsi="宋体"/>
          <w:b/>
        </w:rPr>
        <w:t>优先</w:t>
      </w:r>
      <w:r w:rsidRPr="008B7ED9">
        <w:rPr>
          <w:rFonts w:ascii="宋体" w:eastAsia="宋体" w:hAnsi="宋体" w:hint="eastAsia"/>
          <w:b/>
        </w:rPr>
        <w:t>采用混凝土模块式排水检查井、预制装配式钢筋混凝土检查井、混凝土检查井。管道在流沙层中必须采用现浇钢筋混凝土井，禁止适用混凝土模块式检查井和预制装配式检查井。</w:t>
      </w:r>
    </w:p>
    <w:p w14:paraId="19B9A4F2" w14:textId="25238656" w:rsidR="008B7ED9" w:rsidRPr="008B7ED9" w:rsidRDefault="008B7ED9" w:rsidP="008B7ED9">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rPr>
      </w:pPr>
      <w:r w:rsidRPr="008B7ED9">
        <w:rPr>
          <w:rFonts w:ascii="宋体" w:eastAsia="宋体" w:hAnsi="宋体" w:hint="eastAsia"/>
        </w:rPr>
        <w:t>建筑小区排水项目，绿化带内埋深小于</w:t>
      </w:r>
      <w:r w:rsidRPr="008B7ED9">
        <w:rPr>
          <w:rFonts w:ascii="宋体" w:eastAsia="宋体" w:hAnsi="宋体"/>
        </w:rPr>
        <w:t>1.5</w:t>
      </w:r>
      <w:r w:rsidR="00355619">
        <w:rPr>
          <w:rFonts w:ascii="宋体" w:eastAsia="宋体" w:hAnsi="宋体" w:hint="eastAsia"/>
        </w:rPr>
        <w:t>m时</w:t>
      </w:r>
      <w:r w:rsidRPr="008B7ED9">
        <w:rPr>
          <w:rFonts w:ascii="宋体" w:eastAsia="宋体" w:hAnsi="宋体" w:hint="eastAsia"/>
        </w:rPr>
        <w:t>优先采用塑料检查井（所称塑料检查井是指高密度聚乙烯（</w:t>
      </w:r>
      <w:r w:rsidRPr="008B7ED9">
        <w:rPr>
          <w:rFonts w:ascii="宋体" w:eastAsia="宋体" w:hAnsi="宋体"/>
        </w:rPr>
        <w:t>HDPE</w:t>
      </w:r>
      <w:r w:rsidRPr="008B7ED9">
        <w:rPr>
          <w:rFonts w:ascii="宋体" w:eastAsia="宋体" w:hAnsi="宋体" w:hint="eastAsia"/>
        </w:rPr>
        <w:t>）塑料检查井及玻璃纤维增强复合塑料检查井）；硬质路面及车行道下采用混凝土模块式检查井、预制装配式钢筋</w:t>
      </w:r>
      <w:r w:rsidRPr="008B7ED9">
        <w:rPr>
          <w:rFonts w:ascii="宋体" w:eastAsia="宋体" w:hAnsi="宋体" w:hint="eastAsia"/>
        </w:rPr>
        <w:lastRenderedPageBreak/>
        <w:t>混凝土检查井、混凝土检查井。</w:t>
      </w:r>
    </w:p>
    <w:p w14:paraId="7A5A5B9F" w14:textId="6A053990" w:rsidR="00867595" w:rsidRPr="008B7ED9" w:rsidRDefault="008B7ED9" w:rsidP="008B7ED9">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rPr>
      </w:pPr>
      <w:r w:rsidRPr="008B7ED9">
        <w:rPr>
          <w:rFonts w:ascii="宋体" w:eastAsia="宋体" w:hAnsi="宋体" w:hint="eastAsia"/>
        </w:rPr>
        <w:t>市政</w:t>
      </w:r>
      <w:r w:rsidRPr="008B7ED9">
        <w:rPr>
          <w:rFonts w:ascii="宋体" w:eastAsia="宋体" w:hAnsi="宋体"/>
        </w:rPr>
        <w:t>排水管道检查井内应设置排水管道信息，如</w:t>
      </w:r>
      <w:r w:rsidRPr="008B7ED9">
        <w:rPr>
          <w:rFonts w:ascii="宋体" w:eastAsia="宋体" w:hAnsi="宋体" w:hint="eastAsia"/>
        </w:rPr>
        <w:t>主管属性、规格、</w:t>
      </w:r>
      <w:r w:rsidRPr="008B7ED9">
        <w:rPr>
          <w:rFonts w:ascii="宋体" w:eastAsia="宋体" w:hAnsi="宋体"/>
        </w:rPr>
        <w:t>标高、接入支管数量、</w:t>
      </w:r>
      <w:r w:rsidRPr="008B7ED9">
        <w:rPr>
          <w:rFonts w:ascii="宋体" w:eastAsia="宋体" w:hAnsi="宋体" w:hint="eastAsia"/>
        </w:rPr>
        <w:t>建设</w:t>
      </w:r>
      <w:r w:rsidRPr="008B7ED9">
        <w:rPr>
          <w:rFonts w:ascii="宋体" w:eastAsia="宋体" w:hAnsi="宋体"/>
        </w:rPr>
        <w:t>年代等。</w:t>
      </w:r>
    </w:p>
    <w:p w14:paraId="3AFB22D9" w14:textId="49EDB39E" w:rsidR="00721E5A" w:rsidRPr="00C1701D" w:rsidRDefault="008B7ED9" w:rsidP="008B7ED9">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rPr>
      </w:pPr>
      <w:r w:rsidRPr="00C1701D">
        <w:rPr>
          <w:rFonts w:ascii="宋体" w:eastAsia="宋体" w:hAnsi="宋体" w:hint="eastAsia"/>
        </w:rPr>
        <w:t>市政</w:t>
      </w:r>
      <w:r w:rsidR="00355619" w:rsidRPr="00C1701D">
        <w:rPr>
          <w:rFonts w:ascii="宋体" w:eastAsia="宋体" w:hAnsi="宋体"/>
        </w:rPr>
        <w:t>排水管网在条件允许的场所</w:t>
      </w:r>
      <w:r w:rsidR="00355619" w:rsidRPr="00C1701D">
        <w:rPr>
          <w:rFonts w:ascii="宋体" w:eastAsia="宋体" w:hAnsi="宋体" w:hint="eastAsia"/>
        </w:rPr>
        <w:t>应</w:t>
      </w:r>
      <w:r w:rsidRPr="00C1701D">
        <w:rPr>
          <w:rFonts w:ascii="宋体" w:eastAsia="宋体" w:hAnsi="宋体"/>
        </w:rPr>
        <w:t>设置工作井</w:t>
      </w:r>
      <w:r w:rsidRPr="00C1701D">
        <w:rPr>
          <w:rFonts w:ascii="宋体" w:eastAsia="宋体" w:hAnsi="宋体" w:hint="eastAsia"/>
        </w:rPr>
        <w:t>以</w:t>
      </w:r>
      <w:r w:rsidRPr="00C1701D">
        <w:rPr>
          <w:rFonts w:ascii="宋体" w:eastAsia="宋体" w:hAnsi="宋体"/>
        </w:rPr>
        <w:t>便于管道疏通，工作井间距不超5</w:t>
      </w:r>
      <w:r w:rsidRPr="00C1701D">
        <w:rPr>
          <w:rFonts w:ascii="宋体" w:eastAsia="宋体" w:hAnsi="宋体" w:hint="eastAsia"/>
        </w:rPr>
        <w:t>00</w:t>
      </w:r>
      <w:r w:rsidRPr="00C1701D">
        <w:rPr>
          <w:rFonts w:ascii="宋体" w:eastAsia="宋体" w:hAnsi="宋体"/>
        </w:rPr>
        <w:t>m</w:t>
      </w:r>
      <w:r w:rsidRPr="00C1701D">
        <w:rPr>
          <w:rFonts w:ascii="宋体" w:eastAsia="宋体" w:hAnsi="宋体" w:hint="eastAsia"/>
        </w:rPr>
        <w:t>，井</w:t>
      </w:r>
      <w:r w:rsidRPr="00C1701D">
        <w:rPr>
          <w:rFonts w:ascii="宋体" w:eastAsia="宋体" w:hAnsi="宋体"/>
        </w:rPr>
        <w:t>内径1.</w:t>
      </w:r>
      <w:r w:rsidRPr="00C1701D">
        <w:rPr>
          <w:rFonts w:ascii="宋体" w:eastAsia="宋体" w:hAnsi="宋体" w:hint="eastAsia"/>
        </w:rPr>
        <w:t>5</w:t>
      </w:r>
      <w:r w:rsidRPr="00C1701D">
        <w:rPr>
          <w:rFonts w:ascii="宋体" w:eastAsia="宋体" w:hAnsi="宋体"/>
        </w:rPr>
        <w:t>m</w:t>
      </w:r>
      <w:r w:rsidR="00C1701D" w:rsidRPr="00C1701D">
        <w:rPr>
          <w:rFonts w:ascii="宋体" w:eastAsia="宋体" w:hAnsi="宋体" w:hint="eastAsia"/>
        </w:rPr>
        <w:t>。</w:t>
      </w:r>
    </w:p>
    <w:p w14:paraId="6A516798" w14:textId="63FE9F33" w:rsidR="008B7ED9" w:rsidRPr="00721E5A" w:rsidRDefault="00721E5A" w:rsidP="008B7ED9">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rPr>
      </w:pPr>
      <w:r w:rsidRPr="00721E5A">
        <w:rPr>
          <w:rFonts w:ascii="宋体" w:eastAsia="宋体" w:hAnsi="宋体" w:hint="eastAsia"/>
        </w:rPr>
        <w:t>市政</w:t>
      </w:r>
      <w:r w:rsidRPr="00721E5A">
        <w:rPr>
          <w:rFonts w:ascii="宋体" w:eastAsia="宋体" w:hAnsi="宋体"/>
        </w:rPr>
        <w:t>排水</w:t>
      </w:r>
      <w:r w:rsidRPr="00721E5A">
        <w:rPr>
          <w:rFonts w:ascii="宋体" w:eastAsia="宋体" w:hAnsi="宋体" w:hint="eastAsia"/>
        </w:rPr>
        <w:t>管网应尽量减少城市道路交叉口车行道范围内检查井数量</w:t>
      </w:r>
      <w:r>
        <w:rPr>
          <w:rFonts w:ascii="宋体" w:eastAsia="宋体" w:hAnsi="宋体" w:hint="eastAsia"/>
        </w:rPr>
        <w:t>，并于</w:t>
      </w:r>
      <w:r>
        <w:rPr>
          <w:rFonts w:ascii="宋体" w:eastAsia="宋体" w:hAnsi="宋体"/>
        </w:rPr>
        <w:t>其它市政</w:t>
      </w:r>
      <w:r w:rsidRPr="00721E5A">
        <w:rPr>
          <w:rFonts w:ascii="宋体" w:eastAsia="宋体" w:hAnsi="宋体" w:hint="eastAsia"/>
        </w:rPr>
        <w:t>管道</w:t>
      </w:r>
      <w:r>
        <w:rPr>
          <w:rFonts w:ascii="宋体" w:eastAsia="宋体" w:hAnsi="宋体" w:hint="eastAsia"/>
        </w:rPr>
        <w:t>做好</w:t>
      </w:r>
      <w:r>
        <w:rPr>
          <w:rFonts w:ascii="宋体" w:eastAsia="宋体" w:hAnsi="宋体"/>
        </w:rPr>
        <w:t>衔接，必要时</w:t>
      </w:r>
      <w:r w:rsidRPr="00721E5A">
        <w:rPr>
          <w:rFonts w:ascii="宋体" w:eastAsia="宋体" w:hAnsi="宋体" w:hint="eastAsia"/>
        </w:rPr>
        <w:t>宜采用综合</w:t>
      </w:r>
      <w:r>
        <w:rPr>
          <w:rFonts w:ascii="宋体" w:eastAsia="宋体" w:hAnsi="宋体" w:hint="eastAsia"/>
        </w:rPr>
        <w:t>套管</w:t>
      </w:r>
      <w:r>
        <w:rPr>
          <w:rFonts w:ascii="宋体" w:eastAsia="宋体" w:hAnsi="宋体"/>
        </w:rPr>
        <w:t>或</w:t>
      </w:r>
      <w:r w:rsidRPr="00721E5A">
        <w:rPr>
          <w:rFonts w:ascii="宋体" w:eastAsia="宋体" w:hAnsi="宋体" w:hint="eastAsia"/>
        </w:rPr>
        <w:t>管廊</w:t>
      </w:r>
      <w:r>
        <w:rPr>
          <w:rFonts w:ascii="宋体" w:eastAsia="宋体" w:hAnsi="宋体" w:hint="eastAsia"/>
        </w:rPr>
        <w:t>过街</w:t>
      </w:r>
      <w:r w:rsidRPr="00721E5A">
        <w:rPr>
          <w:rFonts w:ascii="宋体" w:eastAsia="宋体" w:hAnsi="宋体" w:hint="eastAsia"/>
        </w:rPr>
        <w:t>。</w:t>
      </w:r>
    </w:p>
    <w:p w14:paraId="1A0B6D1C" w14:textId="173DBE6E" w:rsidR="008361C1" w:rsidRPr="00565307" w:rsidRDefault="00AC2092"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市政</w:t>
      </w:r>
      <w:r w:rsidR="008361C1" w:rsidRPr="00565307">
        <w:rPr>
          <w:rFonts w:ascii="宋体" w:eastAsia="宋体" w:hAnsi="宋体"/>
          <w:color w:val="000000"/>
        </w:rPr>
        <w:t>污水干管</w:t>
      </w:r>
      <w:r w:rsidR="004B403B" w:rsidRPr="00565307">
        <w:rPr>
          <w:rFonts w:ascii="宋体" w:eastAsia="宋体" w:hAnsi="宋体" w:hint="eastAsia"/>
          <w:color w:val="000000"/>
        </w:rPr>
        <w:t>及</w:t>
      </w:r>
      <w:r w:rsidR="004B403B" w:rsidRPr="00565307">
        <w:rPr>
          <w:rFonts w:ascii="宋体" w:eastAsia="宋体" w:hAnsi="宋体"/>
          <w:color w:val="000000"/>
        </w:rPr>
        <w:t>合流</w:t>
      </w:r>
      <w:r w:rsidR="004B403B" w:rsidRPr="00565307">
        <w:rPr>
          <w:rFonts w:ascii="宋体" w:eastAsia="宋体" w:hAnsi="宋体" w:hint="eastAsia"/>
          <w:color w:val="000000"/>
        </w:rPr>
        <w:t>干</w:t>
      </w:r>
      <w:r w:rsidR="004B403B" w:rsidRPr="00565307">
        <w:rPr>
          <w:rFonts w:ascii="宋体" w:eastAsia="宋体" w:hAnsi="宋体"/>
          <w:color w:val="000000"/>
        </w:rPr>
        <w:t>道应</w:t>
      </w:r>
      <w:r w:rsidR="008361C1" w:rsidRPr="00565307">
        <w:rPr>
          <w:rFonts w:ascii="宋体" w:eastAsia="宋体" w:hAnsi="宋体"/>
          <w:color w:val="000000"/>
        </w:rPr>
        <w:t>每隔适当距离</w:t>
      </w:r>
      <w:r w:rsidR="00B8475E" w:rsidRPr="00565307">
        <w:rPr>
          <w:rFonts w:ascii="宋体" w:eastAsia="宋体" w:hAnsi="宋体" w:hint="eastAsia"/>
          <w:color w:val="000000"/>
        </w:rPr>
        <w:t>处</w:t>
      </w:r>
      <w:r w:rsidRPr="00565307">
        <w:rPr>
          <w:rFonts w:ascii="宋体" w:eastAsia="宋体" w:hAnsi="宋体" w:hint="eastAsia"/>
          <w:color w:val="000000"/>
        </w:rPr>
        <w:t>、不同</w:t>
      </w:r>
      <w:r w:rsidRPr="00565307">
        <w:rPr>
          <w:rFonts w:ascii="宋体" w:eastAsia="宋体" w:hAnsi="宋体"/>
          <w:color w:val="000000"/>
        </w:rPr>
        <w:t>分支系统管网交汇</w:t>
      </w:r>
      <w:r w:rsidR="008361C1" w:rsidRPr="00565307">
        <w:rPr>
          <w:rFonts w:ascii="宋体" w:eastAsia="宋体" w:hAnsi="宋体"/>
          <w:color w:val="000000"/>
        </w:rPr>
        <w:t>的检查井内，可</w:t>
      </w:r>
      <w:r w:rsidRPr="00565307">
        <w:rPr>
          <w:rFonts w:ascii="宋体" w:eastAsia="宋体" w:hAnsi="宋体" w:hint="eastAsia"/>
          <w:color w:val="000000"/>
        </w:rPr>
        <w:t>根据</w:t>
      </w:r>
      <w:r w:rsidRPr="00565307">
        <w:rPr>
          <w:rFonts w:ascii="宋体" w:eastAsia="宋体" w:hAnsi="宋体"/>
          <w:color w:val="000000"/>
        </w:rPr>
        <w:t>需要</w:t>
      </w:r>
      <w:r w:rsidR="008361C1" w:rsidRPr="00565307">
        <w:rPr>
          <w:rFonts w:ascii="宋体" w:eastAsia="宋体" w:hAnsi="宋体"/>
          <w:color w:val="000000"/>
        </w:rPr>
        <w:t>设置闸槽</w:t>
      </w:r>
      <w:r w:rsidR="00B8475E" w:rsidRPr="00565307">
        <w:rPr>
          <w:rFonts w:ascii="宋体" w:eastAsia="宋体" w:hAnsi="宋体" w:hint="eastAsia"/>
          <w:color w:val="000000"/>
        </w:rPr>
        <w:t>井</w:t>
      </w:r>
      <w:r w:rsidR="004B403B" w:rsidRPr="00565307">
        <w:rPr>
          <w:rFonts w:ascii="宋体" w:eastAsia="宋体" w:hAnsi="宋体" w:hint="eastAsia"/>
          <w:color w:val="000000"/>
        </w:rPr>
        <w:t>、</w:t>
      </w:r>
      <w:r w:rsidR="00B8475E" w:rsidRPr="00565307">
        <w:rPr>
          <w:rFonts w:ascii="宋体" w:eastAsia="宋体" w:hAnsi="宋体"/>
          <w:color w:val="000000"/>
        </w:rPr>
        <w:t>闸门井</w:t>
      </w:r>
      <w:r w:rsidR="004B403B" w:rsidRPr="00565307">
        <w:rPr>
          <w:rFonts w:ascii="宋体" w:eastAsia="宋体" w:hAnsi="宋体" w:hint="eastAsia"/>
          <w:color w:val="000000"/>
        </w:rPr>
        <w:t>、</w:t>
      </w:r>
      <w:r w:rsidR="004B403B" w:rsidRPr="00565307">
        <w:rPr>
          <w:rFonts w:ascii="宋体" w:eastAsia="宋体" w:hAnsi="宋体"/>
          <w:color w:val="000000"/>
        </w:rPr>
        <w:t>溢流井、</w:t>
      </w:r>
      <w:r w:rsidR="004B403B" w:rsidRPr="00565307">
        <w:rPr>
          <w:rFonts w:ascii="宋体" w:eastAsia="宋体" w:hAnsi="宋体" w:hint="eastAsia"/>
          <w:color w:val="000000"/>
        </w:rPr>
        <w:t>检修</w:t>
      </w:r>
      <w:r w:rsidR="004B403B" w:rsidRPr="00565307">
        <w:rPr>
          <w:rFonts w:ascii="宋体" w:eastAsia="宋体" w:hAnsi="宋体"/>
          <w:color w:val="000000"/>
        </w:rPr>
        <w:t>井等</w:t>
      </w:r>
      <w:r w:rsidR="004B403B" w:rsidRPr="00565307">
        <w:rPr>
          <w:rFonts w:ascii="宋体" w:eastAsia="宋体" w:hAnsi="宋体" w:hint="eastAsia"/>
          <w:color w:val="000000"/>
        </w:rPr>
        <w:t>。</w:t>
      </w:r>
    </w:p>
    <w:p w14:paraId="43659760" w14:textId="36BF4313" w:rsidR="004C7F00" w:rsidRPr="00565307" w:rsidRDefault="004C7F00"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坡度</w:t>
      </w:r>
      <w:r w:rsidRPr="00565307">
        <w:rPr>
          <w:rFonts w:ascii="宋体" w:eastAsia="宋体" w:hAnsi="宋体"/>
          <w:color w:val="000000"/>
        </w:rPr>
        <w:t>超过</w:t>
      </w:r>
      <w:r w:rsidRPr="00565307">
        <w:rPr>
          <w:rFonts w:ascii="宋体" w:eastAsia="宋体" w:hAnsi="宋体" w:hint="eastAsia"/>
          <w:color w:val="000000"/>
        </w:rPr>
        <w:t>2</w:t>
      </w:r>
      <w:r w:rsidRPr="00565307">
        <w:rPr>
          <w:rFonts w:ascii="宋体" w:eastAsia="宋体" w:hAnsi="宋体"/>
          <w:color w:val="000000"/>
        </w:rPr>
        <w:t>%的排水管道在坡度变缓之前的第一座检查</w:t>
      </w:r>
      <w:r w:rsidRPr="00565307">
        <w:rPr>
          <w:rFonts w:ascii="宋体" w:eastAsia="宋体" w:hAnsi="宋体" w:hint="eastAsia"/>
          <w:color w:val="000000"/>
        </w:rPr>
        <w:t>井</w:t>
      </w:r>
      <w:r w:rsidRPr="00565307">
        <w:rPr>
          <w:rFonts w:ascii="宋体" w:eastAsia="宋体" w:hAnsi="宋体"/>
          <w:color w:val="000000"/>
        </w:rPr>
        <w:t>应采用高流</w:t>
      </w:r>
      <w:r w:rsidRPr="00565307">
        <w:rPr>
          <w:rFonts w:ascii="宋体" w:eastAsia="宋体" w:hAnsi="宋体" w:hint="eastAsia"/>
          <w:color w:val="000000"/>
        </w:rPr>
        <w:t>槽排水</w:t>
      </w:r>
      <w:r w:rsidRPr="00565307">
        <w:rPr>
          <w:rFonts w:ascii="宋体" w:eastAsia="宋体" w:hAnsi="宋体"/>
          <w:color w:val="000000"/>
        </w:rPr>
        <w:t>检查井</w:t>
      </w:r>
      <w:r w:rsidR="00232372" w:rsidRPr="00565307">
        <w:rPr>
          <w:rFonts w:ascii="宋体" w:eastAsia="宋体" w:hAnsi="宋体" w:hint="eastAsia"/>
          <w:color w:val="000000"/>
        </w:rPr>
        <w:t>，应采用</w:t>
      </w:r>
      <w:r w:rsidR="00232372" w:rsidRPr="00565307">
        <w:rPr>
          <w:rFonts w:ascii="宋体" w:eastAsia="宋体" w:hAnsi="宋体"/>
          <w:color w:val="000000"/>
        </w:rPr>
        <w:t>混凝土检查井并采取</w:t>
      </w:r>
      <w:r w:rsidR="00232372" w:rsidRPr="00565307">
        <w:rPr>
          <w:rFonts w:ascii="宋体" w:eastAsia="宋体" w:hAnsi="宋体" w:hint="eastAsia"/>
          <w:color w:val="000000"/>
        </w:rPr>
        <w:t>增强</w:t>
      </w:r>
      <w:r w:rsidR="00232372" w:rsidRPr="00565307">
        <w:rPr>
          <w:rFonts w:ascii="宋体" w:eastAsia="宋体" w:hAnsi="宋体"/>
          <w:color w:val="000000"/>
        </w:rPr>
        <w:t>井筒抗</w:t>
      </w:r>
      <w:r w:rsidR="00232372" w:rsidRPr="00565307">
        <w:rPr>
          <w:rFonts w:ascii="宋体" w:eastAsia="宋体" w:hAnsi="宋体" w:hint="eastAsia"/>
          <w:color w:val="000000"/>
        </w:rPr>
        <w:t>冲击</w:t>
      </w:r>
      <w:r w:rsidR="00232372" w:rsidRPr="00565307">
        <w:rPr>
          <w:rFonts w:ascii="宋体" w:eastAsia="宋体" w:hAnsi="宋体"/>
          <w:color w:val="000000"/>
        </w:rPr>
        <w:t>和冲刷能力的措施，</w:t>
      </w:r>
      <w:r w:rsidR="00232372" w:rsidRPr="00565307">
        <w:rPr>
          <w:rFonts w:ascii="宋体" w:eastAsia="宋体" w:hAnsi="宋体" w:hint="eastAsia"/>
          <w:color w:val="000000"/>
        </w:rPr>
        <w:t>井盖应</w:t>
      </w:r>
      <w:r w:rsidR="00232372" w:rsidRPr="00565307">
        <w:rPr>
          <w:rFonts w:ascii="宋体" w:eastAsia="宋体" w:hAnsi="宋体"/>
          <w:color w:val="000000"/>
        </w:rPr>
        <w:t>采用</w:t>
      </w:r>
      <w:r w:rsidR="00232372" w:rsidRPr="00565307">
        <w:rPr>
          <w:rFonts w:ascii="宋体" w:eastAsia="宋体" w:hAnsi="宋体" w:hint="eastAsia"/>
          <w:color w:val="000000"/>
        </w:rPr>
        <w:t>承压</w:t>
      </w:r>
      <w:r w:rsidR="00232372" w:rsidRPr="00565307">
        <w:rPr>
          <w:rFonts w:ascii="宋体" w:eastAsia="宋体" w:hAnsi="宋体"/>
          <w:color w:val="000000"/>
        </w:rPr>
        <w:t>排气</w:t>
      </w:r>
      <w:r w:rsidR="00232372" w:rsidRPr="00565307">
        <w:rPr>
          <w:rFonts w:ascii="宋体" w:eastAsia="宋体" w:hAnsi="宋体" w:hint="eastAsia"/>
          <w:color w:val="000000"/>
        </w:rPr>
        <w:t>井盖</w:t>
      </w:r>
      <w:r w:rsidR="00232372" w:rsidRPr="00565307">
        <w:rPr>
          <w:rFonts w:ascii="宋体" w:eastAsia="宋体" w:hAnsi="宋体"/>
          <w:color w:val="000000"/>
        </w:rPr>
        <w:t>或排气井盖。</w:t>
      </w:r>
    </w:p>
    <w:p w14:paraId="2B6D0D4D" w14:textId="627D03D2" w:rsidR="004C7F00" w:rsidRPr="00565307" w:rsidRDefault="004C7F00"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排水</w:t>
      </w:r>
      <w:r w:rsidRPr="00565307">
        <w:rPr>
          <w:rFonts w:ascii="宋体" w:eastAsia="宋体" w:hAnsi="宋体"/>
          <w:color w:val="000000"/>
        </w:rPr>
        <w:t>压力管道上应设置压力检查井。</w:t>
      </w:r>
    </w:p>
    <w:p w14:paraId="11A40B22" w14:textId="710879E9" w:rsidR="004C7F00" w:rsidRPr="00565307" w:rsidRDefault="004C7F00"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排水检查井</w:t>
      </w:r>
      <w:r w:rsidRPr="00565307">
        <w:rPr>
          <w:rFonts w:ascii="宋体" w:eastAsia="宋体" w:hAnsi="宋体"/>
          <w:color w:val="000000"/>
        </w:rPr>
        <w:t>与管</w:t>
      </w:r>
      <w:r w:rsidRPr="00565307">
        <w:rPr>
          <w:rFonts w:ascii="宋体" w:eastAsia="宋体" w:hAnsi="宋体" w:hint="eastAsia"/>
          <w:color w:val="000000"/>
        </w:rPr>
        <w:t>网</w:t>
      </w:r>
      <w:r w:rsidRPr="00565307">
        <w:rPr>
          <w:rFonts w:ascii="宋体" w:eastAsia="宋体" w:hAnsi="宋体"/>
          <w:color w:val="000000"/>
        </w:rPr>
        <w:t>接口处，</w:t>
      </w:r>
      <w:r w:rsidRPr="00565307">
        <w:rPr>
          <w:rFonts w:ascii="宋体" w:eastAsia="宋体" w:hAnsi="宋体" w:hint="eastAsia"/>
          <w:color w:val="000000"/>
        </w:rPr>
        <w:t>设计</w:t>
      </w:r>
      <w:r w:rsidRPr="00565307">
        <w:rPr>
          <w:rFonts w:ascii="宋体" w:eastAsia="宋体" w:hAnsi="宋体"/>
          <w:color w:val="000000"/>
        </w:rPr>
        <w:t>应采取防止不均匀沉降的措施。</w:t>
      </w:r>
    </w:p>
    <w:p w14:paraId="5D4BC7C1" w14:textId="6D39CBB0" w:rsidR="004C7F00" w:rsidRPr="00565307" w:rsidRDefault="004C7F00"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排水管道每隔适当距离的检查井内和泵站前一检查井内，宜设置沉泥槽，深度宜为0.3～0.5m。</w:t>
      </w:r>
    </w:p>
    <w:p w14:paraId="3F3B1DFD" w14:textId="5D481C71" w:rsidR="008361C1" w:rsidRPr="00565307" w:rsidRDefault="00B8475E"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市政</w:t>
      </w:r>
      <w:r w:rsidRPr="00565307">
        <w:rPr>
          <w:rFonts w:ascii="宋体" w:eastAsia="宋体" w:hAnsi="宋体"/>
          <w:color w:val="000000"/>
        </w:rPr>
        <w:t>污水检查井</w:t>
      </w:r>
      <w:r w:rsidRPr="00565307">
        <w:rPr>
          <w:rFonts w:ascii="宋体" w:eastAsia="宋体" w:hAnsi="宋体" w:hint="eastAsia"/>
          <w:color w:val="000000"/>
        </w:rPr>
        <w:t>应</w:t>
      </w:r>
      <w:r w:rsidRPr="00565307">
        <w:rPr>
          <w:rFonts w:ascii="宋体" w:eastAsia="宋体" w:hAnsi="宋体"/>
          <w:color w:val="000000"/>
        </w:rPr>
        <w:t>采用钢筋混凝土检查井</w:t>
      </w:r>
      <w:r w:rsidR="007B6162" w:rsidRPr="00565307">
        <w:rPr>
          <w:rFonts w:ascii="宋体" w:eastAsia="宋体" w:hAnsi="宋体" w:hint="eastAsia"/>
          <w:color w:val="000000"/>
        </w:rPr>
        <w:t>，市政</w:t>
      </w:r>
      <w:r w:rsidR="007B6162" w:rsidRPr="00565307">
        <w:rPr>
          <w:rFonts w:ascii="宋体" w:eastAsia="宋体" w:hAnsi="宋体"/>
          <w:color w:val="000000"/>
        </w:rPr>
        <w:t>排水</w:t>
      </w:r>
      <w:r w:rsidR="007B6162" w:rsidRPr="00565307">
        <w:rPr>
          <w:rFonts w:ascii="宋体" w:eastAsia="宋体" w:hAnsi="宋体" w:hint="eastAsia"/>
          <w:color w:val="000000"/>
        </w:rPr>
        <w:t>管网</w:t>
      </w:r>
      <w:r w:rsidR="007B6162" w:rsidRPr="00565307">
        <w:rPr>
          <w:rFonts w:ascii="宋体" w:eastAsia="宋体" w:hAnsi="宋体"/>
          <w:color w:val="000000"/>
        </w:rPr>
        <w:t>的</w:t>
      </w:r>
      <w:r w:rsidR="007B6162" w:rsidRPr="00565307">
        <w:rPr>
          <w:rFonts w:ascii="宋体" w:eastAsia="宋体" w:hAnsi="宋体" w:hint="eastAsia"/>
          <w:color w:val="000000"/>
        </w:rPr>
        <w:t>检查井</w:t>
      </w:r>
      <w:r w:rsidR="007B6162" w:rsidRPr="00565307">
        <w:rPr>
          <w:rFonts w:ascii="宋体" w:eastAsia="宋体" w:hAnsi="宋体"/>
          <w:color w:val="000000"/>
        </w:rPr>
        <w:t>有条件时间宜采用成品井，</w:t>
      </w:r>
      <w:r w:rsidR="001B49F3" w:rsidRPr="00565307">
        <w:rPr>
          <w:rFonts w:ascii="宋体" w:eastAsia="宋体" w:hAnsi="宋体"/>
          <w:color w:val="000000"/>
        </w:rPr>
        <w:t>成品检查井应根据管材、管径、进出口数量、高度在生产厂内预制承口，以便于管道连接。承口位置距离检查井边应不大于1m。</w:t>
      </w:r>
    </w:p>
    <w:p w14:paraId="59FA5BCF" w14:textId="3277FE7B" w:rsidR="008361C1" w:rsidRPr="00565307" w:rsidRDefault="008361C1"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地基不稳区、沉降区、河道区域以及综合管廊内的排水系统宜采用与管道连接方式一致的检查井。</w:t>
      </w:r>
    </w:p>
    <w:p w14:paraId="74A0F96D" w14:textId="532119E5" w:rsidR="008361C1" w:rsidRPr="00565307" w:rsidRDefault="008361C1" w:rsidP="00064BCF">
      <w:pPr>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设置</w:t>
      </w:r>
      <w:r w:rsidR="001B49F3" w:rsidRPr="00565307">
        <w:rPr>
          <w:rFonts w:ascii="宋体" w:eastAsia="宋体" w:hAnsi="宋体" w:hint="eastAsia"/>
          <w:color w:val="000000"/>
        </w:rPr>
        <w:t>城市</w:t>
      </w:r>
      <w:r w:rsidRPr="00565307">
        <w:rPr>
          <w:rFonts w:ascii="宋体" w:eastAsia="宋体" w:hAnsi="宋体"/>
          <w:color w:val="000000"/>
        </w:rPr>
        <w:t>道路下的检查井的井盖基座应和井体分离</w:t>
      </w:r>
      <w:r w:rsidR="001B49F3" w:rsidRPr="00565307">
        <w:rPr>
          <w:rFonts w:ascii="宋体" w:eastAsia="宋体" w:hAnsi="宋体" w:hint="eastAsia"/>
          <w:color w:val="000000"/>
        </w:rPr>
        <w:t>，</w:t>
      </w:r>
      <w:r w:rsidRPr="00565307">
        <w:rPr>
          <w:rFonts w:ascii="宋体" w:eastAsia="宋体" w:hAnsi="宋体"/>
          <w:color w:val="000000"/>
        </w:rPr>
        <w:t>井盖基座的设置应能均匀分散交通荷载。</w:t>
      </w:r>
    </w:p>
    <w:p w14:paraId="5E8DB3A5" w14:textId="77777777" w:rsidR="009D3E19" w:rsidRPr="003E6B5F" w:rsidRDefault="009D3E19" w:rsidP="00001C60">
      <w:pPr>
        <w:pStyle w:val="af2"/>
        <w:numPr>
          <w:ilvl w:val="0"/>
          <w:numId w:val="24"/>
        </w:numPr>
        <w:adjustRightInd w:val="0"/>
        <w:snapToGrid w:val="0"/>
        <w:spacing w:line="360" w:lineRule="auto"/>
        <w:ind w:left="0"/>
      </w:pPr>
      <w:r w:rsidRPr="003E6B5F">
        <w:t>水封井</w:t>
      </w:r>
    </w:p>
    <w:p w14:paraId="7D31B441" w14:textId="69577F92" w:rsidR="0002290B" w:rsidRPr="00064BCF" w:rsidRDefault="009D3E19" w:rsidP="00001C60">
      <w:pPr>
        <w:pStyle w:val="afffffffff4"/>
        <w:numPr>
          <w:ilvl w:val="3"/>
          <w:numId w:val="5"/>
        </w:numPr>
        <w:adjustRightInd w:val="0"/>
        <w:snapToGrid w:val="0"/>
        <w:spacing w:before="111" w:after="111" w:line="360" w:lineRule="auto"/>
        <w:ind w:leftChars="177" w:left="425" w:firstLineChars="0"/>
        <w:rPr>
          <w:rFonts w:ascii="宋体" w:eastAsia="宋体" w:hAnsi="宋体"/>
          <w:color w:val="000000"/>
        </w:rPr>
      </w:pPr>
      <w:r w:rsidRPr="00064BCF">
        <w:rPr>
          <w:rFonts w:ascii="宋体" w:eastAsia="宋体" w:hAnsi="宋体"/>
          <w:color w:val="000000"/>
        </w:rPr>
        <w:t>当工业</w:t>
      </w:r>
      <w:r w:rsidR="0002290B" w:rsidRPr="00064BCF">
        <w:rPr>
          <w:rFonts w:ascii="宋体" w:eastAsia="宋体" w:hAnsi="宋体" w:hint="eastAsia"/>
          <w:color w:val="000000"/>
        </w:rPr>
        <w:t>区和医疗</w:t>
      </w:r>
      <w:r w:rsidR="0002290B" w:rsidRPr="00064BCF">
        <w:rPr>
          <w:rFonts w:ascii="宋体" w:eastAsia="宋体" w:hAnsi="宋体"/>
          <w:color w:val="000000"/>
        </w:rPr>
        <w:t>机构等</w:t>
      </w:r>
      <w:r w:rsidR="0002290B" w:rsidRPr="00064BCF">
        <w:rPr>
          <w:rFonts w:ascii="宋体" w:eastAsia="宋体" w:hAnsi="宋体" w:hint="eastAsia"/>
          <w:color w:val="000000"/>
        </w:rPr>
        <w:t>排水户的</w:t>
      </w:r>
      <w:r w:rsidR="0002290B" w:rsidRPr="00064BCF">
        <w:rPr>
          <w:rFonts w:ascii="宋体" w:eastAsia="宋体" w:hAnsi="宋体"/>
          <w:color w:val="000000"/>
        </w:rPr>
        <w:t>排水在接入市政排水管网之前</w:t>
      </w:r>
      <w:r w:rsidR="0002290B" w:rsidRPr="00064BCF">
        <w:rPr>
          <w:rFonts w:ascii="宋体" w:eastAsia="宋体" w:hAnsi="宋体" w:hint="eastAsia"/>
          <w:color w:val="000000"/>
        </w:rPr>
        <w:t>，</w:t>
      </w:r>
      <w:r w:rsidRPr="00064BCF">
        <w:rPr>
          <w:rFonts w:ascii="宋体" w:eastAsia="宋体" w:hAnsi="宋体"/>
          <w:color w:val="000000"/>
        </w:rPr>
        <w:t>其</w:t>
      </w:r>
      <w:r w:rsidR="0002290B" w:rsidRPr="00064BCF">
        <w:rPr>
          <w:rFonts w:ascii="宋体" w:eastAsia="宋体" w:hAnsi="宋体" w:hint="eastAsia"/>
          <w:color w:val="000000"/>
        </w:rPr>
        <w:t>内部</w:t>
      </w:r>
      <w:r w:rsidRPr="00064BCF">
        <w:rPr>
          <w:rFonts w:ascii="宋体" w:eastAsia="宋体" w:hAnsi="宋体"/>
          <w:color w:val="000000"/>
        </w:rPr>
        <w:t>管道系统中必须设置水封井。</w:t>
      </w:r>
    </w:p>
    <w:p w14:paraId="76DD105B" w14:textId="77777777" w:rsidR="009D3E19" w:rsidRPr="00565307" w:rsidRDefault="003E6B5F" w:rsidP="00001C60">
      <w:pPr>
        <w:numPr>
          <w:ilvl w:val="3"/>
          <w:numId w:val="5"/>
        </w:numPr>
        <w:adjustRightInd w:val="0"/>
        <w:snapToGrid w:val="0"/>
        <w:spacing w:before="111" w:after="111" w:line="360" w:lineRule="auto"/>
        <w:ind w:leftChars="177" w:left="425" w:firstLineChars="0"/>
        <w:rPr>
          <w:rFonts w:ascii="宋体" w:eastAsia="宋体" w:hAnsi="宋体"/>
          <w:color w:val="000000"/>
        </w:rPr>
      </w:pPr>
      <w:r w:rsidRPr="00565307">
        <w:rPr>
          <w:rFonts w:ascii="宋体" w:eastAsia="宋体" w:hAnsi="宋体"/>
          <w:color w:val="000000"/>
        </w:rPr>
        <w:lastRenderedPageBreak/>
        <w:t xml:space="preserve"> </w:t>
      </w:r>
      <w:r w:rsidR="009D3E19" w:rsidRPr="00565307">
        <w:rPr>
          <w:rFonts w:ascii="宋体" w:eastAsia="宋体" w:hAnsi="宋体"/>
          <w:color w:val="000000"/>
        </w:rPr>
        <w:t>水封深度不应小于0.25m，井上宜设通风设施，井底应设沉泥槽。</w:t>
      </w:r>
    </w:p>
    <w:p w14:paraId="19C95EE2" w14:textId="77777777" w:rsidR="00A4287A" w:rsidRPr="003E6B5F" w:rsidRDefault="00A4287A" w:rsidP="00001C60">
      <w:pPr>
        <w:pStyle w:val="af2"/>
        <w:numPr>
          <w:ilvl w:val="0"/>
          <w:numId w:val="24"/>
        </w:numPr>
        <w:adjustRightInd w:val="0"/>
        <w:snapToGrid w:val="0"/>
        <w:spacing w:line="360" w:lineRule="auto"/>
        <w:ind w:left="0"/>
      </w:pPr>
      <w:r w:rsidRPr="003E6B5F">
        <w:rPr>
          <w:rFonts w:hint="eastAsia"/>
        </w:rPr>
        <w:t>雨水口</w:t>
      </w:r>
    </w:p>
    <w:p w14:paraId="5D49C643" w14:textId="720BB37D" w:rsidR="000B78AE" w:rsidRPr="00064BCF" w:rsidRDefault="00651DAF" w:rsidP="00001C60">
      <w:pPr>
        <w:pStyle w:val="afffffffff4"/>
        <w:numPr>
          <w:ilvl w:val="0"/>
          <w:numId w:val="6"/>
        </w:numPr>
        <w:adjustRightInd w:val="0"/>
        <w:snapToGrid w:val="0"/>
        <w:spacing w:before="111" w:after="111" w:line="360" w:lineRule="auto"/>
        <w:ind w:leftChars="175" w:left="426" w:firstLineChars="0" w:hanging="6"/>
        <w:rPr>
          <w:rFonts w:ascii="宋体" w:eastAsia="宋体" w:hAnsi="宋体"/>
          <w:color w:val="000000"/>
        </w:rPr>
      </w:pPr>
      <w:r w:rsidRPr="00064BCF">
        <w:rPr>
          <w:rFonts w:ascii="宋体" w:eastAsia="宋体" w:hAnsi="宋体" w:hint="eastAsia"/>
          <w:color w:val="000000"/>
        </w:rPr>
        <w:t>设计</w:t>
      </w:r>
      <w:r w:rsidR="00A4287A" w:rsidRPr="00064BCF">
        <w:rPr>
          <w:rFonts w:ascii="宋体" w:eastAsia="宋体" w:hAnsi="宋体"/>
          <w:color w:val="000000"/>
        </w:rPr>
        <w:t>雨水口的形式、数量和布置，应按</w:t>
      </w:r>
      <w:r w:rsidR="00012FE0" w:rsidRPr="00064BCF">
        <w:rPr>
          <w:rFonts w:ascii="宋体" w:eastAsia="宋体" w:hAnsi="宋体" w:hint="eastAsia"/>
          <w:color w:val="000000"/>
        </w:rPr>
        <w:t>道路</w:t>
      </w:r>
      <w:r w:rsidR="00A4287A" w:rsidRPr="00064BCF">
        <w:rPr>
          <w:rFonts w:ascii="宋体" w:eastAsia="宋体" w:hAnsi="宋体"/>
          <w:color w:val="000000"/>
        </w:rPr>
        <w:t>汇水面积所产生的流量、雨水口的泄水能力和道路形式确定。平箅式雨水口的宽度和立箅式雨水口的开孔长度和开孔方向应根据设计流量、道路纵坡和横坡等参数确定。</w:t>
      </w:r>
    </w:p>
    <w:p w14:paraId="7247E116" w14:textId="77777777" w:rsidR="000B78AE" w:rsidRPr="00565307" w:rsidRDefault="00651DAF" w:rsidP="00001C60">
      <w:pPr>
        <w:numPr>
          <w:ilvl w:val="0"/>
          <w:numId w:val="6"/>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hint="eastAsia"/>
          <w:color w:val="000000"/>
        </w:rPr>
        <w:t>设计</w:t>
      </w:r>
      <w:r w:rsidR="000B78AE" w:rsidRPr="00565307">
        <w:rPr>
          <w:rFonts w:ascii="宋体" w:eastAsia="宋体" w:hAnsi="宋体"/>
          <w:color w:val="000000"/>
        </w:rPr>
        <w:t>雨水口</w:t>
      </w:r>
      <w:r w:rsidRPr="00565307">
        <w:rPr>
          <w:rFonts w:ascii="宋体" w:eastAsia="宋体" w:hAnsi="宋体" w:hint="eastAsia"/>
          <w:color w:val="000000"/>
        </w:rPr>
        <w:t>的总</w:t>
      </w:r>
      <w:r w:rsidR="00C30D61" w:rsidRPr="00565307">
        <w:rPr>
          <w:rFonts w:ascii="宋体" w:eastAsia="宋体" w:hAnsi="宋体" w:hint="eastAsia"/>
          <w:color w:val="000000"/>
        </w:rPr>
        <w:t>设计</w:t>
      </w:r>
      <w:r w:rsidR="00C30D61" w:rsidRPr="00565307">
        <w:rPr>
          <w:rFonts w:ascii="宋体" w:eastAsia="宋体" w:hAnsi="宋体"/>
          <w:color w:val="000000"/>
        </w:rPr>
        <w:t>流量</w:t>
      </w:r>
      <w:r w:rsidR="000B78AE" w:rsidRPr="00565307">
        <w:rPr>
          <w:rFonts w:ascii="宋体" w:eastAsia="宋体" w:hAnsi="宋体"/>
          <w:color w:val="000000"/>
        </w:rPr>
        <w:t>应</w:t>
      </w:r>
      <w:r w:rsidR="00C30D61" w:rsidRPr="00565307">
        <w:rPr>
          <w:rFonts w:ascii="宋体" w:eastAsia="宋体" w:hAnsi="宋体" w:hint="eastAsia"/>
          <w:color w:val="000000"/>
        </w:rPr>
        <w:t>按路段</w:t>
      </w:r>
      <w:r w:rsidR="000B78AE" w:rsidRPr="00565307">
        <w:rPr>
          <w:rFonts w:ascii="宋体" w:eastAsia="宋体" w:hAnsi="宋体"/>
          <w:color w:val="000000"/>
        </w:rPr>
        <w:t>雨水管渠设计重现期所计算流量的1.5</w:t>
      </w:r>
      <w:r w:rsidR="00C30D61" w:rsidRPr="00565307">
        <w:rPr>
          <w:rFonts w:ascii="宋体" w:eastAsia="宋体" w:hAnsi="宋体"/>
          <w:color w:val="000000"/>
        </w:rPr>
        <w:t>～</w:t>
      </w:r>
      <w:r w:rsidR="000B78AE" w:rsidRPr="00565307">
        <w:rPr>
          <w:rFonts w:ascii="宋体" w:eastAsia="宋体" w:hAnsi="宋体"/>
          <w:color w:val="000000"/>
        </w:rPr>
        <w:t>3倍</w:t>
      </w:r>
      <w:r w:rsidR="00C30D61" w:rsidRPr="00565307">
        <w:rPr>
          <w:rFonts w:ascii="宋体" w:eastAsia="宋体" w:hAnsi="宋体" w:hint="eastAsia"/>
          <w:color w:val="000000"/>
        </w:rPr>
        <w:t>，</w:t>
      </w:r>
      <w:r w:rsidR="00C30D61" w:rsidRPr="00565307">
        <w:rPr>
          <w:rFonts w:ascii="宋体" w:eastAsia="宋体" w:hAnsi="宋体"/>
          <w:color w:val="000000"/>
        </w:rPr>
        <w:t>高标准地区宜取上限</w:t>
      </w:r>
      <w:r w:rsidR="00C30D61" w:rsidRPr="00565307">
        <w:rPr>
          <w:rFonts w:ascii="宋体" w:eastAsia="宋体" w:hAnsi="宋体" w:hint="eastAsia"/>
          <w:color w:val="000000"/>
        </w:rPr>
        <w:t>或提高</w:t>
      </w:r>
      <w:r w:rsidR="00C30D61" w:rsidRPr="00565307">
        <w:rPr>
          <w:rFonts w:ascii="宋体" w:eastAsia="宋体" w:hAnsi="宋体"/>
          <w:color w:val="000000"/>
        </w:rPr>
        <w:t>标准</w:t>
      </w:r>
      <w:r w:rsidR="000B78AE" w:rsidRPr="00565307">
        <w:rPr>
          <w:rFonts w:ascii="宋体" w:eastAsia="宋体" w:hAnsi="宋体"/>
          <w:color w:val="000000"/>
        </w:rPr>
        <w:t>。</w:t>
      </w:r>
    </w:p>
    <w:p w14:paraId="4A9306A6" w14:textId="77777777" w:rsidR="00C30D61" w:rsidRPr="00565307" w:rsidRDefault="00C30D61" w:rsidP="00001C60">
      <w:pPr>
        <w:numPr>
          <w:ilvl w:val="0"/>
          <w:numId w:val="6"/>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hint="eastAsia"/>
          <w:color w:val="000000"/>
        </w:rPr>
        <w:t>设计</w:t>
      </w:r>
      <w:r w:rsidR="009D3E19" w:rsidRPr="00565307">
        <w:rPr>
          <w:rFonts w:ascii="宋体" w:eastAsia="宋体" w:hAnsi="宋体"/>
          <w:color w:val="000000"/>
        </w:rPr>
        <w:t>雨水口</w:t>
      </w:r>
      <w:r w:rsidRPr="00565307">
        <w:rPr>
          <w:rFonts w:ascii="宋体" w:eastAsia="宋体" w:hAnsi="宋体" w:hint="eastAsia"/>
          <w:color w:val="000000"/>
        </w:rPr>
        <w:t>的</w:t>
      </w:r>
      <w:r w:rsidR="009D3E19" w:rsidRPr="00565307">
        <w:rPr>
          <w:rFonts w:ascii="宋体" w:eastAsia="宋体" w:hAnsi="宋体"/>
          <w:color w:val="000000"/>
        </w:rPr>
        <w:t>间距宜为25～50m</w:t>
      </w:r>
      <w:r w:rsidRPr="00565307">
        <w:rPr>
          <w:rFonts w:ascii="宋体" w:eastAsia="宋体" w:hAnsi="宋体" w:hint="eastAsia"/>
          <w:color w:val="000000"/>
        </w:rPr>
        <w:t>，</w:t>
      </w:r>
      <w:r w:rsidR="009D3E19" w:rsidRPr="00565307">
        <w:rPr>
          <w:rFonts w:ascii="宋体" w:eastAsia="宋体" w:hAnsi="宋体"/>
          <w:color w:val="000000"/>
        </w:rPr>
        <w:t>连接管串联雨水口个数不宜超过3个</w:t>
      </w:r>
      <w:r w:rsidRPr="00565307">
        <w:rPr>
          <w:rFonts w:ascii="宋体" w:eastAsia="宋体" w:hAnsi="宋体" w:hint="eastAsia"/>
          <w:color w:val="000000"/>
        </w:rPr>
        <w:t>；</w:t>
      </w:r>
      <w:r w:rsidR="009D3E19" w:rsidRPr="00565307">
        <w:rPr>
          <w:rFonts w:ascii="宋体" w:eastAsia="宋体" w:hAnsi="宋体"/>
          <w:color w:val="000000"/>
        </w:rPr>
        <w:t>雨水口连接管长度不宜超过25m</w:t>
      </w:r>
      <w:r w:rsidRPr="00565307">
        <w:rPr>
          <w:rFonts w:ascii="宋体" w:eastAsia="宋体" w:hAnsi="宋体" w:hint="eastAsia"/>
          <w:color w:val="000000"/>
        </w:rPr>
        <w:t>，</w:t>
      </w:r>
      <w:r w:rsidRPr="00565307">
        <w:rPr>
          <w:rFonts w:ascii="宋体" w:eastAsia="宋体" w:hAnsi="宋体"/>
          <w:color w:val="000000"/>
        </w:rPr>
        <w:t>沿</w:t>
      </w:r>
      <w:r w:rsidRPr="00565307">
        <w:rPr>
          <w:rFonts w:ascii="宋体" w:eastAsia="宋体" w:hAnsi="宋体" w:hint="eastAsia"/>
          <w:color w:val="000000"/>
        </w:rPr>
        <w:t>车道边</w:t>
      </w:r>
      <w:r w:rsidRPr="00565307">
        <w:rPr>
          <w:rFonts w:ascii="宋体" w:eastAsia="宋体" w:hAnsi="宋体"/>
          <w:color w:val="000000"/>
        </w:rPr>
        <w:t>布置的连接管长度不宜超过</w:t>
      </w:r>
      <w:r w:rsidRPr="00565307">
        <w:rPr>
          <w:rFonts w:ascii="宋体" w:eastAsia="宋体" w:hAnsi="宋体" w:hint="eastAsia"/>
          <w:color w:val="000000"/>
        </w:rPr>
        <w:t>30m。</w:t>
      </w:r>
    </w:p>
    <w:p w14:paraId="0572D950" w14:textId="77777777" w:rsidR="000B78AE" w:rsidRPr="00565307" w:rsidRDefault="009D3E19" w:rsidP="00001C60">
      <w:pPr>
        <w:numPr>
          <w:ilvl w:val="0"/>
          <w:numId w:val="6"/>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color w:val="000000"/>
        </w:rPr>
        <w:t>当道路纵坡大于0.02时，雨水口的间距可大于50m，其形式、数量和布置应根据具体情况和计算确定。坡段较短时可在最低点处集中收水，其雨水口的数量或面积应适当增加。</w:t>
      </w:r>
    </w:p>
    <w:p w14:paraId="22077EB9" w14:textId="77777777" w:rsidR="00C30D61" w:rsidRPr="00565307" w:rsidRDefault="00C30D61" w:rsidP="00001C60">
      <w:pPr>
        <w:numPr>
          <w:ilvl w:val="0"/>
          <w:numId w:val="6"/>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hint="eastAsia"/>
          <w:color w:val="000000"/>
        </w:rPr>
        <w:t>雨水口单</w:t>
      </w:r>
      <w:r w:rsidRPr="00565307">
        <w:rPr>
          <w:rFonts w:ascii="宋体" w:eastAsia="宋体" w:hAnsi="宋体"/>
          <w:color w:val="000000"/>
        </w:rPr>
        <w:t>箅</w:t>
      </w:r>
      <w:r w:rsidRPr="00565307">
        <w:rPr>
          <w:rFonts w:ascii="宋体" w:eastAsia="宋体" w:hAnsi="宋体" w:hint="eastAsia"/>
          <w:color w:val="000000"/>
        </w:rPr>
        <w:t>及</w:t>
      </w:r>
      <w:r w:rsidRPr="00565307">
        <w:rPr>
          <w:rFonts w:ascii="宋体" w:eastAsia="宋体" w:hAnsi="宋体"/>
          <w:color w:val="000000"/>
        </w:rPr>
        <w:t>双箅</w:t>
      </w:r>
      <w:r w:rsidRPr="00565307">
        <w:rPr>
          <w:rFonts w:ascii="宋体" w:eastAsia="宋体" w:hAnsi="宋体" w:hint="eastAsia"/>
          <w:color w:val="000000"/>
        </w:rPr>
        <w:t>设计</w:t>
      </w:r>
      <w:r w:rsidRPr="00565307">
        <w:rPr>
          <w:rFonts w:ascii="宋体" w:eastAsia="宋体" w:hAnsi="宋体"/>
          <w:color w:val="000000"/>
        </w:rPr>
        <w:t>要求，</w:t>
      </w:r>
      <w:r w:rsidRPr="00565307">
        <w:rPr>
          <w:rFonts w:ascii="宋体" w:eastAsia="宋体" w:hAnsi="宋体" w:hint="eastAsia"/>
          <w:color w:val="000000"/>
        </w:rPr>
        <w:t>应</w:t>
      </w:r>
      <w:r w:rsidRPr="00565307">
        <w:rPr>
          <w:rFonts w:ascii="宋体" w:eastAsia="宋体" w:hAnsi="宋体"/>
          <w:color w:val="000000"/>
        </w:rPr>
        <w:t>根据路面汇水面积及流量</w:t>
      </w:r>
      <w:r w:rsidRPr="00565307">
        <w:rPr>
          <w:rFonts w:ascii="宋体" w:eastAsia="宋体" w:hAnsi="宋体" w:hint="eastAsia"/>
          <w:color w:val="000000"/>
        </w:rPr>
        <w:t>以及</w:t>
      </w:r>
      <w:r w:rsidRPr="00565307">
        <w:rPr>
          <w:rFonts w:ascii="宋体" w:eastAsia="宋体" w:hAnsi="宋体"/>
          <w:color w:val="000000"/>
        </w:rPr>
        <w:t>车道宽度</w:t>
      </w:r>
      <w:r w:rsidRPr="00565307">
        <w:rPr>
          <w:rFonts w:ascii="宋体" w:eastAsia="宋体" w:hAnsi="宋体" w:hint="eastAsia"/>
          <w:color w:val="000000"/>
        </w:rPr>
        <w:t>等</w:t>
      </w:r>
      <w:r w:rsidRPr="00565307">
        <w:rPr>
          <w:rFonts w:ascii="宋体" w:eastAsia="宋体" w:hAnsi="宋体"/>
          <w:color w:val="000000"/>
        </w:rPr>
        <w:t>综合考虑后确定</w:t>
      </w:r>
      <w:r w:rsidR="00345433" w:rsidRPr="00565307">
        <w:rPr>
          <w:rFonts w:ascii="宋体" w:eastAsia="宋体" w:hAnsi="宋体" w:hint="eastAsia"/>
          <w:color w:val="000000"/>
        </w:rPr>
        <w:t>，30宽</w:t>
      </w:r>
      <w:r w:rsidR="00345433" w:rsidRPr="00565307">
        <w:rPr>
          <w:rFonts w:ascii="宋体" w:eastAsia="宋体" w:hAnsi="宋体"/>
          <w:color w:val="000000"/>
        </w:rPr>
        <w:t>道路，单箅</w:t>
      </w:r>
      <w:r w:rsidR="00345433" w:rsidRPr="00565307">
        <w:rPr>
          <w:rFonts w:ascii="宋体" w:eastAsia="宋体" w:hAnsi="宋体" w:hint="eastAsia"/>
          <w:color w:val="000000"/>
        </w:rPr>
        <w:t>，</w:t>
      </w:r>
      <w:r w:rsidR="00345433" w:rsidRPr="00565307">
        <w:rPr>
          <w:rFonts w:ascii="宋体" w:eastAsia="宋体" w:hAnsi="宋体"/>
          <w:color w:val="000000"/>
        </w:rPr>
        <w:t>大</w:t>
      </w:r>
      <w:r w:rsidR="00345433" w:rsidRPr="00565307">
        <w:rPr>
          <w:rFonts w:ascii="宋体" w:eastAsia="宋体" w:hAnsi="宋体" w:hint="eastAsia"/>
          <w:color w:val="000000"/>
        </w:rPr>
        <w:t>于30米</w:t>
      </w:r>
      <w:r w:rsidR="00345433" w:rsidRPr="00565307">
        <w:rPr>
          <w:rFonts w:ascii="宋体" w:eastAsia="宋体" w:hAnsi="宋体"/>
          <w:color w:val="000000"/>
        </w:rPr>
        <w:t>宽道路，双</w:t>
      </w:r>
      <w:r w:rsidR="00345433" w:rsidRPr="00565307">
        <w:rPr>
          <w:rFonts w:ascii="宋体" w:eastAsia="宋体" w:hAnsi="宋体" w:hint="eastAsia"/>
          <w:color w:val="000000"/>
        </w:rPr>
        <w:t>箅</w:t>
      </w:r>
      <w:r w:rsidRPr="00565307">
        <w:rPr>
          <w:rFonts w:ascii="宋体" w:eastAsia="宋体" w:hAnsi="宋体"/>
          <w:color w:val="000000"/>
        </w:rPr>
        <w:t>；</w:t>
      </w:r>
      <w:r w:rsidRPr="00565307">
        <w:rPr>
          <w:rFonts w:ascii="宋体" w:eastAsia="宋体" w:hAnsi="宋体" w:hint="eastAsia"/>
          <w:color w:val="000000"/>
        </w:rPr>
        <w:t>逆坡路段</w:t>
      </w:r>
      <w:r w:rsidRPr="00565307">
        <w:rPr>
          <w:rFonts w:ascii="宋体" w:eastAsia="宋体" w:hAnsi="宋体"/>
          <w:color w:val="000000"/>
        </w:rPr>
        <w:t>的雨水口布置</w:t>
      </w:r>
      <w:r w:rsidRPr="00565307">
        <w:rPr>
          <w:rFonts w:ascii="宋体" w:eastAsia="宋体" w:hAnsi="宋体" w:hint="eastAsia"/>
          <w:color w:val="000000"/>
        </w:rPr>
        <w:t>要求，根据</w:t>
      </w:r>
      <w:r w:rsidRPr="00565307">
        <w:rPr>
          <w:rFonts w:ascii="宋体" w:eastAsia="宋体" w:hAnsi="宋体"/>
          <w:color w:val="000000"/>
        </w:rPr>
        <w:t>道路坡度，小坡度可串联，大坡度不宜串联。</w:t>
      </w:r>
    </w:p>
    <w:p w14:paraId="14953C94" w14:textId="77777777" w:rsidR="00C30D61" w:rsidRPr="00565307" w:rsidRDefault="00345433" w:rsidP="00001C60">
      <w:pPr>
        <w:numPr>
          <w:ilvl w:val="0"/>
          <w:numId w:val="6"/>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color w:val="000000"/>
        </w:rPr>
        <w:t>雨水口宜设污物截留设施</w:t>
      </w:r>
      <w:r w:rsidR="00305E9F" w:rsidRPr="00565307">
        <w:rPr>
          <w:rFonts w:ascii="宋体" w:eastAsia="宋体" w:hAnsi="宋体" w:hint="eastAsia"/>
          <w:color w:val="000000"/>
        </w:rPr>
        <w:t>,</w:t>
      </w:r>
      <w:r w:rsidRPr="00565307">
        <w:rPr>
          <w:rFonts w:ascii="宋体" w:eastAsia="宋体" w:hAnsi="宋体"/>
          <w:color w:val="000000"/>
        </w:rPr>
        <w:t>合流区雨水口应重点考虑防臭</w:t>
      </w:r>
      <w:r w:rsidRPr="00565307">
        <w:rPr>
          <w:rFonts w:ascii="宋体" w:eastAsia="宋体" w:hAnsi="宋体" w:hint="eastAsia"/>
          <w:color w:val="000000"/>
        </w:rPr>
        <w:t>、</w:t>
      </w:r>
      <w:r w:rsidRPr="00565307">
        <w:rPr>
          <w:rFonts w:ascii="宋体" w:eastAsia="宋体" w:hAnsi="宋体"/>
          <w:color w:val="000000"/>
        </w:rPr>
        <w:t>防蚊蝇等问题。</w:t>
      </w:r>
    </w:p>
    <w:p w14:paraId="3C41A42D" w14:textId="77777777" w:rsidR="00012FE0" w:rsidRPr="00565307" w:rsidRDefault="009D3E19" w:rsidP="00001C60">
      <w:pPr>
        <w:numPr>
          <w:ilvl w:val="0"/>
          <w:numId w:val="6"/>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color w:val="000000"/>
        </w:rPr>
        <w:t>雨水口深度不宜大于lm，并根据需要设置沉泥槽。遇特殊情况需要浅埋时，应采取加固措施。有冻胀影响地区的雨水口深度，可根据当地经验确定。</w:t>
      </w:r>
    </w:p>
    <w:p w14:paraId="3D4424D8" w14:textId="77777777" w:rsidR="000B78AE" w:rsidRPr="003E6B5F" w:rsidRDefault="000B78AE" w:rsidP="00001C60">
      <w:pPr>
        <w:pStyle w:val="af2"/>
        <w:numPr>
          <w:ilvl w:val="0"/>
          <w:numId w:val="24"/>
        </w:numPr>
        <w:adjustRightInd w:val="0"/>
        <w:snapToGrid w:val="0"/>
        <w:spacing w:line="360" w:lineRule="auto"/>
        <w:ind w:left="0"/>
      </w:pPr>
      <w:r w:rsidRPr="003E6B5F">
        <w:rPr>
          <w:rFonts w:hint="eastAsia"/>
        </w:rPr>
        <w:t>截流井</w:t>
      </w:r>
    </w:p>
    <w:p w14:paraId="7A464BC8" w14:textId="73784EE2" w:rsidR="00025654" w:rsidRPr="00064BCF" w:rsidRDefault="009D3E19" w:rsidP="00001C60">
      <w:pPr>
        <w:pStyle w:val="afffffffff4"/>
        <w:numPr>
          <w:ilvl w:val="0"/>
          <w:numId w:val="7"/>
        </w:numPr>
        <w:adjustRightInd w:val="0"/>
        <w:snapToGrid w:val="0"/>
        <w:spacing w:before="111" w:after="111" w:line="360" w:lineRule="auto"/>
        <w:ind w:leftChars="177" w:left="425" w:firstLineChars="0"/>
        <w:rPr>
          <w:rFonts w:ascii="宋体" w:eastAsia="宋体" w:hAnsi="宋体"/>
          <w:color w:val="000000"/>
        </w:rPr>
      </w:pPr>
      <w:r w:rsidRPr="00064BCF">
        <w:rPr>
          <w:rFonts w:ascii="宋体" w:eastAsia="宋体" w:hAnsi="宋体"/>
          <w:color w:val="000000"/>
        </w:rPr>
        <w:t>根据不同</w:t>
      </w:r>
      <w:r w:rsidR="00305E9F" w:rsidRPr="00064BCF">
        <w:rPr>
          <w:rFonts w:ascii="宋体" w:eastAsia="宋体" w:hAnsi="宋体" w:hint="eastAsia"/>
          <w:color w:val="000000"/>
        </w:rPr>
        <w:t>排水</w:t>
      </w:r>
      <w:r w:rsidR="00305E9F" w:rsidRPr="00064BCF">
        <w:rPr>
          <w:rFonts w:ascii="宋体" w:eastAsia="宋体" w:hAnsi="宋体"/>
          <w:color w:val="000000"/>
        </w:rPr>
        <w:t>体质地区</w:t>
      </w:r>
      <w:r w:rsidR="00305E9F" w:rsidRPr="00064BCF">
        <w:rPr>
          <w:rFonts w:ascii="宋体" w:eastAsia="宋体" w:hAnsi="宋体" w:hint="eastAsia"/>
          <w:color w:val="000000"/>
        </w:rPr>
        <w:t>及</w:t>
      </w:r>
      <w:r w:rsidRPr="00064BCF">
        <w:rPr>
          <w:rFonts w:ascii="宋体" w:eastAsia="宋体" w:hAnsi="宋体"/>
          <w:color w:val="000000"/>
        </w:rPr>
        <w:t>流域的污染控制目标，</w:t>
      </w:r>
      <w:r w:rsidR="00305E9F" w:rsidRPr="00064BCF">
        <w:rPr>
          <w:rFonts w:ascii="宋体" w:eastAsia="宋体" w:hAnsi="宋体" w:hint="eastAsia"/>
          <w:color w:val="000000"/>
        </w:rPr>
        <w:t>应</w:t>
      </w:r>
      <w:r w:rsidRPr="00064BCF">
        <w:rPr>
          <w:rFonts w:ascii="宋体" w:eastAsia="宋体" w:hAnsi="宋体"/>
          <w:color w:val="000000"/>
        </w:rPr>
        <w:t>分片、分系统的进行截流管道系统设计。在合流制排水区域，溢流污染(</w:t>
      </w:r>
      <w:r w:rsidRPr="00064BCF">
        <w:rPr>
          <w:rFonts w:ascii="宋体" w:eastAsia="宋体" w:hAnsi="宋体" w:hint="eastAsia"/>
          <w:color w:val="000000"/>
        </w:rPr>
        <w:t>CSO</w:t>
      </w:r>
      <w:r w:rsidRPr="00064BCF">
        <w:rPr>
          <w:rFonts w:ascii="宋体" w:eastAsia="宋体" w:hAnsi="宋体"/>
          <w:color w:val="000000"/>
        </w:rPr>
        <w:t>)按溢流频次或截流倍数来控制，在分流制排水区域，</w:t>
      </w:r>
      <w:r w:rsidR="00025654" w:rsidRPr="00064BCF">
        <w:rPr>
          <w:rFonts w:ascii="宋体" w:eastAsia="宋体" w:hAnsi="宋体" w:hint="eastAsia"/>
          <w:color w:val="000000"/>
        </w:rPr>
        <w:t>初期</w:t>
      </w:r>
      <w:r w:rsidR="00025654" w:rsidRPr="00064BCF">
        <w:rPr>
          <w:rFonts w:ascii="宋体" w:eastAsia="宋体" w:hAnsi="宋体"/>
          <w:color w:val="000000"/>
        </w:rPr>
        <w:t>雨水</w:t>
      </w:r>
      <w:r w:rsidRPr="00064BCF">
        <w:rPr>
          <w:rFonts w:ascii="宋体" w:eastAsia="宋体" w:hAnsi="宋体"/>
          <w:color w:val="000000"/>
        </w:rPr>
        <w:t>污染(S</w:t>
      </w:r>
      <w:r w:rsidRPr="00064BCF">
        <w:rPr>
          <w:rFonts w:ascii="宋体" w:eastAsia="宋体" w:hAnsi="宋体" w:hint="eastAsia"/>
          <w:color w:val="000000"/>
        </w:rPr>
        <w:t>SO</w:t>
      </w:r>
      <w:r w:rsidRPr="00064BCF">
        <w:rPr>
          <w:rFonts w:ascii="宋体" w:eastAsia="宋体" w:hAnsi="宋体"/>
          <w:color w:val="000000"/>
        </w:rPr>
        <w:t>)</w:t>
      </w:r>
      <w:r w:rsidR="00025654" w:rsidRPr="00064BCF">
        <w:rPr>
          <w:rFonts w:ascii="宋体" w:eastAsia="宋体" w:hAnsi="宋体" w:hint="eastAsia"/>
          <w:color w:val="000000"/>
        </w:rPr>
        <w:t>应</w:t>
      </w:r>
      <w:r w:rsidR="00025654" w:rsidRPr="00064BCF">
        <w:rPr>
          <w:rFonts w:ascii="宋体" w:eastAsia="宋体" w:hAnsi="宋体"/>
          <w:color w:val="000000"/>
        </w:rPr>
        <w:t>按照《</w:t>
      </w:r>
      <w:r w:rsidR="00025654" w:rsidRPr="00064BCF">
        <w:rPr>
          <w:rFonts w:ascii="宋体" w:eastAsia="宋体" w:hAnsi="宋体" w:hint="eastAsia"/>
          <w:color w:val="000000"/>
        </w:rPr>
        <w:t>城市</w:t>
      </w:r>
      <w:r w:rsidR="00025654" w:rsidRPr="00064BCF">
        <w:rPr>
          <w:rFonts w:ascii="宋体" w:eastAsia="宋体" w:hAnsi="宋体"/>
          <w:color w:val="000000"/>
        </w:rPr>
        <w:t>雨水调蓄</w:t>
      </w:r>
      <w:r w:rsidR="00025654" w:rsidRPr="00064BCF">
        <w:rPr>
          <w:rFonts w:ascii="宋体" w:eastAsia="宋体" w:hAnsi="宋体" w:hint="eastAsia"/>
          <w:color w:val="000000"/>
        </w:rPr>
        <w:t>设计</w:t>
      </w:r>
      <w:r w:rsidR="00025654" w:rsidRPr="00064BCF">
        <w:rPr>
          <w:rFonts w:ascii="宋体" w:eastAsia="宋体" w:hAnsi="宋体"/>
          <w:color w:val="000000"/>
        </w:rPr>
        <w:t>规范》</w:t>
      </w:r>
      <w:r w:rsidR="00025654" w:rsidRPr="00064BCF">
        <w:rPr>
          <w:rFonts w:ascii="宋体" w:eastAsia="宋体" w:hAnsi="宋体" w:hint="eastAsia"/>
          <w:color w:val="000000"/>
        </w:rPr>
        <w:t>及</w:t>
      </w:r>
      <w:r w:rsidR="00025654" w:rsidRPr="00064BCF">
        <w:rPr>
          <w:rFonts w:ascii="宋体" w:eastAsia="宋体" w:hAnsi="宋体"/>
          <w:color w:val="000000"/>
        </w:rPr>
        <w:t>武汉市相关规划</w:t>
      </w:r>
      <w:r w:rsidR="00025654" w:rsidRPr="00064BCF">
        <w:rPr>
          <w:rFonts w:ascii="宋体" w:eastAsia="宋体" w:hAnsi="宋体" w:hint="eastAsia"/>
          <w:color w:val="000000"/>
        </w:rPr>
        <w:t>进行</w:t>
      </w:r>
      <w:r w:rsidR="00025654" w:rsidRPr="00064BCF">
        <w:rPr>
          <w:rFonts w:ascii="宋体" w:eastAsia="宋体" w:hAnsi="宋体"/>
          <w:color w:val="000000"/>
        </w:rPr>
        <w:t>设计</w:t>
      </w:r>
      <w:r w:rsidRPr="00064BCF">
        <w:rPr>
          <w:rFonts w:ascii="宋体" w:eastAsia="宋体" w:hAnsi="宋体"/>
          <w:color w:val="000000"/>
        </w:rPr>
        <w:t>控制。</w:t>
      </w:r>
    </w:p>
    <w:p w14:paraId="75D62546" w14:textId="77777777" w:rsidR="000B78AE" w:rsidRPr="00565307" w:rsidRDefault="009D3E19" w:rsidP="00001C60">
      <w:pPr>
        <w:numPr>
          <w:ilvl w:val="0"/>
          <w:numId w:val="7"/>
        </w:numPr>
        <w:adjustRightInd w:val="0"/>
        <w:snapToGrid w:val="0"/>
        <w:spacing w:before="111" w:after="111" w:line="360" w:lineRule="auto"/>
        <w:ind w:leftChars="177" w:left="425" w:firstLineChars="0" w:firstLine="0"/>
        <w:rPr>
          <w:rFonts w:ascii="宋体" w:eastAsia="宋体" w:hAnsi="宋体"/>
          <w:color w:val="000000"/>
        </w:rPr>
      </w:pPr>
      <w:r w:rsidRPr="00565307">
        <w:rPr>
          <w:rFonts w:ascii="宋体" w:eastAsia="宋体" w:hAnsi="宋体"/>
          <w:color w:val="000000"/>
        </w:rPr>
        <w:t>在合流管渠上截流污水，应设置截流井；在分流管渠上截流初期雨水，可设置截流井。截流井的位置，应根据污（雨）水截流干管位置、合流管渠位置、溢流管下游水位高程和周围环境等因素确定。</w:t>
      </w:r>
    </w:p>
    <w:p w14:paraId="3360E4BE" w14:textId="77777777" w:rsidR="000B78AE" w:rsidRPr="00565307" w:rsidRDefault="009D3E19" w:rsidP="00001C60">
      <w:pPr>
        <w:numPr>
          <w:ilvl w:val="0"/>
          <w:numId w:val="7"/>
        </w:numPr>
        <w:adjustRightInd w:val="0"/>
        <w:snapToGrid w:val="0"/>
        <w:spacing w:before="111" w:after="111" w:line="360" w:lineRule="auto"/>
        <w:ind w:leftChars="177" w:left="425" w:firstLineChars="0" w:firstLine="0"/>
        <w:rPr>
          <w:rFonts w:ascii="宋体" w:eastAsia="宋体" w:hAnsi="宋体"/>
          <w:color w:val="000000"/>
        </w:rPr>
      </w:pPr>
      <w:r w:rsidRPr="00565307">
        <w:rPr>
          <w:rFonts w:ascii="宋体" w:eastAsia="宋体" w:hAnsi="宋体"/>
          <w:color w:val="000000"/>
        </w:rPr>
        <w:t>截流井宜采用槽式，也可采用堰式或槽堰结合式。管渠高程允许时，应</w:t>
      </w:r>
      <w:r w:rsidRPr="00565307">
        <w:rPr>
          <w:rFonts w:ascii="宋体" w:eastAsia="宋体" w:hAnsi="宋体"/>
          <w:color w:val="000000"/>
        </w:rPr>
        <w:lastRenderedPageBreak/>
        <w:t>选用槽式，当选用堰式或槽堰结合式时，堰高和堰长应进行水力计算。</w:t>
      </w:r>
    </w:p>
    <w:p w14:paraId="27341FAC" w14:textId="77777777" w:rsidR="000B78AE" w:rsidRPr="00565307" w:rsidRDefault="009D3E19" w:rsidP="00001C60">
      <w:pPr>
        <w:numPr>
          <w:ilvl w:val="0"/>
          <w:numId w:val="7"/>
        </w:numPr>
        <w:adjustRightInd w:val="0"/>
        <w:snapToGrid w:val="0"/>
        <w:spacing w:before="111" w:after="111" w:line="360" w:lineRule="auto"/>
        <w:ind w:leftChars="177" w:left="425" w:firstLineChars="0" w:firstLine="0"/>
        <w:rPr>
          <w:rFonts w:ascii="宋体" w:eastAsia="宋体" w:hAnsi="宋体"/>
          <w:color w:val="000000"/>
        </w:rPr>
      </w:pPr>
      <w:r w:rsidRPr="00565307">
        <w:rPr>
          <w:rFonts w:ascii="宋体" w:eastAsia="宋体" w:hAnsi="宋体"/>
          <w:color w:val="000000"/>
        </w:rPr>
        <w:t>截污限流管管径应根据旱流污水量和截流倍数计算确定。截污限流管的起点标高（即截流井内的标高）应结合原合流管内污水流水位标高和截污干管高程确定，高程允许时，截流井应采用槽式，截污限流管水面标高应低于原合流管旱流时污水水面标高；高程不允许时，宜在溢流口设置截污设施后使污水通过截污限流管接入截污干管，但溢流口的过流能力应不减少原有合流管的出水量。</w:t>
      </w:r>
    </w:p>
    <w:p w14:paraId="15AFCA60" w14:textId="77777777" w:rsidR="000B78AE" w:rsidRPr="00AE5D6B" w:rsidRDefault="007D3D9A" w:rsidP="00001C60">
      <w:pPr>
        <w:pStyle w:val="af2"/>
        <w:numPr>
          <w:ilvl w:val="0"/>
          <w:numId w:val="24"/>
        </w:numPr>
        <w:adjustRightInd w:val="0"/>
        <w:snapToGrid w:val="0"/>
        <w:spacing w:line="360" w:lineRule="auto"/>
        <w:ind w:left="0"/>
      </w:pPr>
      <w:r w:rsidRPr="00AE5D6B">
        <w:rPr>
          <w:rFonts w:hint="eastAsia"/>
        </w:rPr>
        <w:t>排水</w:t>
      </w:r>
      <w:r w:rsidRPr="00AE5D6B">
        <w:t>出水口</w:t>
      </w:r>
    </w:p>
    <w:p w14:paraId="13F383E5" w14:textId="7D62194F" w:rsidR="007D3D9A" w:rsidRPr="00064BCF" w:rsidRDefault="009D3E19" w:rsidP="00001C60">
      <w:pPr>
        <w:pStyle w:val="afffffffff4"/>
        <w:numPr>
          <w:ilvl w:val="0"/>
          <w:numId w:val="8"/>
        </w:numPr>
        <w:adjustRightInd w:val="0"/>
        <w:snapToGrid w:val="0"/>
        <w:spacing w:before="111" w:after="111" w:line="360" w:lineRule="auto"/>
        <w:ind w:leftChars="175" w:left="426" w:firstLineChars="0" w:hanging="6"/>
        <w:rPr>
          <w:rFonts w:ascii="宋体" w:eastAsia="宋体" w:hAnsi="宋体"/>
          <w:color w:val="000000"/>
        </w:rPr>
      </w:pPr>
      <w:r w:rsidRPr="00064BCF">
        <w:rPr>
          <w:rFonts w:ascii="宋体" w:eastAsia="宋体" w:hAnsi="宋体"/>
          <w:color w:val="000000"/>
        </w:rPr>
        <w:t>排水管渠出水口位置、形式和出口流速，应根据受纳水体的水质要求、水体的流量、水位变化幅度、水流方向、波浪状况、稀释自净能力、地形变迁和气候特征等因素确定。</w:t>
      </w:r>
    </w:p>
    <w:p w14:paraId="00179275" w14:textId="77777777" w:rsidR="00FC5310" w:rsidRPr="00565307" w:rsidRDefault="009D3E19" w:rsidP="00001C60">
      <w:pPr>
        <w:numPr>
          <w:ilvl w:val="0"/>
          <w:numId w:val="8"/>
        </w:numPr>
        <w:adjustRightInd w:val="0"/>
        <w:snapToGrid w:val="0"/>
        <w:spacing w:before="111" w:after="111" w:line="360" w:lineRule="auto"/>
        <w:ind w:leftChars="177" w:left="431" w:firstLineChars="0" w:hanging="6"/>
        <w:rPr>
          <w:rFonts w:ascii="宋体" w:eastAsia="宋体" w:hAnsi="宋体"/>
          <w:color w:val="000000"/>
        </w:rPr>
      </w:pPr>
      <w:r w:rsidRPr="00565307">
        <w:rPr>
          <w:rFonts w:ascii="宋体" w:eastAsia="宋体" w:hAnsi="宋体"/>
          <w:color w:val="000000"/>
        </w:rPr>
        <w:t>出水口应采取防冲刷、消能、加固等措施，并视需要设置标志。</w:t>
      </w:r>
    </w:p>
    <w:p w14:paraId="235A30B4" w14:textId="77777777" w:rsidR="009D3E19" w:rsidRPr="00AE5D6B" w:rsidRDefault="009D3E19" w:rsidP="00001C60">
      <w:pPr>
        <w:pStyle w:val="af2"/>
        <w:numPr>
          <w:ilvl w:val="0"/>
          <w:numId w:val="24"/>
        </w:numPr>
        <w:adjustRightInd w:val="0"/>
        <w:snapToGrid w:val="0"/>
        <w:spacing w:line="360" w:lineRule="auto"/>
        <w:ind w:left="0"/>
      </w:pPr>
      <w:r w:rsidRPr="00AE5D6B">
        <w:t>立体交叉道路排水</w:t>
      </w:r>
    </w:p>
    <w:p w14:paraId="560B2496" w14:textId="333C3091" w:rsidR="009D3E19" w:rsidRPr="00064BCF" w:rsidRDefault="009D3E19" w:rsidP="00001C60">
      <w:pPr>
        <w:pStyle w:val="afffffffff4"/>
        <w:numPr>
          <w:ilvl w:val="0"/>
          <w:numId w:val="9"/>
        </w:numPr>
        <w:adjustRightInd w:val="0"/>
        <w:snapToGrid w:val="0"/>
        <w:spacing w:before="111" w:after="111" w:line="360" w:lineRule="auto"/>
        <w:ind w:leftChars="177" w:left="425" w:firstLineChars="0"/>
        <w:rPr>
          <w:rFonts w:ascii="宋体" w:eastAsia="宋体" w:hAnsi="宋体"/>
          <w:color w:val="000000"/>
        </w:rPr>
      </w:pPr>
      <w:r w:rsidRPr="00064BCF">
        <w:rPr>
          <w:rFonts w:ascii="宋体" w:eastAsia="宋体" w:hAnsi="宋体"/>
          <w:color w:val="000000"/>
        </w:rPr>
        <w:t>高架道路雨水口的间距宜为</w:t>
      </w:r>
      <w:r w:rsidR="0048468C" w:rsidRPr="00064BCF">
        <w:rPr>
          <w:rFonts w:ascii="宋体" w:eastAsia="宋体" w:hAnsi="宋体"/>
          <w:color w:val="000000"/>
        </w:rPr>
        <w:t>15</w:t>
      </w:r>
      <w:r w:rsidRPr="00064BCF">
        <w:rPr>
          <w:rFonts w:ascii="宋体" w:eastAsia="宋体" w:hAnsi="宋体"/>
          <w:color w:val="000000"/>
        </w:rPr>
        <w:t>～</w:t>
      </w:r>
      <w:r w:rsidR="0048468C" w:rsidRPr="00064BCF">
        <w:rPr>
          <w:rFonts w:ascii="宋体" w:eastAsia="宋体" w:hAnsi="宋体"/>
          <w:color w:val="000000"/>
        </w:rPr>
        <w:t>25</w:t>
      </w:r>
      <w:r w:rsidRPr="00064BCF">
        <w:rPr>
          <w:rFonts w:ascii="宋体" w:eastAsia="宋体" w:hAnsi="宋体"/>
          <w:color w:val="000000"/>
        </w:rPr>
        <w:t>m</w:t>
      </w:r>
      <w:r w:rsidR="0048468C" w:rsidRPr="00064BCF">
        <w:rPr>
          <w:rFonts w:ascii="宋体" w:eastAsia="宋体" w:hAnsi="宋体" w:hint="eastAsia"/>
          <w:color w:val="000000"/>
        </w:rPr>
        <w:t>，</w:t>
      </w:r>
      <w:r w:rsidR="0048468C" w:rsidRPr="00064BCF">
        <w:rPr>
          <w:rFonts w:ascii="宋体" w:eastAsia="宋体" w:hAnsi="宋体"/>
          <w:color w:val="000000"/>
        </w:rPr>
        <w:t>雨水口的入口应设置</w:t>
      </w:r>
      <w:r w:rsidR="0048468C" w:rsidRPr="00064BCF">
        <w:rPr>
          <w:rFonts w:ascii="宋体" w:eastAsia="宋体" w:hAnsi="宋体" w:hint="eastAsia"/>
          <w:color w:val="000000"/>
        </w:rPr>
        <w:t>拦</w:t>
      </w:r>
      <w:r w:rsidR="0048468C" w:rsidRPr="00064BCF">
        <w:rPr>
          <w:rFonts w:ascii="宋体" w:eastAsia="宋体" w:hAnsi="宋体"/>
          <w:color w:val="000000"/>
        </w:rPr>
        <w:t>污格网</w:t>
      </w:r>
      <w:r w:rsidR="0048468C" w:rsidRPr="00064BCF">
        <w:rPr>
          <w:rFonts w:ascii="宋体" w:eastAsia="宋体" w:hAnsi="宋体" w:hint="eastAsia"/>
          <w:color w:val="000000"/>
        </w:rPr>
        <w:t>；</w:t>
      </w:r>
      <w:r w:rsidRPr="00064BCF">
        <w:rPr>
          <w:rFonts w:ascii="宋体" w:eastAsia="宋体" w:hAnsi="宋体"/>
          <w:color w:val="000000"/>
        </w:rPr>
        <w:t>每个雨水口单独用立管引至地面排水系统</w:t>
      </w:r>
      <w:r w:rsidR="0048468C" w:rsidRPr="00064BCF">
        <w:rPr>
          <w:rFonts w:ascii="宋体" w:eastAsia="宋体" w:hAnsi="宋体" w:hint="eastAsia"/>
          <w:color w:val="000000"/>
        </w:rPr>
        <w:t>，</w:t>
      </w:r>
      <w:r w:rsidR="0048468C" w:rsidRPr="00064BCF">
        <w:rPr>
          <w:rFonts w:ascii="宋体" w:eastAsia="宋体" w:hAnsi="宋体"/>
          <w:color w:val="000000"/>
        </w:rPr>
        <w:t>有</w:t>
      </w:r>
      <w:r w:rsidR="0048468C" w:rsidRPr="00064BCF">
        <w:rPr>
          <w:rFonts w:ascii="宋体" w:eastAsia="宋体" w:hAnsi="宋体" w:hint="eastAsia"/>
          <w:color w:val="000000"/>
        </w:rPr>
        <w:t>条件</w:t>
      </w:r>
      <w:r w:rsidR="0048468C" w:rsidRPr="00064BCF">
        <w:rPr>
          <w:rFonts w:ascii="宋体" w:eastAsia="宋体" w:hAnsi="宋体"/>
          <w:color w:val="000000"/>
        </w:rPr>
        <w:t>的应同步设置</w:t>
      </w:r>
      <w:r w:rsidR="0048468C" w:rsidRPr="00064BCF">
        <w:rPr>
          <w:rFonts w:ascii="宋体" w:eastAsia="宋体" w:hAnsi="宋体" w:hint="eastAsia"/>
          <w:color w:val="000000"/>
        </w:rPr>
        <w:t>高位雨水</w:t>
      </w:r>
      <w:r w:rsidR="0048468C" w:rsidRPr="00064BCF">
        <w:rPr>
          <w:rFonts w:ascii="宋体" w:eastAsia="宋体" w:hAnsi="宋体"/>
          <w:color w:val="000000"/>
        </w:rPr>
        <w:t>花坛等海绵</w:t>
      </w:r>
      <w:r w:rsidR="0048468C" w:rsidRPr="00064BCF">
        <w:rPr>
          <w:rFonts w:ascii="宋体" w:eastAsia="宋体" w:hAnsi="宋体" w:hint="eastAsia"/>
          <w:color w:val="000000"/>
        </w:rPr>
        <w:t>设施</w:t>
      </w:r>
      <w:r w:rsidRPr="00064BCF">
        <w:rPr>
          <w:rFonts w:ascii="宋体" w:eastAsia="宋体" w:hAnsi="宋体"/>
          <w:color w:val="000000"/>
        </w:rPr>
        <w:t>。</w:t>
      </w:r>
    </w:p>
    <w:p w14:paraId="048762A4" w14:textId="77777777" w:rsidR="0048468C" w:rsidRPr="00565307" w:rsidRDefault="0048468C" w:rsidP="00001C60">
      <w:pPr>
        <w:numPr>
          <w:ilvl w:val="0"/>
          <w:numId w:val="9"/>
        </w:numPr>
        <w:adjustRightInd w:val="0"/>
        <w:snapToGrid w:val="0"/>
        <w:spacing w:before="111" w:after="111" w:line="360" w:lineRule="auto"/>
        <w:ind w:leftChars="177" w:left="425" w:firstLineChars="0" w:firstLine="0"/>
        <w:rPr>
          <w:rFonts w:ascii="宋体" w:eastAsia="宋体" w:hAnsi="宋体"/>
          <w:color w:val="000000"/>
        </w:rPr>
      </w:pPr>
      <w:r w:rsidRPr="00565307">
        <w:rPr>
          <w:rFonts w:ascii="宋体" w:eastAsia="宋体" w:hAnsi="宋体" w:hint="eastAsia"/>
          <w:color w:val="000000"/>
        </w:rPr>
        <w:t>下穿道路的下穿段</w:t>
      </w:r>
      <w:r w:rsidRPr="00565307">
        <w:rPr>
          <w:rFonts w:ascii="宋体" w:eastAsia="宋体" w:hAnsi="宋体"/>
          <w:color w:val="000000"/>
        </w:rPr>
        <w:t>的路面</w:t>
      </w:r>
      <w:r w:rsidRPr="00565307">
        <w:rPr>
          <w:rFonts w:ascii="宋体" w:eastAsia="宋体" w:hAnsi="宋体" w:hint="eastAsia"/>
          <w:color w:val="000000"/>
        </w:rPr>
        <w:t>雨水</w:t>
      </w:r>
      <w:r w:rsidRPr="00565307">
        <w:rPr>
          <w:rFonts w:ascii="宋体" w:eastAsia="宋体" w:hAnsi="宋体"/>
          <w:color w:val="000000"/>
        </w:rPr>
        <w:t>排除宜</w:t>
      </w:r>
      <w:r w:rsidRPr="00565307">
        <w:rPr>
          <w:rFonts w:ascii="宋体" w:eastAsia="宋体" w:hAnsi="宋体" w:hint="eastAsia"/>
          <w:color w:val="000000"/>
        </w:rPr>
        <w:t>采用</w:t>
      </w:r>
      <w:r w:rsidRPr="00565307">
        <w:rPr>
          <w:rFonts w:ascii="宋体" w:eastAsia="宋体" w:hAnsi="宋体"/>
          <w:color w:val="000000"/>
        </w:rPr>
        <w:t>雨水</w:t>
      </w:r>
      <w:r w:rsidRPr="00565307">
        <w:rPr>
          <w:rFonts w:ascii="宋体" w:eastAsia="宋体" w:hAnsi="宋体" w:hint="eastAsia"/>
          <w:color w:val="000000"/>
        </w:rPr>
        <w:t>边沟</w:t>
      </w:r>
      <w:r w:rsidRPr="00565307">
        <w:rPr>
          <w:rFonts w:ascii="宋体" w:eastAsia="宋体" w:hAnsi="宋体"/>
          <w:color w:val="000000"/>
        </w:rPr>
        <w:t>，</w:t>
      </w:r>
      <w:r w:rsidRPr="00565307">
        <w:rPr>
          <w:rFonts w:ascii="宋体" w:eastAsia="宋体" w:hAnsi="宋体" w:hint="eastAsia"/>
          <w:color w:val="000000"/>
        </w:rPr>
        <w:t>在</w:t>
      </w:r>
      <w:r w:rsidRPr="00565307">
        <w:rPr>
          <w:rFonts w:ascii="宋体" w:eastAsia="宋体" w:hAnsi="宋体"/>
          <w:color w:val="000000"/>
        </w:rPr>
        <w:t>坡度变缓段应设置</w:t>
      </w:r>
      <w:r w:rsidRPr="00565307">
        <w:rPr>
          <w:rFonts w:ascii="宋体" w:eastAsia="宋体" w:hAnsi="宋体" w:hint="eastAsia"/>
          <w:color w:val="000000"/>
        </w:rPr>
        <w:t>截水</w:t>
      </w:r>
      <w:r w:rsidRPr="00565307">
        <w:rPr>
          <w:rFonts w:ascii="宋体" w:eastAsia="宋体" w:hAnsi="宋体"/>
          <w:color w:val="000000"/>
        </w:rPr>
        <w:t>沟</w:t>
      </w:r>
      <w:r w:rsidRPr="00565307">
        <w:rPr>
          <w:rFonts w:ascii="宋体" w:eastAsia="宋体" w:hAnsi="宋体" w:hint="eastAsia"/>
          <w:color w:val="000000"/>
        </w:rPr>
        <w:t>以及</w:t>
      </w:r>
      <w:r w:rsidRPr="00565307">
        <w:rPr>
          <w:rFonts w:ascii="宋体" w:eastAsia="宋体" w:hAnsi="宋体"/>
          <w:color w:val="000000"/>
        </w:rPr>
        <w:t>截水沟</w:t>
      </w:r>
      <w:r w:rsidRPr="00565307">
        <w:rPr>
          <w:rFonts w:ascii="宋体" w:eastAsia="宋体" w:hAnsi="宋体" w:hint="eastAsia"/>
          <w:color w:val="000000"/>
        </w:rPr>
        <w:t>与</w:t>
      </w:r>
      <w:r w:rsidRPr="00565307">
        <w:rPr>
          <w:rFonts w:ascii="宋体" w:eastAsia="宋体" w:hAnsi="宋体"/>
          <w:color w:val="000000"/>
        </w:rPr>
        <w:t>路面衔接良好</w:t>
      </w:r>
      <w:r w:rsidRPr="00565307">
        <w:rPr>
          <w:rFonts w:ascii="宋体" w:eastAsia="宋体" w:hAnsi="宋体" w:hint="eastAsia"/>
          <w:color w:val="000000"/>
        </w:rPr>
        <w:t>耐久</w:t>
      </w:r>
      <w:r w:rsidRPr="00565307">
        <w:rPr>
          <w:rFonts w:ascii="宋体" w:eastAsia="宋体" w:hAnsi="宋体"/>
          <w:color w:val="000000"/>
        </w:rPr>
        <w:t>的措施。</w:t>
      </w:r>
    </w:p>
    <w:p w14:paraId="58DFE061" w14:textId="77777777" w:rsidR="00AE5D6B" w:rsidRDefault="003A1666" w:rsidP="00001C60">
      <w:pPr>
        <w:pStyle w:val="af2"/>
        <w:numPr>
          <w:ilvl w:val="0"/>
          <w:numId w:val="24"/>
        </w:numPr>
        <w:adjustRightInd w:val="0"/>
        <w:snapToGrid w:val="0"/>
        <w:spacing w:line="360" w:lineRule="auto"/>
        <w:ind w:left="0"/>
      </w:pPr>
      <w:r w:rsidRPr="00AE5D6B">
        <w:rPr>
          <w:rFonts w:hint="eastAsia"/>
        </w:rPr>
        <w:t>排水</w:t>
      </w:r>
      <w:r w:rsidR="009D3E19" w:rsidRPr="00AE5D6B">
        <w:t>渠道</w:t>
      </w:r>
    </w:p>
    <w:p w14:paraId="1FAFC8ED" w14:textId="361BEC20" w:rsidR="003A1666" w:rsidRPr="00AE5D6B" w:rsidRDefault="009D3E19" w:rsidP="00001C60">
      <w:pPr>
        <w:pStyle w:val="af2"/>
        <w:numPr>
          <w:ilvl w:val="0"/>
          <w:numId w:val="10"/>
        </w:numPr>
        <w:adjustRightInd w:val="0"/>
        <w:snapToGrid w:val="0"/>
        <w:spacing w:line="360" w:lineRule="auto"/>
        <w:ind w:left="426"/>
        <w:rPr>
          <w:lang w:eastAsia="zh-CN"/>
        </w:rPr>
      </w:pPr>
      <w:r w:rsidRPr="00565307">
        <w:rPr>
          <w:rFonts w:ascii="宋体" w:hAnsi="宋体"/>
          <w:color w:val="000000"/>
          <w:lang w:eastAsia="zh-CN"/>
        </w:rPr>
        <w:t>在地形平坦地区、埋设深度或出水口深度受限制的地区，可采用渠道(明渠或盖板渠)排除雨水。盖板渠宜就地取材，构造宜方便维护，渠壁可与道路侧石联合砌筑。</w:t>
      </w:r>
    </w:p>
    <w:p w14:paraId="35BBDDDA" w14:textId="77777777" w:rsidR="003A1666" w:rsidRPr="00565307" w:rsidRDefault="009D3E19" w:rsidP="00001C60">
      <w:pPr>
        <w:pStyle w:val="af2"/>
        <w:numPr>
          <w:ilvl w:val="0"/>
          <w:numId w:val="10"/>
        </w:numPr>
        <w:adjustRightInd w:val="0"/>
        <w:snapToGrid w:val="0"/>
        <w:spacing w:line="360" w:lineRule="auto"/>
        <w:ind w:left="426"/>
        <w:rPr>
          <w:rFonts w:ascii="宋体" w:hAnsi="宋体"/>
          <w:color w:val="000000"/>
          <w:lang w:eastAsia="zh-CN"/>
        </w:rPr>
      </w:pPr>
      <w:r w:rsidRPr="00565307">
        <w:rPr>
          <w:rFonts w:ascii="宋体" w:hAnsi="宋体"/>
          <w:color w:val="000000"/>
          <w:lang w:eastAsia="zh-CN"/>
        </w:rPr>
        <w:t>明渠和盖板渠的底宽，不宜小于0.3m</w:t>
      </w:r>
      <w:r w:rsidR="00897788" w:rsidRPr="00565307">
        <w:rPr>
          <w:rFonts w:ascii="宋体" w:hAnsi="宋体" w:hint="eastAsia"/>
          <w:color w:val="000000"/>
          <w:lang w:eastAsia="zh-CN"/>
        </w:rPr>
        <w:t>；</w:t>
      </w:r>
      <w:r w:rsidR="0048468C" w:rsidRPr="00565307">
        <w:rPr>
          <w:rFonts w:ascii="宋体" w:hAnsi="宋体"/>
          <w:color w:val="000000"/>
          <w:lang w:eastAsia="zh-CN"/>
        </w:rPr>
        <w:t>无铺砌的明渠边坡，应根据不同的地质</w:t>
      </w:r>
      <w:r w:rsidR="0048468C" w:rsidRPr="00565307">
        <w:rPr>
          <w:rFonts w:ascii="宋体" w:hAnsi="宋体" w:hint="eastAsia"/>
          <w:color w:val="000000"/>
          <w:lang w:eastAsia="zh-CN"/>
        </w:rPr>
        <w:t>按照</w:t>
      </w:r>
      <w:r w:rsidR="0048468C" w:rsidRPr="00565307">
        <w:rPr>
          <w:rFonts w:ascii="宋体" w:hAnsi="宋体"/>
          <w:color w:val="000000"/>
          <w:lang w:eastAsia="zh-CN"/>
        </w:rPr>
        <w:t>相关规范及标准</w:t>
      </w:r>
      <w:r w:rsidRPr="00565307">
        <w:rPr>
          <w:rFonts w:ascii="宋体" w:hAnsi="宋体"/>
          <w:color w:val="000000"/>
          <w:lang w:eastAsia="zh-CN"/>
        </w:rPr>
        <w:t>的规定取值。</w:t>
      </w:r>
    </w:p>
    <w:p w14:paraId="033ABF0D" w14:textId="77777777" w:rsidR="009D3E19" w:rsidRPr="00AE5D6B" w:rsidRDefault="003A1666" w:rsidP="00001C60">
      <w:pPr>
        <w:pStyle w:val="af2"/>
        <w:numPr>
          <w:ilvl w:val="0"/>
          <w:numId w:val="24"/>
        </w:numPr>
        <w:adjustRightInd w:val="0"/>
        <w:snapToGrid w:val="0"/>
        <w:spacing w:line="360" w:lineRule="auto"/>
        <w:ind w:left="0"/>
      </w:pPr>
      <w:r w:rsidRPr="00AE5D6B">
        <w:t>管</w:t>
      </w:r>
      <w:r w:rsidRPr="00AE5D6B">
        <w:rPr>
          <w:rFonts w:hint="eastAsia"/>
        </w:rPr>
        <w:t>网</w:t>
      </w:r>
      <w:r w:rsidR="009D3E19" w:rsidRPr="00AE5D6B">
        <w:t>综合</w:t>
      </w:r>
    </w:p>
    <w:p w14:paraId="7FC01ACE" w14:textId="0E0F5720" w:rsidR="00CB3CFE" w:rsidRPr="00F90BFF" w:rsidRDefault="009D3E19" w:rsidP="00001C60">
      <w:pPr>
        <w:pStyle w:val="afffffffff4"/>
        <w:numPr>
          <w:ilvl w:val="0"/>
          <w:numId w:val="11"/>
        </w:numPr>
        <w:adjustRightInd w:val="0"/>
        <w:snapToGrid w:val="0"/>
        <w:spacing w:before="111" w:after="111" w:line="360" w:lineRule="auto"/>
        <w:ind w:leftChars="177" w:left="425" w:firstLineChars="0" w:firstLine="1"/>
        <w:rPr>
          <w:rFonts w:ascii="宋体" w:eastAsia="宋体" w:hAnsi="宋体"/>
          <w:color w:val="000000"/>
        </w:rPr>
      </w:pPr>
      <w:r w:rsidRPr="00F90BFF">
        <w:rPr>
          <w:rFonts w:ascii="宋体" w:eastAsia="宋体" w:hAnsi="宋体"/>
          <w:color w:val="000000"/>
        </w:rPr>
        <w:t>排水管道与其他地下管渠、建筑物、构筑物等相互间的位置，应符合下列</w:t>
      </w:r>
      <w:r w:rsidR="00CB3CFE" w:rsidRPr="00F90BFF">
        <w:rPr>
          <w:rFonts w:ascii="宋体" w:eastAsia="宋体" w:hAnsi="宋体" w:hint="eastAsia"/>
          <w:color w:val="000000"/>
        </w:rPr>
        <w:t>要求</w:t>
      </w:r>
      <w:r w:rsidR="00CB3CFE" w:rsidRPr="00F90BFF">
        <w:rPr>
          <w:rFonts w:ascii="宋体" w:eastAsia="宋体" w:hAnsi="宋体"/>
          <w:color w:val="000000"/>
        </w:rPr>
        <w:t>：敷设和检修管道时，不应互相影响。排水管道损坏时，不应影响附近建筑物、构筑物的基础，不应污染生活饮用水。</w:t>
      </w:r>
    </w:p>
    <w:p w14:paraId="07D13CD0" w14:textId="77777777" w:rsidR="00CB3CFE" w:rsidRPr="00565307" w:rsidRDefault="009D3E19" w:rsidP="00001C60">
      <w:pPr>
        <w:numPr>
          <w:ilvl w:val="0"/>
          <w:numId w:val="11"/>
        </w:numPr>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lastRenderedPageBreak/>
        <w:t>污水管道、合流管道与生活给水管道相交时，应敷设在生活给水管道的下面。</w:t>
      </w:r>
    </w:p>
    <w:p w14:paraId="0116B83B" w14:textId="77777777" w:rsidR="00337373" w:rsidRPr="00565307" w:rsidRDefault="009D3E19" w:rsidP="00001C60">
      <w:pPr>
        <w:numPr>
          <w:ilvl w:val="0"/>
          <w:numId w:val="11"/>
        </w:numPr>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排水管道与其他地下管线(或构筑物)水平和垂直的最小净距，应根据两者的类型、高程、施工先后和管线损坏的后果等因素，按当地城镇管道综合规划确定，亦可按</w:t>
      </w:r>
      <w:r w:rsidRPr="00563448">
        <w:rPr>
          <w:rFonts w:ascii="宋体" w:eastAsia="宋体" w:hAnsi="宋体"/>
          <w:color w:val="000000"/>
        </w:rPr>
        <w:t>本规程附录B</w:t>
      </w:r>
      <w:r w:rsidR="00CB3CFE" w:rsidRPr="00565307">
        <w:rPr>
          <w:rFonts w:ascii="宋体" w:eastAsia="宋体" w:hAnsi="宋体"/>
          <w:color w:val="000000"/>
        </w:rPr>
        <w:t>采用</w:t>
      </w:r>
      <w:r w:rsidR="00CB3CFE" w:rsidRPr="00565307">
        <w:rPr>
          <w:rFonts w:ascii="宋体" w:eastAsia="宋体" w:hAnsi="宋体" w:hint="eastAsia"/>
          <w:color w:val="000000"/>
        </w:rPr>
        <w:t>。</w:t>
      </w:r>
    </w:p>
    <w:p w14:paraId="16F29661" w14:textId="43EA2B4C" w:rsidR="003040D6" w:rsidRPr="003040D6" w:rsidRDefault="009D3E19" w:rsidP="00001C60">
      <w:pPr>
        <w:numPr>
          <w:ilvl w:val="0"/>
          <w:numId w:val="11"/>
        </w:numPr>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color w:val="000000"/>
        </w:rPr>
        <w:t>再生水管道与生活给水管道、合流管道和污水管道相交时，应敷设在生活给水管道下面，宜敷设在合流管道和污水管道的上面。</w:t>
      </w:r>
    </w:p>
    <w:p w14:paraId="2CE52390" w14:textId="77777777" w:rsidR="003040D6" w:rsidRPr="00565307" w:rsidRDefault="003040D6" w:rsidP="000B6616">
      <w:pPr>
        <w:pStyle w:val="af2"/>
        <w:adjustRightInd w:val="0"/>
        <w:snapToGrid w:val="0"/>
        <w:spacing w:before="111" w:after="111" w:line="360" w:lineRule="auto"/>
        <w:ind w:firstLine="480"/>
        <w:rPr>
          <w:rFonts w:ascii="宋体" w:hAnsi="宋体"/>
          <w:color w:val="000000"/>
          <w:lang w:eastAsia="zh-CN"/>
        </w:rPr>
        <w:sectPr w:rsidR="003040D6" w:rsidRPr="00565307" w:rsidSect="00CA1B8B">
          <w:pgSz w:w="11906" w:h="16838"/>
          <w:pgMar w:top="1440" w:right="1800" w:bottom="1440" w:left="1800" w:header="851" w:footer="992" w:gutter="0"/>
          <w:cols w:space="720"/>
          <w:docGrid w:type="lines" w:linePitch="558" w:charSpace="-49138"/>
        </w:sectPr>
      </w:pPr>
    </w:p>
    <w:p w14:paraId="46F391F2" w14:textId="77777777" w:rsidR="005F6027" w:rsidRPr="003040D6" w:rsidRDefault="00A84CC7" w:rsidP="00F90BFF">
      <w:pPr>
        <w:pStyle w:val="1"/>
        <w:spacing w:before="279" w:after="279"/>
        <w:rPr>
          <w:rFonts w:ascii="宋体" w:eastAsia="宋体" w:hAnsi="宋体"/>
        </w:rPr>
      </w:pPr>
      <w:bookmarkStart w:id="151" w:name="_Toc25865220"/>
      <w:bookmarkStart w:id="152" w:name="_Toc25865353"/>
      <w:bookmarkStart w:id="153" w:name="_Toc25865657"/>
      <w:bookmarkStart w:id="154" w:name="_Toc29807344"/>
      <w:bookmarkStart w:id="155" w:name="_Toc50885311"/>
      <w:bookmarkStart w:id="156" w:name="_Toc57571360"/>
      <w:r w:rsidRPr="003040D6">
        <w:rPr>
          <w:rFonts w:ascii="宋体" w:eastAsia="宋体" w:hAnsi="宋体" w:hint="eastAsia"/>
        </w:rPr>
        <w:lastRenderedPageBreak/>
        <w:t>排水管网建设</w:t>
      </w:r>
      <w:bookmarkEnd w:id="151"/>
      <w:bookmarkEnd w:id="152"/>
      <w:bookmarkEnd w:id="153"/>
      <w:bookmarkEnd w:id="154"/>
      <w:bookmarkEnd w:id="155"/>
      <w:bookmarkEnd w:id="156"/>
    </w:p>
    <w:p w14:paraId="335BEA3B" w14:textId="77777777" w:rsidR="003040D6" w:rsidRPr="00880925" w:rsidRDefault="003040D6" w:rsidP="003040D6">
      <w:pPr>
        <w:pStyle w:val="2"/>
        <w:spacing w:before="111" w:after="111"/>
      </w:pPr>
      <w:bookmarkStart w:id="157" w:name="_Toc57571361"/>
      <w:r w:rsidRPr="00880925">
        <w:rPr>
          <w:rFonts w:hint="eastAsia"/>
        </w:rPr>
        <w:t>一般规定</w:t>
      </w:r>
      <w:bookmarkEnd w:id="157"/>
    </w:p>
    <w:p w14:paraId="683599CB" w14:textId="77777777" w:rsidR="003040D6" w:rsidRPr="00D361A4" w:rsidRDefault="003040D6" w:rsidP="00001C60">
      <w:pPr>
        <w:pStyle w:val="af2"/>
        <w:numPr>
          <w:ilvl w:val="0"/>
          <w:numId w:val="25"/>
        </w:numPr>
        <w:adjustRightInd w:val="0"/>
        <w:snapToGrid w:val="0"/>
        <w:spacing w:line="360" w:lineRule="auto"/>
        <w:rPr>
          <w:lang w:eastAsia="zh-CN"/>
        </w:rPr>
      </w:pPr>
      <w:r w:rsidRPr="00D361A4">
        <w:rPr>
          <w:rFonts w:hint="eastAsia"/>
          <w:lang w:eastAsia="zh-CN"/>
        </w:rPr>
        <w:t>建设单位应通过施工招投标程序确定</w:t>
      </w:r>
      <w:r w:rsidRPr="00D361A4">
        <w:rPr>
          <w:lang w:eastAsia="zh-CN"/>
        </w:rPr>
        <w:t>施工单位</w:t>
      </w:r>
      <w:r w:rsidRPr="00D361A4">
        <w:rPr>
          <w:rFonts w:hint="eastAsia"/>
          <w:lang w:eastAsia="zh-CN"/>
        </w:rPr>
        <w:t>，</w:t>
      </w:r>
      <w:r w:rsidRPr="00D361A4">
        <w:rPr>
          <w:lang w:eastAsia="zh-CN"/>
        </w:rPr>
        <w:t>施工单位</w:t>
      </w:r>
      <w:r w:rsidRPr="00D361A4">
        <w:rPr>
          <w:rFonts w:hint="eastAsia"/>
          <w:lang w:eastAsia="zh-CN"/>
        </w:rPr>
        <w:t>应具备从事</w:t>
      </w:r>
      <w:r w:rsidRPr="00D361A4">
        <w:rPr>
          <w:lang w:eastAsia="zh-CN"/>
        </w:rPr>
        <w:t>排水管道工程</w:t>
      </w:r>
      <w:r w:rsidRPr="00D361A4">
        <w:rPr>
          <w:rFonts w:hint="eastAsia"/>
          <w:lang w:eastAsia="zh-CN"/>
        </w:rPr>
        <w:t>的</w:t>
      </w:r>
      <w:r w:rsidRPr="00D361A4">
        <w:rPr>
          <w:lang w:eastAsia="zh-CN"/>
        </w:rPr>
        <w:t>的施工资质</w:t>
      </w:r>
      <w:r w:rsidRPr="00D361A4">
        <w:rPr>
          <w:rFonts w:hint="eastAsia"/>
          <w:lang w:eastAsia="zh-CN"/>
        </w:rPr>
        <w:t>文件，包括</w:t>
      </w:r>
      <w:r w:rsidRPr="00D361A4">
        <w:rPr>
          <w:lang w:eastAsia="zh-CN"/>
        </w:rPr>
        <w:t>施工、质量、安全等管理体系</w:t>
      </w:r>
      <w:r w:rsidRPr="00D361A4">
        <w:rPr>
          <w:rFonts w:hint="eastAsia"/>
          <w:lang w:eastAsia="zh-CN"/>
        </w:rPr>
        <w:t>以及</w:t>
      </w:r>
      <w:r w:rsidRPr="00D361A4">
        <w:rPr>
          <w:lang w:eastAsia="zh-CN"/>
        </w:rPr>
        <w:t>安全生产许可证</w:t>
      </w:r>
      <w:r w:rsidRPr="00D361A4">
        <w:rPr>
          <w:rFonts w:hint="eastAsia"/>
          <w:lang w:eastAsia="zh-CN"/>
        </w:rPr>
        <w:t>等。</w:t>
      </w:r>
    </w:p>
    <w:p w14:paraId="6B5A0212" w14:textId="77777777" w:rsidR="003040D6" w:rsidRPr="00D361A4" w:rsidRDefault="003040D6" w:rsidP="00001C60">
      <w:pPr>
        <w:pStyle w:val="af2"/>
        <w:numPr>
          <w:ilvl w:val="0"/>
          <w:numId w:val="25"/>
        </w:numPr>
        <w:adjustRightInd w:val="0"/>
        <w:snapToGrid w:val="0"/>
        <w:spacing w:line="360" w:lineRule="auto"/>
        <w:rPr>
          <w:lang w:eastAsia="zh-CN"/>
        </w:rPr>
      </w:pPr>
      <w:r w:rsidRPr="00D361A4">
        <w:rPr>
          <w:rFonts w:hint="eastAsia"/>
          <w:lang w:eastAsia="zh-CN"/>
        </w:rPr>
        <w:t>建设单位应通过自主招投标程序统一采购工程材料或产品，并</w:t>
      </w:r>
      <w:r>
        <w:rPr>
          <w:rFonts w:hint="eastAsia"/>
          <w:lang w:eastAsia="zh-CN"/>
        </w:rPr>
        <w:t>应</w:t>
      </w:r>
      <w:r w:rsidRPr="00D361A4">
        <w:rPr>
          <w:rFonts w:hint="eastAsia"/>
          <w:lang w:eastAsia="zh-CN"/>
        </w:rPr>
        <w:t>设立合格供应商管理和审查机制。</w:t>
      </w:r>
    </w:p>
    <w:p w14:paraId="770E5A02" w14:textId="77777777" w:rsidR="003040D6" w:rsidRPr="00AE5D6B" w:rsidRDefault="003040D6" w:rsidP="00001C60">
      <w:pPr>
        <w:pStyle w:val="af2"/>
        <w:numPr>
          <w:ilvl w:val="0"/>
          <w:numId w:val="25"/>
        </w:numPr>
        <w:adjustRightInd w:val="0"/>
        <w:snapToGrid w:val="0"/>
        <w:spacing w:line="360" w:lineRule="auto"/>
        <w:rPr>
          <w:lang w:eastAsia="zh-CN"/>
        </w:rPr>
      </w:pPr>
      <w:r w:rsidRPr="00AE5D6B">
        <w:rPr>
          <w:lang w:eastAsia="zh-CN"/>
        </w:rPr>
        <w:t>排水管道工程所用的产品的品种、规格、性能</w:t>
      </w:r>
      <w:r w:rsidRPr="00AE5D6B">
        <w:rPr>
          <w:rFonts w:hint="eastAsia"/>
          <w:lang w:eastAsia="zh-CN"/>
        </w:rPr>
        <w:t>应</w:t>
      </w:r>
      <w:r w:rsidRPr="00AE5D6B">
        <w:rPr>
          <w:lang w:eastAsia="zh-CN"/>
        </w:rPr>
        <w:t>符合</w:t>
      </w:r>
      <w:r w:rsidRPr="00AE5D6B">
        <w:rPr>
          <w:rFonts w:hint="eastAsia"/>
          <w:lang w:eastAsia="zh-CN"/>
        </w:rPr>
        <w:t>满足</w:t>
      </w:r>
      <w:r w:rsidRPr="00AE5D6B">
        <w:rPr>
          <w:lang w:eastAsia="zh-CN"/>
        </w:rPr>
        <w:t>设计要求</w:t>
      </w:r>
      <w:r w:rsidRPr="00AE5D6B">
        <w:rPr>
          <w:rFonts w:hint="eastAsia"/>
          <w:lang w:eastAsia="zh-CN"/>
        </w:rPr>
        <w:t>，且同时</w:t>
      </w:r>
      <w:r>
        <w:rPr>
          <w:rFonts w:hint="eastAsia"/>
          <w:lang w:eastAsia="zh-CN"/>
        </w:rPr>
        <w:t>符合</w:t>
      </w:r>
      <w:bookmarkStart w:id="158" w:name="_Hlk57385610"/>
      <w:r w:rsidRPr="00AE5D6B">
        <w:rPr>
          <w:rFonts w:hint="eastAsia"/>
          <w:lang w:eastAsia="zh-CN"/>
        </w:rPr>
        <w:t>现行</w:t>
      </w:r>
      <w:bookmarkEnd w:id="158"/>
      <w:r w:rsidRPr="00AE5D6B">
        <w:rPr>
          <w:lang w:eastAsia="zh-CN"/>
        </w:rPr>
        <w:t>国家</w:t>
      </w:r>
      <w:r w:rsidRPr="00AE5D6B">
        <w:rPr>
          <w:rFonts w:hint="eastAsia"/>
          <w:lang w:eastAsia="zh-CN"/>
        </w:rPr>
        <w:t>产品标准和现行武汉市工程</w:t>
      </w:r>
      <w:r w:rsidRPr="00AE5D6B">
        <w:rPr>
          <w:lang w:eastAsia="zh-CN"/>
        </w:rPr>
        <w:t>标准</w:t>
      </w:r>
      <w:r w:rsidRPr="00AE5D6B">
        <w:rPr>
          <w:rFonts w:hint="eastAsia"/>
          <w:lang w:eastAsia="zh-CN"/>
        </w:rPr>
        <w:t>的规定。</w:t>
      </w:r>
      <w:r w:rsidRPr="00AE5D6B">
        <w:rPr>
          <w:lang w:eastAsia="zh-CN"/>
        </w:rPr>
        <w:t>严禁使用国家</w:t>
      </w:r>
      <w:r w:rsidRPr="00AE5D6B">
        <w:rPr>
          <w:rFonts w:hint="eastAsia"/>
          <w:lang w:eastAsia="zh-CN"/>
        </w:rPr>
        <w:t>和武汉市</w:t>
      </w:r>
      <w:r w:rsidRPr="00AE5D6B">
        <w:rPr>
          <w:lang w:eastAsia="zh-CN"/>
        </w:rPr>
        <w:t>明令淘汰、禁用的产品。</w:t>
      </w:r>
    </w:p>
    <w:p w14:paraId="7C9FE719" w14:textId="77777777" w:rsidR="003040D6" w:rsidRPr="00AE5D6B" w:rsidRDefault="003040D6" w:rsidP="00001C60">
      <w:pPr>
        <w:pStyle w:val="af2"/>
        <w:numPr>
          <w:ilvl w:val="0"/>
          <w:numId w:val="25"/>
        </w:numPr>
        <w:adjustRightInd w:val="0"/>
        <w:snapToGrid w:val="0"/>
        <w:spacing w:line="360" w:lineRule="auto"/>
        <w:rPr>
          <w:lang w:eastAsia="zh-CN"/>
        </w:rPr>
      </w:pPr>
      <w:r w:rsidRPr="00AE5D6B">
        <w:rPr>
          <w:rFonts w:hint="eastAsia"/>
          <w:lang w:eastAsia="zh-CN"/>
        </w:rPr>
        <w:t>施工前，业主单位应组织施工单位、设计单位、规划单位、勘察单位等进行</w:t>
      </w:r>
      <w:r w:rsidRPr="00AE5D6B">
        <w:rPr>
          <w:lang w:eastAsia="zh-CN"/>
        </w:rPr>
        <w:t>施工图纸会审（交底）</w:t>
      </w:r>
      <w:r w:rsidRPr="00AE5D6B">
        <w:rPr>
          <w:rFonts w:hint="eastAsia"/>
          <w:lang w:eastAsia="zh-CN"/>
        </w:rPr>
        <w:t>和签证；如</w:t>
      </w:r>
      <w:r w:rsidRPr="00AE5D6B">
        <w:rPr>
          <w:lang w:eastAsia="zh-CN"/>
        </w:rPr>
        <w:t>有疑问、差错时，应及时提出</w:t>
      </w:r>
      <w:r w:rsidRPr="00AE5D6B">
        <w:rPr>
          <w:rFonts w:hint="eastAsia"/>
          <w:lang w:eastAsia="zh-CN"/>
        </w:rPr>
        <w:t>，解释并修正</w:t>
      </w:r>
      <w:r w:rsidRPr="00AE5D6B">
        <w:rPr>
          <w:lang w:eastAsia="zh-CN"/>
        </w:rPr>
        <w:t>；如需变更设计，应按</w:t>
      </w:r>
      <w:r w:rsidRPr="00AE5D6B">
        <w:rPr>
          <w:rFonts w:hint="eastAsia"/>
          <w:lang w:eastAsia="zh-CN"/>
        </w:rPr>
        <w:t>规定</w:t>
      </w:r>
      <w:r w:rsidRPr="00AE5D6B">
        <w:rPr>
          <w:lang w:eastAsia="zh-CN"/>
        </w:rPr>
        <w:t>程序报审，经签证认定后</w:t>
      </w:r>
      <w:r w:rsidRPr="00AE5D6B">
        <w:rPr>
          <w:rFonts w:hint="eastAsia"/>
          <w:lang w:eastAsia="zh-CN"/>
        </w:rPr>
        <w:t>方可</w:t>
      </w:r>
      <w:r w:rsidRPr="00AE5D6B">
        <w:rPr>
          <w:lang w:eastAsia="zh-CN"/>
        </w:rPr>
        <w:t>实施。</w:t>
      </w:r>
    </w:p>
    <w:p w14:paraId="1D71AB56" w14:textId="77777777" w:rsidR="003040D6" w:rsidRPr="00AE5D6B" w:rsidRDefault="003040D6" w:rsidP="00001C60">
      <w:pPr>
        <w:pStyle w:val="af2"/>
        <w:numPr>
          <w:ilvl w:val="0"/>
          <w:numId w:val="25"/>
        </w:numPr>
        <w:adjustRightInd w:val="0"/>
        <w:snapToGrid w:val="0"/>
        <w:spacing w:line="360" w:lineRule="auto"/>
      </w:pPr>
      <w:r w:rsidRPr="00AE5D6B">
        <w:rPr>
          <w:rFonts w:hint="eastAsia"/>
          <w:lang w:eastAsia="zh-CN"/>
        </w:rPr>
        <w:t>施工前，施工单位应按</w:t>
      </w:r>
      <w:r>
        <w:rPr>
          <w:rFonts w:hint="eastAsia"/>
          <w:lang w:eastAsia="zh-CN"/>
        </w:rPr>
        <w:t>工程情况</w:t>
      </w:r>
      <w:r w:rsidRPr="00AE5D6B">
        <w:rPr>
          <w:rFonts w:hint="eastAsia"/>
          <w:lang w:eastAsia="zh-CN"/>
        </w:rPr>
        <w:t>编制施工组织设计，并按规定程序审批后实施。施工组织设计应遵循设计文件，并结合现场情况，施工资源配备情况进行编写。</w:t>
      </w:r>
      <w:r w:rsidRPr="00AE5D6B">
        <w:rPr>
          <w:rFonts w:hint="eastAsia"/>
        </w:rPr>
        <w:t>施工组织设计至少应包括以下内容：</w:t>
      </w:r>
    </w:p>
    <w:p w14:paraId="2CC6C275" w14:textId="77777777" w:rsidR="003040D6" w:rsidRPr="005F1D1F" w:rsidRDefault="003040D6" w:rsidP="003040D6">
      <w:pPr>
        <w:pStyle w:val="afffffffff4"/>
        <w:numPr>
          <w:ilvl w:val="3"/>
          <w:numId w:val="1"/>
        </w:numPr>
        <w:tabs>
          <w:tab w:val="clear" w:pos="928"/>
          <w:tab w:val="num" w:pos="709"/>
        </w:tabs>
        <w:adjustRightInd w:val="0"/>
        <w:snapToGrid w:val="0"/>
        <w:spacing w:before="111" w:after="111" w:line="360" w:lineRule="auto"/>
        <w:ind w:firstLineChars="0"/>
        <w:rPr>
          <w:rFonts w:ascii="宋体" w:eastAsia="宋体" w:hAnsi="宋体"/>
          <w:color w:val="000000"/>
        </w:rPr>
      </w:pPr>
      <w:r w:rsidRPr="005F1D1F">
        <w:rPr>
          <w:rFonts w:ascii="宋体" w:eastAsia="宋体" w:hAnsi="宋体" w:hint="eastAsia"/>
          <w:color w:val="000000"/>
        </w:rPr>
        <w:t>管线的施工作业影响到的</w:t>
      </w:r>
      <w:r w:rsidRPr="005F1D1F">
        <w:rPr>
          <w:rFonts w:ascii="宋体" w:eastAsia="宋体" w:hAnsi="宋体"/>
          <w:color w:val="000000"/>
        </w:rPr>
        <w:t>界域内</w:t>
      </w:r>
      <w:r w:rsidRPr="005F1D1F">
        <w:rPr>
          <w:rFonts w:ascii="宋体" w:eastAsia="宋体" w:hAnsi="宋体" w:hint="eastAsia"/>
          <w:color w:val="000000"/>
        </w:rPr>
        <w:t>的</w:t>
      </w:r>
      <w:r w:rsidRPr="005F1D1F">
        <w:rPr>
          <w:rFonts w:ascii="宋体" w:eastAsia="宋体" w:hAnsi="宋体"/>
          <w:color w:val="000000"/>
        </w:rPr>
        <w:t>地下管线</w:t>
      </w:r>
      <w:r w:rsidRPr="005F1D1F">
        <w:rPr>
          <w:rFonts w:ascii="宋体" w:eastAsia="宋体" w:hAnsi="宋体" w:hint="eastAsia"/>
          <w:color w:val="000000"/>
        </w:rPr>
        <w:t>、</w:t>
      </w:r>
      <w:r w:rsidRPr="005F1D1F">
        <w:rPr>
          <w:rFonts w:ascii="宋体" w:eastAsia="宋体" w:hAnsi="宋体"/>
          <w:color w:val="000000"/>
        </w:rPr>
        <w:t>构</w:t>
      </w:r>
      <w:r w:rsidRPr="005F1D1F">
        <w:rPr>
          <w:rFonts w:ascii="宋体" w:eastAsia="宋体" w:hAnsi="宋体" w:hint="eastAsia"/>
          <w:color w:val="000000"/>
        </w:rPr>
        <w:t>（建）</w:t>
      </w:r>
      <w:r w:rsidRPr="005F1D1F">
        <w:rPr>
          <w:rFonts w:ascii="宋体" w:eastAsia="宋体" w:hAnsi="宋体"/>
          <w:color w:val="000000"/>
        </w:rPr>
        <w:t>筑物</w:t>
      </w:r>
      <w:r w:rsidRPr="005F1D1F">
        <w:rPr>
          <w:rFonts w:ascii="宋体" w:eastAsia="宋体" w:hAnsi="宋体" w:hint="eastAsia"/>
          <w:color w:val="000000"/>
        </w:rPr>
        <w:t>时，应编制保护方案；</w:t>
      </w:r>
    </w:p>
    <w:p w14:paraId="601ECF87" w14:textId="77777777" w:rsidR="003040D6" w:rsidRPr="005F1D1F" w:rsidRDefault="003040D6" w:rsidP="003040D6">
      <w:pPr>
        <w:pStyle w:val="afffffffff4"/>
        <w:numPr>
          <w:ilvl w:val="3"/>
          <w:numId w:val="1"/>
        </w:numPr>
        <w:tabs>
          <w:tab w:val="clear" w:pos="928"/>
          <w:tab w:val="num" w:pos="709"/>
        </w:tabs>
        <w:adjustRightInd w:val="0"/>
        <w:snapToGrid w:val="0"/>
        <w:spacing w:before="111" w:after="111" w:line="360" w:lineRule="auto"/>
        <w:ind w:firstLineChars="0"/>
        <w:rPr>
          <w:rFonts w:ascii="宋体" w:eastAsia="宋体" w:hAnsi="宋体"/>
          <w:color w:val="000000"/>
        </w:rPr>
      </w:pPr>
      <w:r w:rsidRPr="005F1D1F">
        <w:rPr>
          <w:rFonts w:ascii="宋体" w:eastAsia="宋体" w:hAnsi="宋体" w:hint="eastAsia"/>
          <w:color w:val="000000"/>
        </w:rPr>
        <w:t>穿越河道、公路、铁路及各类地下管道等设施是，应编制专项施工方案；</w:t>
      </w:r>
    </w:p>
    <w:p w14:paraId="190C63C2" w14:textId="77777777" w:rsidR="003040D6" w:rsidRPr="00565307" w:rsidRDefault="003040D6" w:rsidP="003040D6">
      <w:pPr>
        <w:pStyle w:val="afffffffff4"/>
        <w:numPr>
          <w:ilvl w:val="3"/>
          <w:numId w:val="1"/>
        </w:numPr>
        <w:tabs>
          <w:tab w:val="clear" w:pos="928"/>
          <w:tab w:val="num" w:pos="709"/>
        </w:tabs>
        <w:adjustRightInd w:val="0"/>
        <w:snapToGrid w:val="0"/>
        <w:spacing w:before="111" w:after="111" w:line="360" w:lineRule="auto"/>
        <w:ind w:firstLineChars="0"/>
        <w:rPr>
          <w:rFonts w:ascii="宋体" w:eastAsia="宋体" w:hAnsi="宋体"/>
          <w:color w:val="000000"/>
        </w:rPr>
      </w:pPr>
      <w:r w:rsidRPr="00565307">
        <w:rPr>
          <w:rFonts w:ascii="宋体" w:eastAsia="宋体" w:hAnsi="宋体" w:hint="eastAsia"/>
          <w:color w:val="000000"/>
        </w:rPr>
        <w:t>结合地质情况，编制降水方案、开槽方案、地基处理预案、附属构筑物施工方案；</w:t>
      </w:r>
    </w:p>
    <w:p w14:paraId="0B5BCAAB" w14:textId="77777777" w:rsidR="003040D6" w:rsidRPr="00565307" w:rsidRDefault="003040D6" w:rsidP="003040D6">
      <w:pPr>
        <w:pStyle w:val="afffffffff4"/>
        <w:numPr>
          <w:ilvl w:val="3"/>
          <w:numId w:val="1"/>
        </w:numPr>
        <w:tabs>
          <w:tab w:val="clear" w:pos="928"/>
          <w:tab w:val="num" w:pos="709"/>
        </w:tabs>
        <w:adjustRightInd w:val="0"/>
        <w:snapToGrid w:val="0"/>
        <w:spacing w:before="111" w:after="111" w:line="360" w:lineRule="auto"/>
        <w:ind w:firstLineChars="0"/>
        <w:rPr>
          <w:rFonts w:ascii="宋体" w:eastAsia="宋体" w:hAnsi="宋体"/>
          <w:color w:val="000000"/>
        </w:rPr>
      </w:pPr>
      <w:r w:rsidRPr="00565307">
        <w:rPr>
          <w:rFonts w:ascii="宋体" w:eastAsia="宋体" w:hAnsi="宋体" w:hint="eastAsia"/>
          <w:color w:val="000000"/>
        </w:rPr>
        <w:t>制定回填用土、砂、砾石等试验工作方案，掌握相关回填材料的密度试验资料，并提出回填施工方案；</w:t>
      </w:r>
    </w:p>
    <w:p w14:paraId="5B7AB6A5" w14:textId="77777777" w:rsidR="003040D6" w:rsidRPr="00565307" w:rsidRDefault="003040D6" w:rsidP="003040D6">
      <w:pPr>
        <w:pStyle w:val="afffffffff4"/>
        <w:numPr>
          <w:ilvl w:val="3"/>
          <w:numId w:val="1"/>
        </w:numPr>
        <w:tabs>
          <w:tab w:val="clear" w:pos="928"/>
          <w:tab w:val="num" w:pos="709"/>
        </w:tabs>
        <w:adjustRightInd w:val="0"/>
        <w:snapToGrid w:val="0"/>
        <w:spacing w:before="111" w:after="111" w:line="360" w:lineRule="auto"/>
        <w:ind w:firstLineChars="0"/>
        <w:rPr>
          <w:rFonts w:ascii="宋体" w:eastAsia="宋体" w:hAnsi="宋体"/>
          <w:color w:val="000000"/>
        </w:rPr>
      </w:pPr>
      <w:r w:rsidRPr="00565307">
        <w:rPr>
          <w:rFonts w:ascii="宋体" w:eastAsia="宋体" w:hAnsi="宋体" w:hint="eastAsia"/>
          <w:color w:val="000000"/>
        </w:rPr>
        <w:t>对于非开挖施工等特殊工程，编制相应的施工方案。</w:t>
      </w:r>
    </w:p>
    <w:p w14:paraId="0DBDBE72" w14:textId="77777777" w:rsidR="003040D6" w:rsidRPr="00AE5D6B" w:rsidRDefault="003040D6" w:rsidP="00001C60">
      <w:pPr>
        <w:pStyle w:val="af2"/>
        <w:numPr>
          <w:ilvl w:val="0"/>
          <w:numId w:val="25"/>
        </w:numPr>
        <w:adjustRightInd w:val="0"/>
        <w:snapToGrid w:val="0"/>
        <w:spacing w:line="360" w:lineRule="auto"/>
        <w:rPr>
          <w:lang w:eastAsia="zh-CN"/>
        </w:rPr>
      </w:pPr>
      <w:r w:rsidRPr="00AE5D6B">
        <w:rPr>
          <w:lang w:eastAsia="zh-CN"/>
        </w:rPr>
        <w:t>排水管道工程施工与验收，除应符合本规程的规定外，尚应符合现行标准</w:t>
      </w:r>
      <w:r w:rsidRPr="00AE5D6B">
        <w:rPr>
          <w:rFonts w:hint="eastAsia"/>
          <w:lang w:eastAsia="zh-CN"/>
        </w:rPr>
        <w:t>《给水排水管道工程施工及验收规范》</w:t>
      </w:r>
      <w:r w:rsidRPr="00AE5D6B">
        <w:rPr>
          <w:rFonts w:hint="eastAsia"/>
          <w:lang w:eastAsia="zh-CN"/>
        </w:rPr>
        <w:t>G</w:t>
      </w:r>
      <w:r w:rsidRPr="00AE5D6B">
        <w:rPr>
          <w:lang w:eastAsia="zh-CN"/>
        </w:rPr>
        <w:t>B50268</w:t>
      </w:r>
      <w:r w:rsidRPr="00AE5D6B">
        <w:rPr>
          <w:rFonts w:hint="eastAsia"/>
          <w:lang w:eastAsia="zh-CN"/>
        </w:rPr>
        <w:t>、</w:t>
      </w:r>
      <w:r w:rsidRPr="00AE5D6B">
        <w:rPr>
          <w:lang w:eastAsia="zh-CN"/>
        </w:rPr>
        <w:t>《工程测量规范》</w:t>
      </w:r>
      <w:r w:rsidRPr="00AE5D6B">
        <w:rPr>
          <w:lang w:eastAsia="zh-CN"/>
        </w:rPr>
        <w:t>GB50026</w:t>
      </w:r>
      <w:r w:rsidRPr="00AE5D6B">
        <w:rPr>
          <w:lang w:eastAsia="zh-CN"/>
        </w:rPr>
        <w:t>和《城市测量规范》</w:t>
      </w:r>
      <w:r w:rsidRPr="00AE5D6B">
        <w:rPr>
          <w:lang w:eastAsia="zh-CN"/>
        </w:rPr>
        <w:t>CJJ8</w:t>
      </w:r>
      <w:r w:rsidRPr="00AE5D6B">
        <w:rPr>
          <w:lang w:eastAsia="zh-CN"/>
        </w:rPr>
        <w:t>的</w:t>
      </w:r>
      <w:r w:rsidRPr="00AE5D6B">
        <w:rPr>
          <w:rFonts w:hint="eastAsia"/>
          <w:lang w:eastAsia="zh-CN"/>
        </w:rPr>
        <w:t>等</w:t>
      </w:r>
      <w:r w:rsidRPr="00AE5D6B">
        <w:rPr>
          <w:lang w:eastAsia="zh-CN"/>
        </w:rPr>
        <w:t>规定。</w:t>
      </w:r>
    </w:p>
    <w:p w14:paraId="433FE179" w14:textId="77777777" w:rsidR="003040D6" w:rsidRPr="00880925" w:rsidRDefault="003040D6" w:rsidP="003040D6">
      <w:pPr>
        <w:pStyle w:val="2"/>
        <w:keepNext w:val="0"/>
        <w:keepLines w:val="0"/>
        <w:adjustRightInd w:val="0"/>
        <w:snapToGrid w:val="0"/>
        <w:spacing w:before="111" w:after="111" w:line="360" w:lineRule="auto"/>
      </w:pPr>
      <w:bookmarkStart w:id="159" w:name="_Toc57571362"/>
      <w:r w:rsidRPr="00880925">
        <w:rPr>
          <w:rFonts w:hint="eastAsia"/>
        </w:rPr>
        <w:lastRenderedPageBreak/>
        <w:t>排水管网施工</w:t>
      </w:r>
      <w:bookmarkEnd w:id="159"/>
    </w:p>
    <w:p w14:paraId="04B9B26E" w14:textId="77777777" w:rsidR="003040D6" w:rsidRPr="00880925" w:rsidRDefault="003040D6" w:rsidP="00001C60">
      <w:pPr>
        <w:pStyle w:val="af2"/>
        <w:numPr>
          <w:ilvl w:val="0"/>
          <w:numId w:val="26"/>
        </w:numPr>
        <w:adjustRightInd w:val="0"/>
        <w:snapToGrid w:val="0"/>
        <w:spacing w:line="360" w:lineRule="auto"/>
        <w:rPr>
          <w:lang w:eastAsia="zh-CN"/>
        </w:rPr>
      </w:pPr>
      <w:r w:rsidRPr="00880925">
        <w:rPr>
          <w:rFonts w:hint="eastAsia"/>
          <w:lang w:eastAsia="zh-CN"/>
        </w:rPr>
        <w:t>管线施工测量应符合下列规定：</w:t>
      </w:r>
    </w:p>
    <w:p w14:paraId="62FEE6C6" w14:textId="77777777" w:rsidR="003040D6" w:rsidRPr="00D361A4" w:rsidRDefault="003040D6" w:rsidP="003040D6">
      <w:pPr>
        <w:pStyle w:val="afffffffff4"/>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D361A4">
        <w:rPr>
          <w:rFonts w:ascii="宋体" w:eastAsia="宋体" w:hAnsi="宋体" w:hint="eastAsia"/>
          <w:color w:val="000000"/>
        </w:rPr>
        <w:t>沟槽施工测量应设置中线控制桩。管线起止点、各转折点及地形变化点应设置中心桩和加桩，每隔500m应设置里程桩；</w:t>
      </w:r>
    </w:p>
    <w:p w14:paraId="67E81856" w14:textId="77777777" w:rsidR="003040D6" w:rsidRPr="00D361A4" w:rsidRDefault="003040D6" w:rsidP="003040D6">
      <w:pPr>
        <w:pStyle w:val="afffffffff4"/>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D361A4">
        <w:rPr>
          <w:rFonts w:ascii="宋体" w:eastAsia="宋体" w:hAnsi="宋体" w:hint="eastAsia"/>
          <w:color w:val="000000"/>
        </w:rPr>
        <w:t>根据中心位置和沟槽开挖深度，应</w:t>
      </w:r>
      <w:r>
        <w:rPr>
          <w:rFonts w:ascii="宋体" w:eastAsia="宋体" w:hAnsi="宋体" w:hint="eastAsia"/>
          <w:color w:val="000000"/>
        </w:rPr>
        <w:t>使</w:t>
      </w:r>
      <w:r w:rsidRPr="00D361A4">
        <w:rPr>
          <w:rFonts w:ascii="宋体" w:eastAsia="宋体" w:hAnsi="宋体" w:hint="eastAsia"/>
          <w:color w:val="000000"/>
        </w:rPr>
        <w:t>用灰线标明开挖边界；</w:t>
      </w:r>
    </w:p>
    <w:p w14:paraId="4DFA9659" w14:textId="77777777" w:rsidR="003040D6" w:rsidRPr="00565307" w:rsidRDefault="003040D6" w:rsidP="003040D6">
      <w:pPr>
        <w:pStyle w:val="afffffffff4"/>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附属构筑物测量应设置位置控制桩，并与沟槽测量同步进行；</w:t>
      </w:r>
    </w:p>
    <w:p w14:paraId="2166BEE2" w14:textId="77777777" w:rsidR="003040D6" w:rsidRPr="00565307" w:rsidRDefault="003040D6" w:rsidP="003040D6">
      <w:pPr>
        <w:pStyle w:val="afffffffff4"/>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控制桩应设置在不受施工干扰、易于保存桩位的地方；</w:t>
      </w:r>
    </w:p>
    <w:p w14:paraId="7DB5A2D0" w14:textId="77777777" w:rsidR="003040D6" w:rsidRPr="00565307" w:rsidRDefault="003040D6" w:rsidP="003040D6">
      <w:pPr>
        <w:pStyle w:val="afffffffff4"/>
        <w:numPr>
          <w:ilvl w:val="3"/>
          <w:numId w:val="1"/>
        </w:numPr>
        <w:tabs>
          <w:tab w:val="clear" w:pos="928"/>
          <w:tab w:val="num" w:pos="709"/>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每隔10~20m设置坡度板（龙门板），确定管道中线和高程。</w:t>
      </w:r>
    </w:p>
    <w:p w14:paraId="3C34070A"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在城镇街道施工，沟槽两侧应设置路障等明显标志，夜间应设红灯警示。</w:t>
      </w:r>
    </w:p>
    <w:p w14:paraId="32FEDFAD"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当地下水位高于沟槽（工作坑）底高程做降水处理时，降水不得直接排入排水管网。施工单位应办理排水许可，依法缴纳地下水资源费。施工单位应编制降水方案，并报相关部门审批后实施。</w:t>
      </w:r>
    </w:p>
    <w:p w14:paraId="76D7CFE7"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工程施工的降水措施应符合下列规定：</w:t>
      </w:r>
    </w:p>
    <w:p w14:paraId="504FCBE0" w14:textId="77777777" w:rsidR="003040D6" w:rsidRPr="00FB3314" w:rsidRDefault="003040D6" w:rsidP="00001C60">
      <w:pPr>
        <w:pStyle w:val="afffffffff4"/>
        <w:numPr>
          <w:ilvl w:val="0"/>
          <w:numId w:val="27"/>
        </w:numPr>
        <w:adjustRightInd w:val="0"/>
        <w:snapToGrid w:val="0"/>
        <w:spacing w:before="111" w:after="111" w:line="360" w:lineRule="auto"/>
        <w:ind w:left="426" w:firstLineChars="0" w:firstLine="0"/>
        <w:rPr>
          <w:rFonts w:ascii="宋体" w:eastAsia="宋体" w:hAnsi="宋体"/>
          <w:bCs/>
          <w:color w:val="000000"/>
        </w:rPr>
      </w:pPr>
      <w:r w:rsidRPr="00FB3314">
        <w:rPr>
          <w:rFonts w:ascii="宋体" w:eastAsia="宋体" w:hAnsi="宋体" w:hint="eastAsia"/>
          <w:bCs/>
          <w:color w:val="000000"/>
          <w:kern w:val="0"/>
          <w:szCs w:val="32"/>
        </w:rPr>
        <w:t>保证沟槽开挖时，地下水位低于槽底不少于0</w:t>
      </w:r>
      <w:r w:rsidRPr="00FB3314">
        <w:rPr>
          <w:rFonts w:ascii="宋体" w:eastAsia="宋体" w:hAnsi="宋体"/>
          <w:bCs/>
          <w:color w:val="000000"/>
        </w:rPr>
        <w:t>.5m</w:t>
      </w:r>
      <w:r w:rsidRPr="00FB3314">
        <w:rPr>
          <w:rFonts w:ascii="宋体" w:eastAsia="宋体" w:hAnsi="宋体" w:hint="eastAsia"/>
          <w:bCs/>
          <w:color w:val="000000"/>
        </w:rPr>
        <w:t>；</w:t>
      </w:r>
    </w:p>
    <w:p w14:paraId="204D2D10" w14:textId="77777777" w:rsidR="003040D6" w:rsidRPr="00FB3314" w:rsidRDefault="003040D6" w:rsidP="00001C60">
      <w:pPr>
        <w:pStyle w:val="afffffffff4"/>
        <w:numPr>
          <w:ilvl w:val="0"/>
          <w:numId w:val="27"/>
        </w:numPr>
        <w:adjustRightInd w:val="0"/>
        <w:snapToGrid w:val="0"/>
        <w:spacing w:before="111" w:after="111" w:line="360" w:lineRule="auto"/>
        <w:ind w:left="426" w:firstLineChars="0" w:firstLine="0"/>
        <w:rPr>
          <w:rFonts w:ascii="宋体" w:eastAsia="宋体" w:hAnsi="宋体"/>
          <w:bCs/>
          <w:color w:val="000000"/>
        </w:rPr>
      </w:pPr>
      <w:r w:rsidRPr="00FB3314">
        <w:rPr>
          <w:rFonts w:ascii="宋体" w:eastAsia="宋体" w:hAnsi="宋体" w:hint="eastAsia"/>
          <w:color w:val="000000"/>
        </w:rPr>
        <w:t>降水应持续作业，确保管道敷设过程中槽底不得出现明水；</w:t>
      </w:r>
    </w:p>
    <w:p w14:paraId="4BC68CBD" w14:textId="77777777" w:rsidR="003040D6" w:rsidRPr="00565307" w:rsidRDefault="003040D6" w:rsidP="00001C60">
      <w:pPr>
        <w:pStyle w:val="afffffffff4"/>
        <w:numPr>
          <w:ilvl w:val="0"/>
          <w:numId w:val="27"/>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回填应达到管道抗浮高度后方可停止降水。</w:t>
      </w:r>
    </w:p>
    <w:p w14:paraId="1B1204E8"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沟槽开挖及地基处理应符合下列规定：</w:t>
      </w:r>
    </w:p>
    <w:p w14:paraId="1D52EE62" w14:textId="77777777" w:rsidR="003040D6" w:rsidRPr="001E05BA" w:rsidRDefault="003040D6" w:rsidP="00001C60">
      <w:pPr>
        <w:pStyle w:val="afffffffff4"/>
        <w:numPr>
          <w:ilvl w:val="0"/>
          <w:numId w:val="28"/>
        </w:numPr>
        <w:adjustRightInd w:val="0"/>
        <w:snapToGrid w:val="0"/>
        <w:spacing w:before="111" w:after="111" w:line="360" w:lineRule="auto"/>
        <w:ind w:left="426" w:firstLineChars="0" w:firstLine="0"/>
        <w:rPr>
          <w:rFonts w:ascii="宋体" w:eastAsia="宋体" w:hAnsi="宋体"/>
          <w:bCs/>
          <w:color w:val="000000"/>
          <w:kern w:val="0"/>
          <w:szCs w:val="32"/>
        </w:rPr>
      </w:pPr>
      <w:r w:rsidRPr="001E05BA">
        <w:rPr>
          <w:rFonts w:ascii="宋体" w:eastAsia="宋体" w:hAnsi="宋体" w:hint="eastAsia"/>
          <w:bCs/>
          <w:color w:val="000000"/>
          <w:kern w:val="0"/>
          <w:szCs w:val="32"/>
        </w:rPr>
        <w:t>开挖断面应符合设计及施工方案要求，按设计高程及坡度开挖，槽底原状地基土不得扰动，机械开挖时槽底预留200mm~300mm土层，由人工开挖至设计高程并整平；</w:t>
      </w:r>
    </w:p>
    <w:p w14:paraId="118FDEA0" w14:textId="77777777" w:rsidR="003040D6" w:rsidRPr="001E05BA" w:rsidRDefault="003040D6" w:rsidP="00001C60">
      <w:pPr>
        <w:pStyle w:val="afffffffff4"/>
        <w:numPr>
          <w:ilvl w:val="0"/>
          <w:numId w:val="28"/>
        </w:numPr>
        <w:adjustRightInd w:val="0"/>
        <w:snapToGrid w:val="0"/>
        <w:spacing w:before="111" w:after="111" w:line="360" w:lineRule="auto"/>
        <w:ind w:left="426" w:firstLineChars="0" w:firstLine="0"/>
        <w:rPr>
          <w:rFonts w:ascii="宋体" w:eastAsia="宋体" w:hAnsi="宋体"/>
          <w:bCs/>
          <w:color w:val="000000"/>
          <w:kern w:val="0"/>
          <w:szCs w:val="32"/>
        </w:rPr>
      </w:pPr>
      <w:r w:rsidRPr="001E05BA">
        <w:rPr>
          <w:rFonts w:ascii="宋体" w:eastAsia="宋体" w:hAnsi="宋体" w:hint="eastAsia"/>
          <w:bCs/>
          <w:color w:val="000000"/>
          <w:kern w:val="0"/>
          <w:szCs w:val="32"/>
        </w:rPr>
        <w:t>管道地基承载力应符合达到设计要求，且地基承载力（</w:t>
      </w:r>
      <w:r w:rsidRPr="001E05BA">
        <w:rPr>
          <w:rFonts w:ascii="Arial" w:eastAsia="宋体" w:hAnsi="Arial" w:cs="Arial"/>
          <w:bCs/>
          <w:color w:val="000000"/>
          <w:kern w:val="0"/>
          <w:szCs w:val="32"/>
        </w:rPr>
        <w:t>f</w:t>
      </w:r>
      <w:r w:rsidRPr="001E05BA">
        <w:rPr>
          <w:rFonts w:ascii="Arial" w:eastAsia="宋体" w:hAnsi="Arial" w:cs="Arial"/>
          <w:bCs/>
          <w:color w:val="000000"/>
          <w:kern w:val="0"/>
          <w:szCs w:val="32"/>
          <w:vertAlign w:val="subscript"/>
        </w:rPr>
        <w:t>ak</w:t>
      </w:r>
      <w:r w:rsidRPr="001E05BA">
        <w:rPr>
          <w:rFonts w:ascii="宋体" w:eastAsia="宋体" w:hAnsi="宋体" w:hint="eastAsia"/>
          <w:bCs/>
          <w:color w:val="000000"/>
          <w:kern w:val="0"/>
          <w:szCs w:val="32"/>
        </w:rPr>
        <w:t>）特征值不得小于8</w:t>
      </w:r>
      <w:r w:rsidRPr="001E05BA">
        <w:rPr>
          <w:rFonts w:ascii="宋体" w:eastAsia="宋体" w:hAnsi="宋体"/>
          <w:bCs/>
          <w:color w:val="000000"/>
          <w:kern w:val="0"/>
          <w:szCs w:val="32"/>
        </w:rPr>
        <w:t>0</w:t>
      </w:r>
      <w:r w:rsidRPr="001E05BA">
        <w:rPr>
          <w:rFonts w:ascii="宋体" w:eastAsia="宋体" w:hAnsi="宋体" w:hint="eastAsia"/>
          <w:bCs/>
          <w:color w:val="000000"/>
          <w:kern w:val="0"/>
          <w:szCs w:val="32"/>
        </w:rPr>
        <w:t>kPa，对软土地基或承载能力达不到要求时，应按设计进行加固；</w:t>
      </w:r>
    </w:p>
    <w:p w14:paraId="575C5C5E" w14:textId="77777777" w:rsidR="003040D6" w:rsidRPr="00565307" w:rsidRDefault="003040D6" w:rsidP="00001C60">
      <w:pPr>
        <w:pStyle w:val="afffffffff4"/>
        <w:numPr>
          <w:ilvl w:val="0"/>
          <w:numId w:val="28"/>
        </w:numPr>
        <w:adjustRightInd w:val="0"/>
        <w:snapToGrid w:val="0"/>
        <w:spacing w:before="111" w:after="111" w:line="360" w:lineRule="auto"/>
        <w:ind w:left="426" w:firstLineChars="0" w:firstLine="0"/>
        <w:rPr>
          <w:rFonts w:ascii="宋体" w:eastAsia="宋体" w:hAnsi="宋体"/>
          <w:bCs/>
          <w:color w:val="000000"/>
          <w:kern w:val="0"/>
          <w:szCs w:val="32"/>
        </w:rPr>
      </w:pPr>
      <w:r w:rsidRPr="00565307">
        <w:rPr>
          <w:rFonts w:ascii="宋体" w:eastAsia="宋体" w:hAnsi="宋体" w:hint="eastAsia"/>
          <w:bCs/>
          <w:color w:val="000000"/>
          <w:kern w:val="0"/>
          <w:szCs w:val="32"/>
        </w:rPr>
        <w:t>原状土地基遇岩石或坚硬土层时，管道下方应铺设厚度不小于150 mm的中粗砂垫层；</w:t>
      </w:r>
    </w:p>
    <w:p w14:paraId="0D505D7D" w14:textId="77777777" w:rsidR="003040D6" w:rsidRPr="00565307" w:rsidRDefault="003040D6" w:rsidP="00001C60">
      <w:pPr>
        <w:pStyle w:val="afffffffff4"/>
        <w:numPr>
          <w:ilvl w:val="0"/>
          <w:numId w:val="28"/>
        </w:numPr>
        <w:adjustRightInd w:val="0"/>
        <w:snapToGrid w:val="0"/>
        <w:spacing w:before="111" w:after="111" w:line="360" w:lineRule="auto"/>
        <w:ind w:left="426" w:firstLineChars="0" w:firstLine="0"/>
        <w:rPr>
          <w:rFonts w:ascii="宋体" w:eastAsia="宋体" w:hAnsi="宋体"/>
          <w:bCs/>
          <w:color w:val="000000"/>
          <w:kern w:val="0"/>
          <w:szCs w:val="32"/>
        </w:rPr>
      </w:pPr>
      <w:r w:rsidRPr="00565307">
        <w:rPr>
          <w:rFonts w:ascii="宋体" w:eastAsia="宋体" w:hAnsi="宋体" w:hint="eastAsia"/>
          <w:bCs/>
          <w:color w:val="000000"/>
          <w:kern w:val="0"/>
          <w:szCs w:val="32"/>
        </w:rPr>
        <w:t>不良土质地段沟槽开挖时应采取的护坡和防止沟槽坍塌的安全技术措施。</w:t>
      </w:r>
    </w:p>
    <w:p w14:paraId="5F1F47FE"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lang w:eastAsia="zh-CN"/>
        </w:rPr>
        <w:t>沟槽开挖至设计高程后应由建设单位会同设计、勘察、施工、监理单位</w:t>
      </w:r>
      <w:r w:rsidRPr="00AE5D6B">
        <w:rPr>
          <w:lang w:eastAsia="zh-CN"/>
        </w:rPr>
        <w:lastRenderedPageBreak/>
        <w:t>共同验槽；发现岩、土质与勘察报告不符或有其它异常情况时，由建设单位会同上述单位研究处理措施。</w:t>
      </w:r>
    </w:p>
    <w:p w14:paraId="4E19D555"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lang w:eastAsia="zh-CN"/>
        </w:rPr>
        <w:t>应根据沟槽的土质、地下水位、沟槽断面、荷载条件等因素进行沟槽支护</w:t>
      </w:r>
      <w:r w:rsidRPr="00AE5D6B">
        <w:rPr>
          <w:rFonts w:hint="eastAsia"/>
          <w:lang w:eastAsia="zh-CN"/>
        </w:rPr>
        <w:t>，</w:t>
      </w:r>
      <w:r w:rsidRPr="00AE5D6B">
        <w:rPr>
          <w:lang w:eastAsia="zh-CN"/>
        </w:rPr>
        <w:t>沟槽支护</w:t>
      </w:r>
      <w:r w:rsidRPr="00AE5D6B">
        <w:rPr>
          <w:rFonts w:hint="eastAsia"/>
          <w:lang w:eastAsia="zh-CN"/>
        </w:rPr>
        <w:t>宜采用钢板桩支撑结构，并符合下列规定：</w:t>
      </w:r>
    </w:p>
    <w:p w14:paraId="5019F399" w14:textId="77777777" w:rsidR="003040D6" w:rsidRPr="00840277" w:rsidRDefault="003040D6" w:rsidP="00001C60">
      <w:pPr>
        <w:pStyle w:val="afffffffff4"/>
        <w:numPr>
          <w:ilvl w:val="0"/>
          <w:numId w:val="29"/>
        </w:numPr>
        <w:adjustRightInd w:val="0"/>
        <w:snapToGrid w:val="0"/>
        <w:spacing w:before="111" w:after="111" w:line="360" w:lineRule="auto"/>
        <w:ind w:firstLineChars="0" w:firstLine="66"/>
        <w:rPr>
          <w:rFonts w:ascii="宋体" w:eastAsia="宋体" w:hAnsi="宋体"/>
          <w:color w:val="000000"/>
        </w:rPr>
      </w:pPr>
      <w:r w:rsidRPr="00840277">
        <w:rPr>
          <w:rFonts w:ascii="宋体" w:eastAsia="宋体" w:hAnsi="宋体" w:hint="eastAsia"/>
          <w:color w:val="000000"/>
        </w:rPr>
        <w:t>支撑结构应确保安全，并经常检查加固；</w:t>
      </w:r>
    </w:p>
    <w:p w14:paraId="0EA306A2" w14:textId="77777777" w:rsidR="003040D6" w:rsidRPr="00840277" w:rsidRDefault="003040D6" w:rsidP="00001C60">
      <w:pPr>
        <w:pStyle w:val="afffffffff4"/>
        <w:numPr>
          <w:ilvl w:val="0"/>
          <w:numId w:val="29"/>
        </w:numPr>
        <w:adjustRightInd w:val="0"/>
        <w:snapToGrid w:val="0"/>
        <w:spacing w:before="111" w:after="111" w:line="360" w:lineRule="auto"/>
        <w:ind w:firstLineChars="0" w:firstLine="66"/>
        <w:rPr>
          <w:rFonts w:ascii="宋体" w:eastAsia="宋体" w:hAnsi="宋体"/>
          <w:color w:val="000000"/>
        </w:rPr>
      </w:pPr>
      <w:r w:rsidRPr="00840277">
        <w:rPr>
          <w:rFonts w:ascii="宋体" w:eastAsia="宋体" w:hAnsi="宋体" w:hint="eastAsia"/>
          <w:color w:val="000000"/>
          <w:lang w:val="zh-CN"/>
        </w:rPr>
        <w:t>横梁、横撑的间距不得妨碍管道的吊装；</w:t>
      </w:r>
    </w:p>
    <w:p w14:paraId="1F42245C" w14:textId="77777777" w:rsidR="003040D6" w:rsidRPr="00565307" w:rsidRDefault="003040D6" w:rsidP="00001C60">
      <w:pPr>
        <w:pStyle w:val="afffffffff4"/>
        <w:numPr>
          <w:ilvl w:val="0"/>
          <w:numId w:val="29"/>
        </w:numPr>
        <w:adjustRightInd w:val="0"/>
        <w:snapToGrid w:val="0"/>
        <w:spacing w:before="111" w:after="111" w:line="360" w:lineRule="auto"/>
        <w:ind w:firstLineChars="0" w:firstLine="66"/>
        <w:rPr>
          <w:rFonts w:ascii="宋体" w:eastAsia="宋体" w:hAnsi="宋体"/>
          <w:color w:val="000000"/>
          <w:lang w:val="zh-CN"/>
        </w:rPr>
      </w:pPr>
      <w:r w:rsidRPr="00565307">
        <w:rPr>
          <w:rFonts w:ascii="宋体" w:eastAsia="宋体" w:hAnsi="宋体" w:hint="eastAsia"/>
          <w:color w:val="000000"/>
          <w:lang w:val="zh-CN"/>
        </w:rPr>
        <w:t>在回填达到安全高度后，方可拔出钢板桩；</w:t>
      </w:r>
    </w:p>
    <w:p w14:paraId="4779970B" w14:textId="77777777" w:rsidR="003040D6" w:rsidRPr="00565307" w:rsidRDefault="003040D6" w:rsidP="00001C60">
      <w:pPr>
        <w:pStyle w:val="afffffffff4"/>
        <w:numPr>
          <w:ilvl w:val="0"/>
          <w:numId w:val="29"/>
        </w:numPr>
        <w:adjustRightInd w:val="0"/>
        <w:snapToGrid w:val="0"/>
        <w:spacing w:before="111" w:after="111" w:line="360" w:lineRule="auto"/>
        <w:ind w:firstLineChars="0" w:firstLine="66"/>
        <w:rPr>
          <w:rFonts w:ascii="宋体" w:eastAsia="宋体" w:hAnsi="宋体"/>
          <w:color w:val="000000"/>
          <w:lang w:val="zh-CN"/>
        </w:rPr>
      </w:pPr>
      <w:r w:rsidRPr="00565307">
        <w:rPr>
          <w:rFonts w:ascii="宋体" w:eastAsia="宋体" w:hAnsi="宋体" w:hint="eastAsia"/>
          <w:color w:val="000000"/>
          <w:lang w:val="zh-CN"/>
        </w:rPr>
        <w:t>钢板桩拔除后应及时灌砂填孔，振捣密实。当沟槽边坡不稳定时，应采取边拔桩边注水泥浆措施。</w:t>
      </w:r>
    </w:p>
    <w:p w14:paraId="1EA44EA0" w14:textId="77777777" w:rsidR="003040D6" w:rsidRDefault="003040D6" w:rsidP="00001C60">
      <w:pPr>
        <w:pStyle w:val="af2"/>
        <w:numPr>
          <w:ilvl w:val="0"/>
          <w:numId w:val="26"/>
        </w:numPr>
        <w:adjustRightInd w:val="0"/>
        <w:snapToGrid w:val="0"/>
        <w:spacing w:line="360" w:lineRule="auto"/>
        <w:rPr>
          <w:lang w:eastAsia="zh-CN"/>
        </w:rPr>
      </w:pPr>
      <w:r w:rsidRPr="00AE5D6B">
        <w:rPr>
          <w:lang w:eastAsia="zh-CN"/>
        </w:rPr>
        <w:t>沟槽底部的开挖宽度、应符合设计要求；设计无要求时，可按下式计算确定：</w:t>
      </w:r>
    </w:p>
    <w:tbl>
      <w:tblPr>
        <w:tblStyle w:val="aff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271"/>
        <w:gridCol w:w="992"/>
        <w:gridCol w:w="4111"/>
        <w:gridCol w:w="1922"/>
      </w:tblGrid>
      <w:tr w:rsidR="003040D6" w14:paraId="62657056" w14:textId="77777777" w:rsidTr="002321D8">
        <w:trPr>
          <w:gridBefore w:val="1"/>
          <w:wBefore w:w="142" w:type="dxa"/>
        </w:trPr>
        <w:tc>
          <w:tcPr>
            <w:tcW w:w="2263" w:type="dxa"/>
            <w:gridSpan w:val="2"/>
            <w:vAlign w:val="center"/>
          </w:tcPr>
          <w:p w14:paraId="20690A7F" w14:textId="77777777" w:rsidR="003040D6" w:rsidRDefault="003040D6" w:rsidP="002321D8">
            <w:pPr>
              <w:pStyle w:val="af2"/>
              <w:adjustRightInd w:val="0"/>
              <w:snapToGrid w:val="0"/>
              <w:spacing w:line="360" w:lineRule="auto"/>
              <w:rPr>
                <w:lang w:eastAsia="zh-CN"/>
              </w:rPr>
            </w:pPr>
          </w:p>
        </w:tc>
        <w:tc>
          <w:tcPr>
            <w:tcW w:w="4111" w:type="dxa"/>
            <w:vAlign w:val="center"/>
          </w:tcPr>
          <w:p w14:paraId="78C470B7" w14:textId="77777777" w:rsidR="003040D6" w:rsidRPr="00647AC4" w:rsidRDefault="003040D6" w:rsidP="002321D8">
            <w:pPr>
              <w:pStyle w:val="af2"/>
              <w:adjustRightInd w:val="0"/>
              <w:snapToGrid w:val="0"/>
              <w:spacing w:line="360" w:lineRule="auto"/>
              <w:rPr>
                <w:lang w:eastAsia="zh-CN"/>
              </w:rPr>
            </w:pPr>
            <m:oMathPara>
              <m:oMath>
                <m:r>
                  <w:rPr>
                    <w:rFonts w:ascii="Cambria Math" w:hAnsi="Cambria Math" w:hint="eastAsia"/>
                    <w:color w:val="000000"/>
                  </w:rPr>
                  <m:t>B=</m:t>
                </m:r>
                <m:sSub>
                  <m:sSubPr>
                    <m:ctrlPr>
                      <w:rPr>
                        <w:rFonts w:ascii="Cambria Math" w:hAnsi="Cambria Math"/>
                        <w:i/>
                        <w:color w:val="000000"/>
                      </w:rPr>
                    </m:ctrlPr>
                  </m:sSubPr>
                  <m:e>
                    <m:r>
                      <w:rPr>
                        <w:rFonts w:ascii="Cambria Math" w:hAnsi="Cambria Math" w:hint="eastAsia"/>
                        <w:color w:val="000000"/>
                      </w:rPr>
                      <m:t>D</m:t>
                    </m:r>
                  </m:e>
                  <m:sub>
                    <m:r>
                      <w:rPr>
                        <w:rFonts w:ascii="Cambria Math" w:hAnsi="Cambria Math"/>
                        <w:color w:val="000000"/>
                      </w:rPr>
                      <m:t>0</m:t>
                    </m:r>
                  </m:sub>
                </m:sSub>
                <m:r>
                  <w:rPr>
                    <w:rFonts w:ascii="Cambria Math" w:hAnsi="Cambria Math" w:hint="eastAsia"/>
                    <w:color w:val="000000"/>
                  </w:rPr>
                  <m:t>+</m:t>
                </m:r>
                <m:r>
                  <w:rPr>
                    <w:rFonts w:ascii="Cambria Math" w:hAnsi="Cambria Math"/>
                    <w:color w:val="000000"/>
                  </w:rPr>
                  <m:t>2</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hint="eastAsia"/>
                            <w:color w:val="000000"/>
                          </w:rPr>
                          <m:t>b</m:t>
                        </m:r>
                      </m:e>
                      <m:sub>
                        <m:r>
                          <w:rPr>
                            <w:rFonts w:ascii="Cambria Math" w:hAnsi="Cambria Math"/>
                            <w:color w:val="000000"/>
                          </w:rPr>
                          <m:t>1</m:t>
                        </m:r>
                      </m:sub>
                    </m:sSub>
                    <m:r>
                      <w:rPr>
                        <w:rFonts w:ascii="Cambria Math" w:hAnsi="Cambria Math" w:hint="eastAsia"/>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2</m:t>
                        </m:r>
                      </m:sub>
                    </m:sSub>
                    <m:r>
                      <w:rPr>
                        <w:rFonts w:ascii="Cambria Math" w:hAnsi="Cambria Math" w:hint="eastAsia"/>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3</m:t>
                        </m:r>
                      </m:sub>
                    </m:sSub>
                  </m:e>
                </m:d>
              </m:oMath>
            </m:oMathPara>
          </w:p>
        </w:tc>
        <w:tc>
          <w:tcPr>
            <w:tcW w:w="1922" w:type="dxa"/>
            <w:vAlign w:val="center"/>
          </w:tcPr>
          <w:p w14:paraId="232520BB" w14:textId="77777777" w:rsidR="003040D6" w:rsidRDefault="003040D6" w:rsidP="002321D8">
            <w:pPr>
              <w:pStyle w:val="af2"/>
              <w:adjustRightInd w:val="0"/>
              <w:snapToGrid w:val="0"/>
              <w:spacing w:line="360" w:lineRule="auto"/>
              <w:jc w:val="right"/>
              <w:rPr>
                <w:lang w:eastAsia="zh-CN"/>
              </w:rPr>
            </w:pPr>
            <w:r w:rsidRPr="00565307">
              <w:rPr>
                <w:rFonts w:ascii="宋体" w:hAnsi="宋体" w:hint="eastAsia"/>
                <w:color w:val="000000"/>
              </w:rPr>
              <w:t>（5</w:t>
            </w:r>
            <w:r w:rsidRPr="00565307">
              <w:rPr>
                <w:rFonts w:ascii="宋体" w:hAnsi="宋体"/>
                <w:color w:val="000000"/>
              </w:rPr>
              <w:t>.2.8</w:t>
            </w:r>
            <w:r w:rsidRPr="00565307">
              <w:rPr>
                <w:rFonts w:ascii="宋体" w:hAnsi="宋体" w:hint="eastAsia"/>
                <w:color w:val="000000"/>
              </w:rPr>
              <w:t>）</w:t>
            </w:r>
          </w:p>
        </w:tc>
      </w:tr>
      <w:tr w:rsidR="003040D6" w14:paraId="7EC4E0B2" w14:textId="77777777" w:rsidTr="002321D8">
        <w:tc>
          <w:tcPr>
            <w:tcW w:w="1413" w:type="dxa"/>
            <w:gridSpan w:val="2"/>
            <w:vAlign w:val="center"/>
          </w:tcPr>
          <w:p w14:paraId="68937B3E" w14:textId="77777777" w:rsidR="003040D6" w:rsidRDefault="003040D6" w:rsidP="002321D8">
            <w:pPr>
              <w:pStyle w:val="af2"/>
              <w:adjustRightInd w:val="0"/>
              <w:snapToGrid w:val="0"/>
              <w:spacing w:line="360" w:lineRule="auto"/>
              <w:jc w:val="right"/>
              <w:rPr>
                <w:lang w:eastAsia="zh-CN"/>
              </w:rPr>
            </w:pPr>
            <w:r w:rsidRPr="00880925">
              <w:rPr>
                <w:lang w:eastAsia="zh-CN"/>
              </w:rPr>
              <w:t>式中：</w:t>
            </w:r>
            <w:r w:rsidRPr="00980142">
              <w:rPr>
                <w:rFonts w:hint="eastAsia"/>
                <w:i/>
                <w:iCs/>
                <w:lang w:eastAsia="zh-CN"/>
              </w:rPr>
              <w:t>B</w:t>
            </w:r>
          </w:p>
        </w:tc>
        <w:tc>
          <w:tcPr>
            <w:tcW w:w="7025" w:type="dxa"/>
            <w:gridSpan w:val="3"/>
            <w:vAlign w:val="center"/>
          </w:tcPr>
          <w:p w14:paraId="7CEBD7DB" w14:textId="77777777" w:rsidR="003040D6" w:rsidRDefault="003040D6" w:rsidP="002321D8">
            <w:pPr>
              <w:pStyle w:val="af2"/>
              <w:adjustRightInd w:val="0"/>
              <w:snapToGrid w:val="0"/>
              <w:spacing w:line="360" w:lineRule="auto"/>
              <w:rPr>
                <w:lang w:eastAsia="zh-CN"/>
              </w:rPr>
            </w:pPr>
            <w:r w:rsidRPr="00086ACA">
              <w:rPr>
                <w:rFonts w:ascii="黑体" w:eastAsia="黑体" w:hAnsi="黑体" w:hint="eastAsia"/>
                <w:lang w:eastAsia="zh-CN"/>
              </w:rPr>
              <w:t>——</w:t>
            </w:r>
            <w:r w:rsidRPr="00565307">
              <w:rPr>
                <w:rFonts w:ascii="宋体" w:hAnsi="宋体"/>
                <w:color w:val="000000"/>
                <w:lang w:val="zh-CN" w:eastAsia="zh-CN"/>
              </w:rPr>
              <w:t>管道沟槽底部的开挖宽度</w:t>
            </w:r>
            <w:r w:rsidRPr="00565307">
              <w:rPr>
                <w:rFonts w:ascii="宋体" w:hAnsi="宋体"/>
                <w:color w:val="000000"/>
                <w:lang w:eastAsia="zh-CN"/>
              </w:rPr>
              <w:t>（mm）；</w:t>
            </w:r>
          </w:p>
        </w:tc>
      </w:tr>
      <w:tr w:rsidR="003040D6" w:rsidRPr="00086ACA" w14:paraId="3B48766A" w14:textId="77777777" w:rsidTr="002321D8">
        <w:tc>
          <w:tcPr>
            <w:tcW w:w="1413" w:type="dxa"/>
            <w:gridSpan w:val="2"/>
            <w:vAlign w:val="center"/>
          </w:tcPr>
          <w:p w14:paraId="61ECFB7B" w14:textId="77777777" w:rsidR="003040D6" w:rsidRPr="00D44A66" w:rsidRDefault="00B900F7" w:rsidP="002321D8">
            <w:pPr>
              <w:pStyle w:val="af2"/>
              <w:adjustRightInd w:val="0"/>
              <w:snapToGrid w:val="0"/>
              <w:spacing w:line="360" w:lineRule="auto"/>
              <w:jc w:val="right"/>
              <w:rPr>
                <w:lang w:eastAsia="zh-CN"/>
              </w:rPr>
            </w:pPr>
            <m:oMathPara>
              <m:oMathParaPr>
                <m:jc m:val="right"/>
              </m:oMathParaPr>
              <m:oMath>
                <m:sSub>
                  <m:sSubPr>
                    <m:ctrlPr>
                      <w:rPr>
                        <w:rFonts w:ascii="Cambria Math" w:hAnsi="Cambria Math"/>
                        <w:i/>
                        <w:color w:val="000000"/>
                      </w:rPr>
                    </m:ctrlPr>
                  </m:sSubPr>
                  <m:e>
                    <m:r>
                      <w:rPr>
                        <w:rFonts w:ascii="Cambria Math" w:hAnsi="Cambria Math" w:hint="eastAsia"/>
                        <w:color w:val="000000"/>
                      </w:rPr>
                      <m:t>D</m:t>
                    </m:r>
                  </m:e>
                  <m:sub>
                    <m:r>
                      <w:rPr>
                        <w:rFonts w:ascii="Cambria Math" w:hAnsi="Cambria Math"/>
                        <w:color w:val="000000"/>
                      </w:rPr>
                      <m:t>0</m:t>
                    </m:r>
                  </m:sub>
                </m:sSub>
              </m:oMath>
            </m:oMathPara>
          </w:p>
        </w:tc>
        <w:tc>
          <w:tcPr>
            <w:tcW w:w="7025" w:type="dxa"/>
            <w:gridSpan w:val="3"/>
            <w:vAlign w:val="center"/>
          </w:tcPr>
          <w:p w14:paraId="5B789066"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color w:val="000000"/>
                <w:lang w:val="zh-CN" w:eastAsia="zh-CN"/>
              </w:rPr>
              <w:t>管</w:t>
            </w:r>
            <w:r w:rsidRPr="00565307">
              <w:rPr>
                <w:rFonts w:ascii="宋体" w:hAnsi="宋体" w:hint="eastAsia"/>
                <w:color w:val="000000"/>
                <w:lang w:val="zh-CN" w:eastAsia="zh-CN"/>
              </w:rPr>
              <w:t>道</w:t>
            </w:r>
            <w:r w:rsidRPr="00565307">
              <w:rPr>
                <w:rFonts w:ascii="宋体" w:hAnsi="宋体"/>
                <w:color w:val="000000"/>
                <w:lang w:val="zh-CN" w:eastAsia="zh-CN"/>
              </w:rPr>
              <w:t>外径（mm）</w:t>
            </w:r>
            <w:r>
              <w:rPr>
                <w:rFonts w:ascii="宋体" w:hAnsi="宋体" w:hint="eastAsia"/>
                <w:color w:val="000000"/>
                <w:lang w:val="zh-CN" w:eastAsia="zh-CN"/>
              </w:rPr>
              <w:t>；</w:t>
            </w:r>
          </w:p>
        </w:tc>
      </w:tr>
      <w:tr w:rsidR="003040D6" w:rsidRPr="00086ACA" w14:paraId="221C1B9B" w14:textId="77777777" w:rsidTr="002321D8">
        <w:tc>
          <w:tcPr>
            <w:tcW w:w="1413" w:type="dxa"/>
            <w:gridSpan w:val="2"/>
            <w:vAlign w:val="center"/>
          </w:tcPr>
          <w:p w14:paraId="65F3A6C8" w14:textId="77777777" w:rsidR="003040D6" w:rsidRPr="00D44A66" w:rsidRDefault="00B900F7" w:rsidP="002321D8">
            <w:pPr>
              <w:pStyle w:val="af2"/>
              <w:adjustRightInd w:val="0"/>
              <w:snapToGrid w:val="0"/>
              <w:spacing w:line="360" w:lineRule="auto"/>
              <w:jc w:val="right"/>
              <w:rPr>
                <w:lang w:eastAsia="zh-CN"/>
              </w:rPr>
            </w:pPr>
            <m:oMathPara>
              <m:oMathParaPr>
                <m:jc m:val="right"/>
              </m:oMathParaPr>
              <m:oMath>
                <m:sSub>
                  <m:sSubPr>
                    <m:ctrlPr>
                      <w:rPr>
                        <w:rFonts w:ascii="Cambria Math" w:hAnsi="Cambria Math"/>
                        <w:i/>
                        <w:color w:val="000000"/>
                      </w:rPr>
                    </m:ctrlPr>
                  </m:sSubPr>
                  <m:e>
                    <m:r>
                      <w:rPr>
                        <w:rFonts w:ascii="Cambria Math" w:hAnsi="Cambria Math" w:hint="eastAsia"/>
                        <w:color w:val="000000"/>
                      </w:rPr>
                      <m:t>b</m:t>
                    </m:r>
                  </m:e>
                  <m:sub>
                    <m:r>
                      <w:rPr>
                        <w:rFonts w:ascii="Cambria Math" w:hAnsi="Cambria Math"/>
                        <w:color w:val="000000"/>
                      </w:rPr>
                      <m:t>1</m:t>
                    </m:r>
                  </m:sub>
                </m:sSub>
              </m:oMath>
            </m:oMathPara>
          </w:p>
        </w:tc>
        <w:tc>
          <w:tcPr>
            <w:tcW w:w="7025" w:type="dxa"/>
            <w:gridSpan w:val="3"/>
            <w:vAlign w:val="center"/>
          </w:tcPr>
          <w:p w14:paraId="4F524489"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color w:val="000000"/>
                <w:lang w:val="zh-CN" w:eastAsia="zh-CN"/>
              </w:rPr>
              <w:t>管道一侧的工作面宽度（mm），可按表</w:t>
            </w:r>
            <w:r w:rsidRPr="00565307">
              <w:rPr>
                <w:rFonts w:ascii="宋体" w:hAnsi="宋体" w:hint="eastAsia"/>
                <w:color w:val="000000"/>
                <w:lang w:eastAsia="zh-CN"/>
              </w:rPr>
              <w:t>5.</w:t>
            </w:r>
            <w:r w:rsidRPr="00565307">
              <w:rPr>
                <w:rFonts w:ascii="宋体" w:hAnsi="宋体"/>
                <w:color w:val="000000"/>
                <w:lang w:val="zh-CN" w:eastAsia="zh-CN"/>
              </w:rPr>
              <w:t>4.</w:t>
            </w:r>
            <w:r w:rsidRPr="00565307">
              <w:rPr>
                <w:rFonts w:ascii="宋体" w:hAnsi="宋体" w:hint="eastAsia"/>
                <w:color w:val="000000"/>
                <w:lang w:eastAsia="zh-CN"/>
              </w:rPr>
              <w:t>2.2</w:t>
            </w:r>
            <w:r w:rsidRPr="00565307">
              <w:rPr>
                <w:rFonts w:ascii="宋体" w:hAnsi="宋体"/>
                <w:color w:val="000000"/>
                <w:lang w:val="zh-CN" w:eastAsia="zh-CN"/>
              </w:rPr>
              <w:t>选取；</w:t>
            </w:r>
          </w:p>
        </w:tc>
      </w:tr>
      <w:tr w:rsidR="003040D6" w:rsidRPr="00086ACA" w14:paraId="190897DF" w14:textId="77777777" w:rsidTr="002321D8">
        <w:tc>
          <w:tcPr>
            <w:tcW w:w="1413" w:type="dxa"/>
            <w:gridSpan w:val="2"/>
            <w:vAlign w:val="center"/>
          </w:tcPr>
          <w:p w14:paraId="2B5BC900" w14:textId="77777777" w:rsidR="003040D6" w:rsidRPr="00D44A66" w:rsidRDefault="00B900F7" w:rsidP="002321D8">
            <w:pPr>
              <w:pStyle w:val="af2"/>
              <w:adjustRightInd w:val="0"/>
              <w:snapToGrid w:val="0"/>
              <w:spacing w:line="360" w:lineRule="auto"/>
              <w:jc w:val="right"/>
              <w:rPr>
                <w:rFonts w:ascii="黑体" w:eastAsia="黑体" w:hAnsi="黑体"/>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2</m:t>
                    </m:r>
                  </m:sub>
                </m:sSub>
              </m:oMath>
            </m:oMathPara>
          </w:p>
        </w:tc>
        <w:tc>
          <w:tcPr>
            <w:tcW w:w="7025" w:type="dxa"/>
            <w:gridSpan w:val="3"/>
            <w:vAlign w:val="center"/>
          </w:tcPr>
          <w:p w14:paraId="7B3AC79C"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color w:val="000000"/>
                <w:lang w:val="zh-CN" w:eastAsia="zh-CN"/>
              </w:rPr>
              <w:t>有支撑要求时，管道一侧的支撑厚度，可取150~200mm</w:t>
            </w:r>
            <w:r w:rsidRPr="00565307">
              <w:rPr>
                <w:rFonts w:ascii="宋体" w:hAnsi="宋体" w:hint="eastAsia"/>
                <w:color w:val="000000"/>
                <w:lang w:val="zh-CN" w:eastAsia="zh-CN"/>
              </w:rPr>
              <w:t>；</w:t>
            </w:r>
          </w:p>
        </w:tc>
      </w:tr>
      <w:tr w:rsidR="003040D6" w:rsidRPr="00086ACA" w14:paraId="52A7F0FC" w14:textId="77777777" w:rsidTr="002321D8">
        <w:tc>
          <w:tcPr>
            <w:tcW w:w="1413" w:type="dxa"/>
            <w:gridSpan w:val="2"/>
            <w:vAlign w:val="center"/>
          </w:tcPr>
          <w:p w14:paraId="79B70493" w14:textId="77777777" w:rsidR="003040D6" w:rsidRPr="00D44A66" w:rsidRDefault="00B900F7" w:rsidP="002321D8">
            <w:pPr>
              <w:pStyle w:val="af2"/>
              <w:adjustRightInd w:val="0"/>
              <w:snapToGrid w:val="0"/>
              <w:spacing w:line="360" w:lineRule="auto"/>
              <w:jc w:val="right"/>
              <w:rPr>
                <w:rFonts w:ascii="黑体" w:eastAsia="黑体" w:hAnsi="黑体"/>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3</m:t>
                    </m:r>
                  </m:sub>
                </m:sSub>
              </m:oMath>
            </m:oMathPara>
          </w:p>
        </w:tc>
        <w:tc>
          <w:tcPr>
            <w:tcW w:w="7025" w:type="dxa"/>
            <w:gridSpan w:val="3"/>
            <w:vAlign w:val="center"/>
          </w:tcPr>
          <w:p w14:paraId="7D376EF0"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color w:val="000000"/>
                <w:lang w:val="zh-CN" w:eastAsia="zh-CN"/>
              </w:rPr>
              <w:t>现场浇筑混凝土或钢筋混凝土管渠一侧</w:t>
            </w:r>
            <w:r w:rsidRPr="00565307">
              <w:rPr>
                <w:rFonts w:ascii="宋体" w:hAnsi="宋体" w:hint="eastAsia"/>
                <w:color w:val="000000"/>
                <w:lang w:val="zh-CN" w:eastAsia="zh-CN"/>
              </w:rPr>
              <w:t>模板</w:t>
            </w:r>
            <w:r w:rsidRPr="00565307">
              <w:rPr>
                <w:rFonts w:ascii="宋体" w:hAnsi="宋体"/>
                <w:color w:val="000000"/>
                <w:lang w:val="zh-CN" w:eastAsia="zh-CN"/>
              </w:rPr>
              <w:t>的厚度（mm）</w:t>
            </w:r>
            <w:r w:rsidRPr="00565307">
              <w:rPr>
                <w:rFonts w:ascii="宋体" w:hAnsi="宋体" w:hint="eastAsia"/>
                <w:color w:val="000000"/>
                <w:lang w:val="zh-CN" w:eastAsia="zh-CN"/>
              </w:rPr>
              <w:t>。</w:t>
            </w:r>
          </w:p>
        </w:tc>
      </w:tr>
    </w:tbl>
    <w:p w14:paraId="0FD4E0DF" w14:textId="77777777" w:rsidR="003040D6" w:rsidRPr="00302CBB" w:rsidRDefault="003040D6" w:rsidP="003040D6">
      <w:pPr>
        <w:adjustRightInd w:val="0"/>
        <w:snapToGrid w:val="0"/>
        <w:spacing w:before="111" w:after="111" w:line="360" w:lineRule="auto"/>
        <w:ind w:firstLine="422"/>
        <w:jc w:val="center"/>
        <w:rPr>
          <w:rFonts w:ascii="黑体" w:eastAsia="黑体" w:hAnsi="黑体"/>
          <w:b/>
          <w:bCs/>
          <w:color w:val="000000"/>
          <w:sz w:val="21"/>
          <w:szCs w:val="21"/>
        </w:rPr>
      </w:pPr>
      <w:r w:rsidRPr="00302CBB">
        <w:rPr>
          <w:rFonts w:ascii="黑体" w:eastAsia="黑体" w:hAnsi="黑体" w:hint="eastAsia"/>
          <w:b/>
          <w:bCs/>
          <w:color w:val="000000"/>
          <w:sz w:val="21"/>
          <w:szCs w:val="21"/>
        </w:rPr>
        <w:t>表5.</w:t>
      </w:r>
      <w:r w:rsidRPr="00302CBB">
        <w:rPr>
          <w:rFonts w:ascii="黑体" w:eastAsia="黑体" w:hAnsi="黑体"/>
          <w:b/>
          <w:bCs/>
          <w:color w:val="000000"/>
          <w:sz w:val="21"/>
          <w:szCs w:val="21"/>
        </w:rPr>
        <w:t>2.8</w:t>
      </w:r>
      <w:r w:rsidRPr="00302CBB">
        <w:rPr>
          <w:rFonts w:ascii="黑体" w:eastAsia="黑体" w:hAnsi="黑体" w:hint="eastAsia"/>
          <w:b/>
          <w:bCs/>
          <w:color w:val="000000"/>
          <w:sz w:val="21"/>
          <w:szCs w:val="21"/>
        </w:rPr>
        <w:t xml:space="preserve"> 管道一侧的工作面宽度</w:t>
      </w:r>
    </w:p>
    <w:tbl>
      <w:tblPr>
        <w:tblW w:w="7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2693"/>
        <w:gridCol w:w="2602"/>
      </w:tblGrid>
      <w:tr w:rsidR="003040D6" w:rsidRPr="00302CBB" w14:paraId="0CF06D56" w14:textId="77777777" w:rsidTr="002321D8">
        <w:trPr>
          <w:cantSplit/>
          <w:trHeight w:val="23"/>
          <w:jc w:val="center"/>
        </w:trPr>
        <w:tc>
          <w:tcPr>
            <w:tcW w:w="2552" w:type="dxa"/>
            <w:vMerge w:val="restart"/>
            <w:vAlign w:val="center"/>
          </w:tcPr>
          <w:p w14:paraId="74C37F02"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管道的外径</w:t>
            </w:r>
            <w:r w:rsidRPr="00302CBB">
              <w:rPr>
                <w:rFonts w:ascii="宋体" w:eastAsia="宋体" w:hAnsi="宋体"/>
                <w:color w:val="000000"/>
                <w:kern w:val="0"/>
                <w:sz w:val="21"/>
                <w:szCs w:val="21"/>
                <w:lang w:val="zh-CN"/>
              </w:rPr>
              <w:t>D</w:t>
            </w:r>
            <w:r w:rsidRPr="00302CBB">
              <w:rPr>
                <w:rFonts w:ascii="宋体" w:eastAsia="宋体" w:hAnsi="宋体"/>
                <w:color w:val="000000"/>
                <w:kern w:val="0"/>
                <w:sz w:val="21"/>
                <w:szCs w:val="21"/>
                <w:vertAlign w:val="subscript"/>
                <w:lang w:val="zh-CN"/>
              </w:rPr>
              <w:t>0</w:t>
            </w:r>
          </w:p>
          <w:p w14:paraId="0AEC722E"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(mm)</w:t>
            </w:r>
          </w:p>
        </w:tc>
        <w:tc>
          <w:tcPr>
            <w:tcW w:w="5295" w:type="dxa"/>
            <w:gridSpan w:val="2"/>
            <w:vAlign w:val="center"/>
          </w:tcPr>
          <w:p w14:paraId="2BE50B54"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管道一侧的工作面宽度b</w:t>
            </w:r>
            <w:r w:rsidRPr="00302CBB">
              <w:rPr>
                <w:rFonts w:ascii="宋体" w:eastAsia="宋体" w:hAnsi="宋体" w:hint="eastAsia"/>
                <w:color w:val="000000"/>
                <w:kern w:val="0"/>
                <w:sz w:val="21"/>
                <w:szCs w:val="21"/>
                <w:vertAlign w:val="subscript"/>
              </w:rPr>
              <w:t>1</w:t>
            </w:r>
            <w:r w:rsidRPr="00302CBB">
              <w:rPr>
                <w:rFonts w:ascii="宋体" w:eastAsia="宋体" w:hAnsi="宋体" w:hint="eastAsia"/>
                <w:color w:val="000000"/>
                <w:kern w:val="0"/>
                <w:sz w:val="21"/>
                <w:szCs w:val="21"/>
              </w:rPr>
              <w:t xml:space="preserve"> (mm)</w:t>
            </w:r>
          </w:p>
        </w:tc>
      </w:tr>
      <w:tr w:rsidR="003040D6" w:rsidRPr="00302CBB" w14:paraId="5B5BDDC5" w14:textId="77777777" w:rsidTr="002321D8">
        <w:trPr>
          <w:cantSplit/>
          <w:trHeight w:val="23"/>
          <w:jc w:val="center"/>
        </w:trPr>
        <w:tc>
          <w:tcPr>
            <w:tcW w:w="2552" w:type="dxa"/>
            <w:vMerge/>
            <w:vAlign w:val="center"/>
          </w:tcPr>
          <w:p w14:paraId="7E9F2B38" w14:textId="77777777" w:rsidR="003040D6" w:rsidRPr="00302CBB" w:rsidRDefault="003040D6" w:rsidP="002321D8">
            <w:pPr>
              <w:adjustRightInd w:val="0"/>
              <w:snapToGrid w:val="0"/>
              <w:spacing w:beforeLines="0" w:afterLines="0" w:line="240" w:lineRule="auto"/>
              <w:ind w:firstLineChars="0" w:firstLine="482"/>
              <w:jc w:val="center"/>
              <w:rPr>
                <w:rFonts w:ascii="宋体" w:eastAsia="宋体" w:hAnsi="宋体"/>
                <w:color w:val="000000"/>
                <w:kern w:val="0"/>
                <w:sz w:val="21"/>
                <w:szCs w:val="21"/>
              </w:rPr>
            </w:pPr>
          </w:p>
        </w:tc>
        <w:tc>
          <w:tcPr>
            <w:tcW w:w="2693" w:type="dxa"/>
            <w:vAlign w:val="center"/>
          </w:tcPr>
          <w:p w14:paraId="3B49FF47"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刚性管道</w:t>
            </w:r>
          </w:p>
        </w:tc>
        <w:tc>
          <w:tcPr>
            <w:tcW w:w="2602" w:type="dxa"/>
            <w:vAlign w:val="center"/>
          </w:tcPr>
          <w:p w14:paraId="20D30B0E"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柔性管道</w:t>
            </w:r>
          </w:p>
        </w:tc>
      </w:tr>
      <w:tr w:rsidR="003040D6" w:rsidRPr="00302CBB" w14:paraId="29D8DDEE" w14:textId="77777777" w:rsidTr="002321D8">
        <w:trPr>
          <w:cantSplit/>
          <w:trHeight w:val="122"/>
          <w:jc w:val="center"/>
        </w:trPr>
        <w:tc>
          <w:tcPr>
            <w:tcW w:w="2552" w:type="dxa"/>
            <w:vAlign w:val="center"/>
          </w:tcPr>
          <w:p w14:paraId="6E57A58E"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color w:val="000000"/>
                <w:kern w:val="0"/>
                <w:sz w:val="21"/>
                <w:szCs w:val="21"/>
                <w:lang w:val="zh-CN"/>
              </w:rPr>
              <w:t>D</w:t>
            </w:r>
            <w:r w:rsidRPr="00302CBB">
              <w:rPr>
                <w:rFonts w:ascii="宋体" w:eastAsia="宋体" w:hAnsi="宋体"/>
                <w:color w:val="000000"/>
                <w:kern w:val="0"/>
                <w:sz w:val="21"/>
                <w:szCs w:val="21"/>
                <w:vertAlign w:val="subscript"/>
                <w:lang w:val="zh-CN"/>
              </w:rPr>
              <w:t>0</w:t>
            </w:r>
            <w:r w:rsidRPr="00302CBB">
              <w:rPr>
                <w:rFonts w:ascii="宋体" w:eastAsia="宋体" w:hAnsi="宋体" w:hint="eastAsia"/>
                <w:color w:val="000000"/>
                <w:kern w:val="0"/>
                <w:sz w:val="21"/>
                <w:szCs w:val="21"/>
              </w:rPr>
              <w:t>≤500</w:t>
            </w:r>
          </w:p>
        </w:tc>
        <w:tc>
          <w:tcPr>
            <w:tcW w:w="2693" w:type="dxa"/>
            <w:vAlign w:val="center"/>
          </w:tcPr>
          <w:p w14:paraId="3377345E"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300</w:t>
            </w:r>
          </w:p>
        </w:tc>
        <w:tc>
          <w:tcPr>
            <w:tcW w:w="2602" w:type="dxa"/>
            <w:vAlign w:val="center"/>
          </w:tcPr>
          <w:p w14:paraId="7F20D6AE"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300</w:t>
            </w:r>
          </w:p>
        </w:tc>
      </w:tr>
      <w:tr w:rsidR="003040D6" w:rsidRPr="00302CBB" w14:paraId="3263CB02" w14:textId="77777777" w:rsidTr="002321D8">
        <w:trPr>
          <w:cantSplit/>
          <w:trHeight w:val="157"/>
          <w:jc w:val="center"/>
        </w:trPr>
        <w:tc>
          <w:tcPr>
            <w:tcW w:w="2552" w:type="dxa"/>
            <w:vAlign w:val="center"/>
          </w:tcPr>
          <w:p w14:paraId="7FC6ABBB"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500＜</w:t>
            </w:r>
            <w:r w:rsidRPr="00302CBB">
              <w:rPr>
                <w:rFonts w:ascii="宋体" w:eastAsia="宋体" w:hAnsi="宋体"/>
                <w:color w:val="000000"/>
                <w:kern w:val="0"/>
                <w:sz w:val="21"/>
                <w:szCs w:val="21"/>
                <w:lang w:val="zh-CN"/>
              </w:rPr>
              <w:t>D</w:t>
            </w:r>
            <w:r w:rsidRPr="00302CBB">
              <w:rPr>
                <w:rFonts w:ascii="宋体" w:eastAsia="宋体" w:hAnsi="宋体"/>
                <w:color w:val="000000"/>
                <w:kern w:val="0"/>
                <w:sz w:val="21"/>
                <w:szCs w:val="21"/>
                <w:vertAlign w:val="subscript"/>
                <w:lang w:val="zh-CN"/>
              </w:rPr>
              <w:t>0</w:t>
            </w:r>
            <w:r w:rsidRPr="00302CBB">
              <w:rPr>
                <w:rFonts w:ascii="宋体" w:eastAsia="宋体" w:hAnsi="宋体" w:hint="eastAsia"/>
                <w:color w:val="000000"/>
                <w:kern w:val="0"/>
                <w:sz w:val="21"/>
                <w:szCs w:val="21"/>
              </w:rPr>
              <w:t>≤1000</w:t>
            </w:r>
          </w:p>
        </w:tc>
        <w:tc>
          <w:tcPr>
            <w:tcW w:w="2693" w:type="dxa"/>
            <w:vAlign w:val="center"/>
          </w:tcPr>
          <w:p w14:paraId="03B70E96"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400</w:t>
            </w:r>
          </w:p>
        </w:tc>
        <w:tc>
          <w:tcPr>
            <w:tcW w:w="2602" w:type="dxa"/>
            <w:vAlign w:val="center"/>
          </w:tcPr>
          <w:p w14:paraId="20B74877"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400</w:t>
            </w:r>
          </w:p>
        </w:tc>
      </w:tr>
      <w:tr w:rsidR="003040D6" w:rsidRPr="00302CBB" w14:paraId="5F77AFFC" w14:textId="77777777" w:rsidTr="002321D8">
        <w:trPr>
          <w:cantSplit/>
          <w:trHeight w:val="193"/>
          <w:jc w:val="center"/>
        </w:trPr>
        <w:tc>
          <w:tcPr>
            <w:tcW w:w="2552" w:type="dxa"/>
            <w:vAlign w:val="center"/>
          </w:tcPr>
          <w:p w14:paraId="396FD408"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1000＜</w:t>
            </w:r>
            <w:r w:rsidRPr="00302CBB">
              <w:rPr>
                <w:rFonts w:ascii="宋体" w:eastAsia="宋体" w:hAnsi="宋体"/>
                <w:color w:val="000000"/>
                <w:kern w:val="0"/>
                <w:sz w:val="21"/>
                <w:szCs w:val="21"/>
                <w:lang w:val="zh-CN"/>
              </w:rPr>
              <w:t>D</w:t>
            </w:r>
            <w:r w:rsidRPr="00302CBB">
              <w:rPr>
                <w:rFonts w:ascii="宋体" w:eastAsia="宋体" w:hAnsi="宋体"/>
                <w:color w:val="000000"/>
                <w:kern w:val="0"/>
                <w:sz w:val="21"/>
                <w:szCs w:val="21"/>
                <w:vertAlign w:val="subscript"/>
                <w:lang w:val="zh-CN"/>
              </w:rPr>
              <w:t>0</w:t>
            </w:r>
            <w:r w:rsidRPr="00302CBB">
              <w:rPr>
                <w:rFonts w:ascii="宋体" w:eastAsia="宋体" w:hAnsi="宋体" w:hint="eastAsia"/>
                <w:color w:val="000000"/>
                <w:kern w:val="0"/>
                <w:sz w:val="21"/>
                <w:szCs w:val="21"/>
              </w:rPr>
              <w:t>≤1500</w:t>
            </w:r>
          </w:p>
        </w:tc>
        <w:tc>
          <w:tcPr>
            <w:tcW w:w="2693" w:type="dxa"/>
            <w:vAlign w:val="center"/>
          </w:tcPr>
          <w:p w14:paraId="12261B9D"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color w:val="000000"/>
                <w:kern w:val="0"/>
                <w:sz w:val="21"/>
                <w:szCs w:val="21"/>
              </w:rPr>
              <w:t>500</w:t>
            </w:r>
          </w:p>
        </w:tc>
        <w:tc>
          <w:tcPr>
            <w:tcW w:w="2602" w:type="dxa"/>
            <w:vAlign w:val="center"/>
          </w:tcPr>
          <w:p w14:paraId="5AFE0E4E"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500</w:t>
            </w:r>
          </w:p>
        </w:tc>
      </w:tr>
      <w:tr w:rsidR="003040D6" w:rsidRPr="00302CBB" w14:paraId="7D21B14A" w14:textId="77777777" w:rsidTr="002321D8">
        <w:trPr>
          <w:cantSplit/>
          <w:trHeight w:val="42"/>
          <w:jc w:val="center"/>
        </w:trPr>
        <w:tc>
          <w:tcPr>
            <w:tcW w:w="2552" w:type="dxa"/>
            <w:vAlign w:val="center"/>
          </w:tcPr>
          <w:p w14:paraId="0DA734BC"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1500＜</w:t>
            </w:r>
            <w:r w:rsidRPr="00302CBB">
              <w:rPr>
                <w:rFonts w:ascii="宋体" w:eastAsia="宋体" w:hAnsi="宋体"/>
                <w:color w:val="000000"/>
                <w:kern w:val="0"/>
                <w:sz w:val="21"/>
                <w:szCs w:val="21"/>
                <w:lang w:val="zh-CN"/>
              </w:rPr>
              <w:t>D</w:t>
            </w:r>
            <w:r w:rsidRPr="00302CBB">
              <w:rPr>
                <w:rFonts w:ascii="宋体" w:eastAsia="宋体" w:hAnsi="宋体"/>
                <w:color w:val="000000"/>
                <w:kern w:val="0"/>
                <w:sz w:val="21"/>
                <w:szCs w:val="21"/>
                <w:vertAlign w:val="subscript"/>
                <w:lang w:val="zh-CN"/>
              </w:rPr>
              <w:t>0</w:t>
            </w:r>
            <w:r w:rsidRPr="00302CBB">
              <w:rPr>
                <w:rFonts w:ascii="宋体" w:eastAsia="宋体" w:hAnsi="宋体" w:hint="eastAsia"/>
                <w:color w:val="000000"/>
                <w:kern w:val="0"/>
                <w:sz w:val="21"/>
                <w:szCs w:val="21"/>
              </w:rPr>
              <w:t>≤3000</w:t>
            </w:r>
          </w:p>
        </w:tc>
        <w:tc>
          <w:tcPr>
            <w:tcW w:w="2693" w:type="dxa"/>
            <w:vAlign w:val="center"/>
          </w:tcPr>
          <w:p w14:paraId="629ED022"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600</w:t>
            </w:r>
          </w:p>
        </w:tc>
        <w:tc>
          <w:tcPr>
            <w:tcW w:w="2602" w:type="dxa"/>
            <w:vAlign w:val="center"/>
          </w:tcPr>
          <w:p w14:paraId="01A39F44" w14:textId="77777777" w:rsidR="003040D6" w:rsidRPr="00302CBB" w:rsidRDefault="003040D6" w:rsidP="002321D8">
            <w:pPr>
              <w:adjustRightInd w:val="0"/>
              <w:snapToGrid w:val="0"/>
              <w:spacing w:beforeLines="0" w:afterLines="0" w:line="240" w:lineRule="auto"/>
              <w:ind w:firstLineChars="0" w:firstLine="0"/>
              <w:jc w:val="center"/>
              <w:rPr>
                <w:rFonts w:ascii="宋体" w:eastAsia="宋体" w:hAnsi="宋体"/>
                <w:color w:val="000000"/>
                <w:kern w:val="0"/>
                <w:sz w:val="21"/>
                <w:szCs w:val="21"/>
              </w:rPr>
            </w:pPr>
            <w:r w:rsidRPr="00302CBB">
              <w:rPr>
                <w:rFonts w:ascii="宋体" w:eastAsia="宋体" w:hAnsi="宋体" w:hint="eastAsia"/>
                <w:color w:val="000000"/>
                <w:kern w:val="0"/>
                <w:sz w:val="21"/>
                <w:szCs w:val="21"/>
              </w:rPr>
              <w:t>700</w:t>
            </w:r>
          </w:p>
        </w:tc>
      </w:tr>
    </w:tbl>
    <w:p w14:paraId="109B6FEE" w14:textId="77777777" w:rsidR="003040D6" w:rsidRPr="00302CBB" w:rsidRDefault="003040D6" w:rsidP="003040D6">
      <w:pPr>
        <w:adjustRightInd w:val="0"/>
        <w:snapToGrid w:val="0"/>
        <w:spacing w:before="111" w:after="111" w:line="360" w:lineRule="auto"/>
        <w:ind w:firstLineChars="0" w:firstLine="0"/>
        <w:rPr>
          <w:rFonts w:ascii="宋体" w:eastAsia="宋体" w:hAnsi="宋体"/>
          <w:i/>
          <w:iCs/>
          <w:color w:val="000000"/>
          <w:sz w:val="21"/>
          <w:szCs w:val="21"/>
        </w:rPr>
      </w:pPr>
      <w:r w:rsidRPr="00302CBB">
        <w:rPr>
          <w:rFonts w:ascii="宋体" w:eastAsia="宋体" w:hAnsi="宋体" w:hint="eastAsia"/>
          <w:i/>
          <w:iCs/>
          <w:color w:val="000000"/>
          <w:sz w:val="21"/>
          <w:szCs w:val="21"/>
        </w:rPr>
        <w:t xml:space="preserve">注：1  </w:t>
      </w:r>
      <w:r w:rsidRPr="00302CBB">
        <w:rPr>
          <w:rFonts w:ascii="宋体" w:eastAsia="宋体" w:hAnsi="宋体"/>
          <w:i/>
          <w:iCs/>
          <w:color w:val="000000"/>
          <w:sz w:val="21"/>
          <w:szCs w:val="21"/>
        </w:rPr>
        <w:t>槽底需设排水沟时，b</w:t>
      </w:r>
      <w:r w:rsidRPr="00302CBB">
        <w:rPr>
          <w:rFonts w:ascii="宋体" w:eastAsia="宋体" w:hAnsi="宋体"/>
          <w:i/>
          <w:iCs/>
          <w:color w:val="000000"/>
          <w:sz w:val="21"/>
          <w:szCs w:val="21"/>
          <w:vertAlign w:val="subscript"/>
        </w:rPr>
        <w:t>1</w:t>
      </w:r>
      <w:r w:rsidRPr="00302CBB">
        <w:rPr>
          <w:rFonts w:ascii="宋体" w:eastAsia="宋体" w:hAnsi="宋体"/>
          <w:i/>
          <w:iCs/>
          <w:color w:val="000000"/>
          <w:sz w:val="21"/>
          <w:szCs w:val="21"/>
        </w:rPr>
        <w:t>应适当增加；</w:t>
      </w:r>
    </w:p>
    <w:p w14:paraId="3621A8D8" w14:textId="77777777" w:rsidR="003040D6" w:rsidRPr="00302CBB" w:rsidRDefault="003040D6" w:rsidP="003040D6">
      <w:pPr>
        <w:adjustRightInd w:val="0"/>
        <w:snapToGrid w:val="0"/>
        <w:spacing w:before="111" w:after="111" w:line="360" w:lineRule="auto"/>
        <w:ind w:firstLineChars="0" w:firstLine="0"/>
        <w:rPr>
          <w:rFonts w:ascii="宋体" w:eastAsia="宋体" w:hAnsi="宋体"/>
          <w:i/>
          <w:iCs/>
          <w:color w:val="000000"/>
          <w:sz w:val="21"/>
          <w:szCs w:val="21"/>
        </w:rPr>
      </w:pPr>
      <w:r w:rsidRPr="00302CBB">
        <w:rPr>
          <w:rFonts w:ascii="宋体" w:eastAsia="宋体" w:hAnsi="宋体"/>
          <w:i/>
          <w:iCs/>
          <w:color w:val="000000"/>
          <w:sz w:val="21"/>
          <w:szCs w:val="21"/>
        </w:rPr>
        <w:t xml:space="preserve">    2  管道有现场施工的外防水层时，b</w:t>
      </w:r>
      <w:r w:rsidRPr="00302CBB">
        <w:rPr>
          <w:rFonts w:ascii="宋体" w:eastAsia="宋体" w:hAnsi="宋体"/>
          <w:i/>
          <w:iCs/>
          <w:color w:val="000000"/>
          <w:sz w:val="21"/>
          <w:szCs w:val="21"/>
          <w:vertAlign w:val="subscript"/>
        </w:rPr>
        <w:t>1</w:t>
      </w:r>
      <w:r w:rsidRPr="00302CBB">
        <w:rPr>
          <w:rFonts w:ascii="宋体" w:eastAsia="宋体" w:hAnsi="宋体"/>
          <w:i/>
          <w:iCs/>
          <w:color w:val="000000"/>
          <w:sz w:val="21"/>
          <w:szCs w:val="21"/>
        </w:rPr>
        <w:t>宜取800mm；</w:t>
      </w:r>
    </w:p>
    <w:p w14:paraId="445746D4" w14:textId="77777777" w:rsidR="003040D6" w:rsidRPr="00302CBB" w:rsidRDefault="003040D6" w:rsidP="003040D6">
      <w:pPr>
        <w:adjustRightInd w:val="0"/>
        <w:snapToGrid w:val="0"/>
        <w:spacing w:before="111" w:after="111" w:line="360" w:lineRule="auto"/>
        <w:ind w:firstLineChars="0" w:firstLine="0"/>
        <w:rPr>
          <w:rFonts w:ascii="宋体" w:eastAsia="宋体" w:hAnsi="宋体"/>
          <w:i/>
          <w:iCs/>
          <w:color w:val="000000"/>
          <w:sz w:val="21"/>
          <w:szCs w:val="21"/>
        </w:rPr>
      </w:pPr>
      <w:r w:rsidRPr="00302CBB">
        <w:rPr>
          <w:rFonts w:ascii="宋体" w:eastAsia="宋体" w:hAnsi="宋体"/>
          <w:i/>
          <w:iCs/>
          <w:color w:val="000000"/>
          <w:sz w:val="21"/>
          <w:szCs w:val="21"/>
        </w:rPr>
        <w:t xml:space="preserve">    3  采用机械回填管道侧面时，b</w:t>
      </w:r>
      <w:r w:rsidRPr="00302CBB">
        <w:rPr>
          <w:rFonts w:ascii="宋体" w:eastAsia="宋体" w:hAnsi="宋体"/>
          <w:i/>
          <w:iCs/>
          <w:color w:val="000000"/>
          <w:sz w:val="21"/>
          <w:szCs w:val="21"/>
          <w:vertAlign w:val="subscript"/>
        </w:rPr>
        <w:t>1</w:t>
      </w:r>
      <w:r w:rsidRPr="00302CBB">
        <w:rPr>
          <w:rFonts w:ascii="宋体" w:eastAsia="宋体" w:hAnsi="宋体"/>
          <w:i/>
          <w:iCs/>
          <w:color w:val="000000"/>
          <w:sz w:val="21"/>
          <w:szCs w:val="21"/>
        </w:rPr>
        <w:t>需满足机械作业的宽度要求。</w:t>
      </w:r>
    </w:p>
    <w:p w14:paraId="6344FD1E"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lang w:eastAsia="zh-CN"/>
        </w:rPr>
        <w:t>管道交叉处理应符合下列规定：</w:t>
      </w:r>
    </w:p>
    <w:p w14:paraId="68AF5A63" w14:textId="77777777" w:rsidR="003040D6" w:rsidRPr="00D44A66" w:rsidRDefault="003040D6" w:rsidP="00001C60">
      <w:pPr>
        <w:pStyle w:val="afffffffff4"/>
        <w:numPr>
          <w:ilvl w:val="0"/>
          <w:numId w:val="30"/>
        </w:numPr>
        <w:adjustRightInd w:val="0"/>
        <w:snapToGrid w:val="0"/>
        <w:spacing w:before="111" w:after="111" w:line="360" w:lineRule="auto"/>
        <w:ind w:left="426" w:firstLineChars="0" w:firstLine="0"/>
        <w:rPr>
          <w:rFonts w:ascii="宋体" w:eastAsia="宋体" w:hAnsi="宋体"/>
          <w:color w:val="000000"/>
          <w:lang w:val="zh-CN"/>
        </w:rPr>
      </w:pPr>
      <w:r w:rsidRPr="00D44A66">
        <w:rPr>
          <w:rFonts w:ascii="宋体" w:eastAsia="宋体" w:hAnsi="宋体"/>
          <w:color w:val="000000"/>
          <w:lang w:val="zh-CN"/>
        </w:rPr>
        <w:t>应满足管道间最小净距的要求，且按有压管道避让无压管道、支管道避</w:t>
      </w:r>
      <w:r w:rsidRPr="00D44A66">
        <w:rPr>
          <w:rFonts w:ascii="宋体" w:eastAsia="宋体" w:hAnsi="宋体"/>
          <w:color w:val="000000"/>
          <w:lang w:val="zh-CN"/>
        </w:rPr>
        <w:lastRenderedPageBreak/>
        <w:t>让干线管道、小口径管道避让大口径管道的原则处理；</w:t>
      </w:r>
    </w:p>
    <w:p w14:paraId="2A2B76C9" w14:textId="77777777" w:rsidR="003040D6" w:rsidRPr="00D44A66" w:rsidRDefault="003040D6" w:rsidP="00001C60">
      <w:pPr>
        <w:pStyle w:val="afffffffff4"/>
        <w:numPr>
          <w:ilvl w:val="0"/>
          <w:numId w:val="30"/>
        </w:numPr>
        <w:adjustRightInd w:val="0"/>
        <w:snapToGrid w:val="0"/>
        <w:spacing w:before="111" w:after="111" w:line="360" w:lineRule="auto"/>
        <w:ind w:left="426" w:firstLineChars="0" w:firstLine="0"/>
        <w:rPr>
          <w:rFonts w:ascii="宋体" w:eastAsia="宋体" w:hAnsi="宋体"/>
          <w:color w:val="000000"/>
          <w:lang w:val="zh-CN"/>
        </w:rPr>
      </w:pPr>
      <w:r w:rsidRPr="00D44A66">
        <w:rPr>
          <w:rFonts w:ascii="宋体" w:eastAsia="宋体" w:hAnsi="宋体"/>
          <w:color w:val="000000"/>
          <w:lang w:val="zh-CN"/>
        </w:rPr>
        <w:t>新建排水管道与其</w:t>
      </w:r>
      <w:r w:rsidRPr="00D44A66">
        <w:rPr>
          <w:rFonts w:ascii="宋体" w:eastAsia="宋体" w:hAnsi="宋体" w:hint="eastAsia"/>
          <w:color w:val="000000"/>
          <w:lang w:val="zh-CN"/>
        </w:rPr>
        <w:t>他</w:t>
      </w:r>
      <w:r w:rsidRPr="00D44A66">
        <w:rPr>
          <w:rFonts w:ascii="宋体" w:eastAsia="宋体" w:hAnsi="宋体"/>
          <w:color w:val="000000"/>
          <w:lang w:val="zh-CN"/>
        </w:rPr>
        <w:t>管道交叉时，应按设计要求处理；施工过程中对既有管道进行临时保护时，所采取的措施应征求有关单位意见；</w:t>
      </w:r>
    </w:p>
    <w:p w14:paraId="6078C94B" w14:textId="77777777" w:rsidR="003040D6" w:rsidRPr="00565307" w:rsidRDefault="003040D6" w:rsidP="00001C60">
      <w:pPr>
        <w:pStyle w:val="afffffffff4"/>
        <w:numPr>
          <w:ilvl w:val="0"/>
          <w:numId w:val="30"/>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color w:val="000000"/>
          <w:lang w:val="zh-CN"/>
        </w:rPr>
        <w:t>新建排水管道与既有管道交叉部位的回填压实度应符合设计要求，并应使回填材料与被支承管道贴紧密实。</w:t>
      </w:r>
    </w:p>
    <w:p w14:paraId="14CF3F01"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施工采用的土弧基础中心角应比设计值的基础上增加</w:t>
      </w:r>
      <w:r w:rsidRPr="00AE5D6B">
        <w:rPr>
          <w:lang w:eastAsia="zh-CN"/>
        </w:rPr>
        <w:t>3</w:t>
      </w:r>
      <w:r w:rsidRPr="00AE5D6B">
        <w:rPr>
          <w:rFonts w:hint="eastAsia"/>
          <w:lang w:eastAsia="zh-CN"/>
        </w:rPr>
        <w:t>0</w:t>
      </w:r>
      <w:r w:rsidRPr="00AE5D6B">
        <w:rPr>
          <w:rFonts w:hint="eastAsia"/>
          <w:lang w:eastAsia="zh-CN"/>
        </w:rPr>
        <w:t>°。</w:t>
      </w:r>
    </w:p>
    <w:p w14:paraId="6DB0CD65"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承插式管道接口的规格和型式应符合设计规定，橡胶密封圈应符合下列规定：</w:t>
      </w:r>
    </w:p>
    <w:p w14:paraId="32C49933" w14:textId="77777777" w:rsidR="003040D6" w:rsidRPr="00D44A66" w:rsidRDefault="003040D6" w:rsidP="00001C60">
      <w:pPr>
        <w:pStyle w:val="afffffffff4"/>
        <w:numPr>
          <w:ilvl w:val="0"/>
          <w:numId w:val="31"/>
        </w:numPr>
        <w:adjustRightInd w:val="0"/>
        <w:snapToGrid w:val="0"/>
        <w:spacing w:before="111" w:after="111" w:line="360" w:lineRule="auto"/>
        <w:ind w:left="426" w:firstLineChars="0" w:firstLine="0"/>
        <w:rPr>
          <w:rFonts w:ascii="宋体" w:eastAsia="宋体" w:hAnsi="宋体"/>
          <w:color w:val="000000"/>
        </w:rPr>
      </w:pPr>
      <w:r w:rsidRPr="00D44A66">
        <w:rPr>
          <w:rFonts w:ascii="宋体" w:eastAsia="宋体" w:hAnsi="宋体" w:hint="eastAsia"/>
          <w:color w:val="000000"/>
        </w:rPr>
        <w:t>橡胶密封圈的规格和型式与管道接口一致；</w:t>
      </w:r>
    </w:p>
    <w:p w14:paraId="3B35F698" w14:textId="77777777" w:rsidR="003040D6" w:rsidRPr="00D44A66" w:rsidRDefault="003040D6" w:rsidP="00001C60">
      <w:pPr>
        <w:pStyle w:val="afffffffff4"/>
        <w:numPr>
          <w:ilvl w:val="0"/>
          <w:numId w:val="31"/>
        </w:numPr>
        <w:adjustRightInd w:val="0"/>
        <w:snapToGrid w:val="0"/>
        <w:spacing w:before="111" w:after="111" w:line="360" w:lineRule="auto"/>
        <w:ind w:left="426" w:firstLineChars="0" w:firstLine="0"/>
        <w:rPr>
          <w:rFonts w:ascii="宋体" w:eastAsia="宋体" w:hAnsi="宋体"/>
          <w:color w:val="000000"/>
        </w:rPr>
      </w:pPr>
      <w:r w:rsidRPr="00D44A66">
        <w:rPr>
          <w:rFonts w:ascii="宋体" w:eastAsia="宋体" w:hAnsi="宋体" w:hint="eastAsia"/>
          <w:color w:val="000000"/>
        </w:rPr>
        <w:t>使用期限在产品的有效期之内；</w:t>
      </w:r>
    </w:p>
    <w:p w14:paraId="2042007C" w14:textId="77777777" w:rsidR="003040D6" w:rsidRPr="00565307" w:rsidRDefault="003040D6" w:rsidP="00001C60">
      <w:pPr>
        <w:pStyle w:val="afffffffff4"/>
        <w:numPr>
          <w:ilvl w:val="0"/>
          <w:numId w:val="31"/>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质量不合格</w:t>
      </w:r>
      <w:bookmarkStart w:id="160" w:name="_Hlk57387535"/>
      <w:r w:rsidRPr="00565307">
        <w:rPr>
          <w:rFonts w:ascii="宋体" w:eastAsia="宋体" w:hAnsi="宋体" w:hint="eastAsia"/>
          <w:color w:val="000000"/>
        </w:rPr>
        <w:t>不得使用</w:t>
      </w:r>
      <w:bookmarkEnd w:id="160"/>
      <w:r>
        <w:rPr>
          <w:rFonts w:ascii="宋体" w:eastAsia="宋体" w:hAnsi="宋体" w:hint="eastAsia"/>
          <w:color w:val="000000"/>
        </w:rPr>
        <w:t>，</w:t>
      </w:r>
      <w:r w:rsidRPr="00565307">
        <w:rPr>
          <w:rFonts w:ascii="宋体" w:eastAsia="宋体" w:hAnsi="宋体" w:hint="eastAsia"/>
          <w:color w:val="000000"/>
        </w:rPr>
        <w:t>已使用过的</w:t>
      </w:r>
      <w:r>
        <w:rPr>
          <w:rFonts w:ascii="宋体" w:eastAsia="宋体" w:hAnsi="宋体" w:hint="eastAsia"/>
          <w:color w:val="000000"/>
        </w:rPr>
        <w:t>或</w:t>
      </w:r>
      <w:r w:rsidRPr="00565307">
        <w:rPr>
          <w:rFonts w:ascii="宋体" w:eastAsia="宋体" w:hAnsi="宋体" w:hint="eastAsia"/>
          <w:color w:val="000000"/>
        </w:rPr>
        <w:t>有损伤的</w:t>
      </w:r>
      <w:bookmarkStart w:id="161" w:name="_Hlk57387823"/>
      <w:r w:rsidRPr="00565307">
        <w:rPr>
          <w:rFonts w:ascii="宋体" w:eastAsia="宋体" w:hAnsi="宋体" w:hint="eastAsia"/>
          <w:color w:val="000000"/>
        </w:rPr>
        <w:t>密封圈</w:t>
      </w:r>
      <w:bookmarkEnd w:id="161"/>
      <w:r w:rsidRPr="00565307">
        <w:rPr>
          <w:rFonts w:ascii="宋体" w:eastAsia="宋体" w:hAnsi="宋体" w:hint="eastAsia"/>
          <w:color w:val="000000"/>
        </w:rPr>
        <w:t>不得再次使用；</w:t>
      </w:r>
    </w:p>
    <w:p w14:paraId="1F1951AB" w14:textId="77777777" w:rsidR="003040D6" w:rsidRPr="00565307" w:rsidRDefault="003040D6" w:rsidP="00001C60">
      <w:pPr>
        <w:pStyle w:val="afffffffff4"/>
        <w:numPr>
          <w:ilvl w:val="0"/>
          <w:numId w:val="31"/>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密封圈存放</w:t>
      </w:r>
      <w:r>
        <w:rPr>
          <w:rFonts w:ascii="宋体" w:eastAsia="宋体" w:hAnsi="宋体" w:hint="eastAsia"/>
          <w:color w:val="000000"/>
        </w:rPr>
        <w:t>符合现行国家标准《橡胶制品 贮存指南》GB</w:t>
      </w:r>
      <w:r>
        <w:rPr>
          <w:rFonts w:ascii="宋体" w:eastAsia="宋体" w:hAnsi="宋体"/>
          <w:color w:val="000000"/>
        </w:rPr>
        <w:t>/</w:t>
      </w:r>
      <w:r>
        <w:rPr>
          <w:rFonts w:ascii="宋体" w:eastAsia="宋体" w:hAnsi="宋体" w:hint="eastAsia"/>
          <w:color w:val="000000"/>
        </w:rPr>
        <w:t>T</w:t>
      </w:r>
      <w:r>
        <w:rPr>
          <w:rFonts w:ascii="宋体" w:eastAsia="宋体" w:hAnsi="宋体"/>
          <w:color w:val="000000"/>
        </w:rPr>
        <w:t xml:space="preserve"> 20739</w:t>
      </w:r>
      <w:r>
        <w:rPr>
          <w:rFonts w:ascii="宋体" w:eastAsia="宋体" w:hAnsi="宋体" w:hint="eastAsia"/>
          <w:color w:val="000000"/>
        </w:rPr>
        <w:t>的规定</w:t>
      </w:r>
      <w:r w:rsidRPr="00565307">
        <w:rPr>
          <w:rFonts w:ascii="宋体" w:eastAsia="宋体" w:hAnsi="宋体" w:hint="eastAsia"/>
          <w:color w:val="000000"/>
        </w:rPr>
        <w:t>。</w:t>
      </w:r>
    </w:p>
    <w:p w14:paraId="295EBE93"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承插式管道接口的安装根据供货厂家产品安装手册进行操作，且应符合下列规定：</w:t>
      </w:r>
    </w:p>
    <w:p w14:paraId="32C1E2BF" w14:textId="77777777" w:rsidR="003040D6" w:rsidRPr="00290153"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290153">
        <w:rPr>
          <w:rFonts w:ascii="宋体" w:eastAsia="宋体" w:hAnsi="宋体" w:hint="eastAsia"/>
          <w:color w:val="000000"/>
        </w:rPr>
        <w:t>承插口和橡胶密封圈应清洗干净，并涂抹合规的润滑剂；</w:t>
      </w:r>
    </w:p>
    <w:p w14:paraId="53248EF4" w14:textId="77777777" w:rsidR="003040D6" w:rsidRPr="00290153"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290153">
        <w:rPr>
          <w:rFonts w:ascii="宋体" w:eastAsia="宋体" w:hAnsi="宋体" w:hint="eastAsia"/>
          <w:color w:val="000000"/>
        </w:rPr>
        <w:t>安装工具（如手拉葫芦、电动葫芦、撬棍等）的承载力应满足接口所需的最大拉力。当接口安装困难时，应拔出插口进行接口和胶圈检查，且更换更高规格的安装工具，进行二次安装。不得强行操作，以免造成安全事故；</w:t>
      </w:r>
    </w:p>
    <w:p w14:paraId="3C8D111D" w14:textId="77777777" w:rsidR="003040D6" w:rsidRPr="00565307"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插口应达到承口内所规定的深度或标记环；</w:t>
      </w:r>
    </w:p>
    <w:p w14:paraId="0AD663A6" w14:textId="77777777" w:rsidR="003040D6" w:rsidRPr="00565307"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安装完毕后，应对接口检查，橡胶密封圈脱位时应重新安装；</w:t>
      </w:r>
    </w:p>
    <w:p w14:paraId="5DB9902C" w14:textId="77777777" w:rsidR="003040D6" w:rsidRPr="00565307"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安装完毕后，接口的偏转角应符合设计要求，且符合产品标准对偏转角的要求；</w:t>
      </w:r>
    </w:p>
    <w:p w14:paraId="32DCE305" w14:textId="77777777" w:rsidR="003040D6" w:rsidRPr="00565307"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安装过程中应尽量减少断管；</w:t>
      </w:r>
    </w:p>
    <w:p w14:paraId="5EFDF408" w14:textId="77777777" w:rsidR="003040D6" w:rsidRPr="00565307" w:rsidRDefault="003040D6" w:rsidP="00001C60">
      <w:pPr>
        <w:pStyle w:val="afffffffff4"/>
        <w:numPr>
          <w:ilvl w:val="0"/>
          <w:numId w:val="32"/>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未完工管道在当日收工时，应封堵管口，防止小型动物钻入，以免堵塞管道。</w:t>
      </w:r>
    </w:p>
    <w:p w14:paraId="4F87C01B" w14:textId="77777777" w:rsidR="003040D6" w:rsidRDefault="003040D6" w:rsidP="00001C60">
      <w:pPr>
        <w:pStyle w:val="af2"/>
        <w:numPr>
          <w:ilvl w:val="0"/>
          <w:numId w:val="26"/>
        </w:numPr>
        <w:adjustRightInd w:val="0"/>
        <w:snapToGrid w:val="0"/>
        <w:spacing w:line="360" w:lineRule="auto"/>
        <w:rPr>
          <w:lang w:eastAsia="zh-CN"/>
        </w:rPr>
      </w:pPr>
      <w:r>
        <w:rPr>
          <w:rFonts w:hint="eastAsia"/>
          <w:lang w:eastAsia="zh-CN"/>
        </w:rPr>
        <w:lastRenderedPageBreak/>
        <w:t>焊接、电熔和热熔接口的强度不得低于管材本身强度。</w:t>
      </w:r>
    </w:p>
    <w:p w14:paraId="25E1A68C" w14:textId="77777777" w:rsidR="003040D6" w:rsidRPr="00AE5D6B" w:rsidRDefault="003040D6" w:rsidP="00001C60">
      <w:pPr>
        <w:pStyle w:val="af2"/>
        <w:numPr>
          <w:ilvl w:val="0"/>
          <w:numId w:val="26"/>
        </w:numPr>
        <w:adjustRightInd w:val="0"/>
        <w:snapToGrid w:val="0"/>
        <w:spacing w:line="360" w:lineRule="auto"/>
        <w:rPr>
          <w:lang w:eastAsia="zh-CN"/>
        </w:rPr>
      </w:pPr>
      <w:r w:rsidRPr="00AE5D6B">
        <w:rPr>
          <w:rFonts w:hint="eastAsia"/>
          <w:lang w:eastAsia="zh-CN"/>
        </w:rPr>
        <w:t>管道安装且验收合格后，应及时回填，回填管段应符合以下规定：</w:t>
      </w:r>
    </w:p>
    <w:p w14:paraId="5CBF216C" w14:textId="77777777" w:rsidR="003040D6" w:rsidRDefault="003040D6" w:rsidP="00001C60">
      <w:pPr>
        <w:pStyle w:val="af2"/>
        <w:numPr>
          <w:ilvl w:val="0"/>
          <w:numId w:val="33"/>
        </w:numPr>
        <w:adjustRightInd w:val="0"/>
        <w:snapToGrid w:val="0"/>
        <w:spacing w:line="360" w:lineRule="auto"/>
        <w:ind w:left="426" w:firstLine="0"/>
        <w:rPr>
          <w:rFonts w:ascii="宋体" w:hAnsi="宋体"/>
          <w:color w:val="000000"/>
          <w:lang w:eastAsia="zh-CN"/>
        </w:rPr>
      </w:pPr>
      <w:r w:rsidRPr="00AE5D6B">
        <w:rPr>
          <w:rFonts w:hint="eastAsia"/>
          <w:lang w:eastAsia="zh-CN"/>
        </w:rPr>
        <w:t>压力管道水压试验前，除接口外，管道两</w:t>
      </w:r>
      <w:r w:rsidRPr="00565307">
        <w:rPr>
          <w:rFonts w:ascii="宋体" w:hAnsi="宋体" w:hint="eastAsia"/>
          <w:color w:val="000000"/>
          <w:lang w:eastAsia="zh-CN"/>
        </w:rPr>
        <w:t>侧及管顶以上回填高度不应小于0.5m，且应满足下列抗浮验算公式5</w:t>
      </w:r>
      <w:r w:rsidRPr="00565307">
        <w:rPr>
          <w:rFonts w:ascii="宋体" w:hAnsi="宋体"/>
          <w:color w:val="000000"/>
          <w:lang w:eastAsia="zh-CN"/>
        </w:rPr>
        <w:t>.2.13</w:t>
      </w:r>
      <w:r w:rsidRPr="00565307">
        <w:rPr>
          <w:rFonts w:ascii="宋体" w:hAnsi="宋体" w:hint="eastAsia"/>
          <w:color w:val="000000"/>
          <w:lang w:eastAsia="zh-CN"/>
        </w:rPr>
        <w:t>的要求：</w:t>
      </w:r>
    </w:p>
    <w:tbl>
      <w:tblPr>
        <w:tblStyle w:val="aff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1"/>
        <w:gridCol w:w="988"/>
        <w:gridCol w:w="4111"/>
        <w:gridCol w:w="1926"/>
      </w:tblGrid>
      <w:tr w:rsidR="003040D6" w14:paraId="46875A90" w14:textId="77777777" w:rsidTr="002321D8">
        <w:trPr>
          <w:gridBefore w:val="1"/>
          <w:wBefore w:w="284" w:type="dxa"/>
        </w:trPr>
        <w:tc>
          <w:tcPr>
            <w:tcW w:w="2259" w:type="dxa"/>
            <w:gridSpan w:val="2"/>
            <w:vAlign w:val="center"/>
          </w:tcPr>
          <w:p w14:paraId="2B7220E6" w14:textId="77777777" w:rsidR="003040D6" w:rsidRDefault="003040D6" w:rsidP="002321D8">
            <w:pPr>
              <w:pStyle w:val="af2"/>
              <w:adjustRightInd w:val="0"/>
              <w:snapToGrid w:val="0"/>
              <w:spacing w:line="360" w:lineRule="auto"/>
              <w:rPr>
                <w:lang w:eastAsia="zh-CN"/>
              </w:rPr>
            </w:pPr>
          </w:p>
        </w:tc>
        <w:tc>
          <w:tcPr>
            <w:tcW w:w="4111" w:type="dxa"/>
            <w:vAlign w:val="center"/>
          </w:tcPr>
          <w:p w14:paraId="5464EA46" w14:textId="77777777" w:rsidR="003040D6" w:rsidRPr="00647AC4" w:rsidRDefault="003040D6" w:rsidP="002321D8">
            <w:pPr>
              <w:pStyle w:val="af2"/>
              <w:adjustRightInd w:val="0"/>
              <w:snapToGrid w:val="0"/>
              <w:spacing w:line="360" w:lineRule="auto"/>
              <w:rPr>
                <w:lang w:eastAsia="zh-CN"/>
              </w:rPr>
            </w:pPr>
            <m:oMathPara>
              <m:oMath>
                <m:r>
                  <m:rPr>
                    <m:sty m:val="p"/>
                  </m:rPr>
                  <w:rPr>
                    <w:rFonts w:ascii="Cambria Math" w:hAnsi="Cambria Math" w:hint="eastAsia"/>
                  </w:rPr>
                  <m:t>∑</m:t>
                </m:r>
                <m:sSub>
                  <m:sSubPr>
                    <m:ctrlPr>
                      <w:rPr>
                        <w:rFonts w:ascii="Cambria Math" w:hAnsi="Cambria Math"/>
                      </w:rPr>
                    </m:ctrlPr>
                  </m:sSubPr>
                  <m:e>
                    <m:r>
                      <w:rPr>
                        <w:rFonts w:ascii="Cambria Math" w:hAnsi="Cambria Math"/>
                      </w:rPr>
                      <m:t>F</m:t>
                    </m:r>
                  </m:e>
                  <m:sub>
                    <m:r>
                      <w:rPr>
                        <w:rFonts w:ascii="Cambria Math" w:hAnsi="Cambria Math"/>
                      </w:rPr>
                      <m:t>Gk</m:t>
                    </m:r>
                  </m:sub>
                </m:sSub>
                <m:r>
                  <w:rPr>
                    <w:rFonts w:ascii="Cambria Math" w:hAnsi="Cambria Math" w:hint="eastAsia"/>
                  </w:rPr>
                  <m:t>≥</m:t>
                </m:r>
                <m:sSub>
                  <m:sSubPr>
                    <m:ctrlPr>
                      <w:rPr>
                        <w:rFonts w:ascii="Cambria Math" w:hAnsi="Cambria Math"/>
                        <w:i/>
                      </w:rPr>
                    </m:ctrlPr>
                  </m:sSubPr>
                  <m:e>
                    <m:r>
                      <w:rPr>
                        <w:rFonts w:ascii="Cambria Math" w:hAnsi="Cambria Math"/>
                      </w:rPr>
                      <m:t>K</m:t>
                    </m:r>
                  </m:e>
                  <m:sub>
                    <m:r>
                      <w:rPr>
                        <w:rFonts w:ascii="Cambria Math" w:hAnsi="Cambria Math"/>
                      </w:rPr>
                      <m:t>f</m:t>
                    </m:r>
                  </m:sub>
                </m:sSub>
                <m:sSub>
                  <m:sSubPr>
                    <m:ctrlPr>
                      <w:rPr>
                        <w:rFonts w:ascii="Cambria Math" w:hAnsi="Cambria Math"/>
                        <w:i/>
                      </w:rPr>
                    </m:ctrlPr>
                  </m:sSubPr>
                  <m:e>
                    <m:r>
                      <w:rPr>
                        <w:rFonts w:ascii="Cambria Math" w:hAnsi="Cambria Math"/>
                      </w:rPr>
                      <m:t>F</m:t>
                    </m:r>
                  </m:e>
                  <m:sub>
                    <m:r>
                      <w:rPr>
                        <w:rFonts w:ascii="Cambria Math" w:hAnsi="Cambria Math"/>
                      </w:rPr>
                      <m:t>fw,k</m:t>
                    </m:r>
                  </m:sub>
                </m:sSub>
              </m:oMath>
            </m:oMathPara>
          </w:p>
        </w:tc>
        <w:tc>
          <w:tcPr>
            <w:tcW w:w="1922" w:type="dxa"/>
            <w:vAlign w:val="center"/>
          </w:tcPr>
          <w:p w14:paraId="3E7C6DA6" w14:textId="77777777" w:rsidR="003040D6" w:rsidRDefault="003040D6" w:rsidP="002321D8">
            <w:pPr>
              <w:pStyle w:val="af2"/>
              <w:adjustRightInd w:val="0"/>
              <w:snapToGrid w:val="0"/>
              <w:spacing w:line="360" w:lineRule="auto"/>
              <w:jc w:val="right"/>
              <w:rPr>
                <w:lang w:eastAsia="zh-CN"/>
              </w:rPr>
            </w:pPr>
            <w:r w:rsidRPr="00565307">
              <w:rPr>
                <w:rFonts w:ascii="宋体" w:hAnsi="宋体" w:hint="eastAsia"/>
                <w:color w:val="000000"/>
              </w:rPr>
              <w:t>（</w:t>
            </w:r>
            <w:r w:rsidRPr="00565307">
              <w:rPr>
                <w:rFonts w:ascii="宋体" w:hAnsi="宋体"/>
                <w:color w:val="000000"/>
              </w:rPr>
              <w:t>5.2.13</w:t>
            </w:r>
            <w:r w:rsidRPr="00565307">
              <w:rPr>
                <w:rFonts w:ascii="宋体" w:hAnsi="宋体" w:hint="eastAsia"/>
                <w:color w:val="000000"/>
              </w:rPr>
              <w:t>）</w:t>
            </w:r>
          </w:p>
        </w:tc>
      </w:tr>
      <w:tr w:rsidR="003040D6" w14:paraId="79C8C765" w14:textId="77777777" w:rsidTr="002321D8">
        <w:tc>
          <w:tcPr>
            <w:tcW w:w="1555" w:type="dxa"/>
            <w:gridSpan w:val="2"/>
            <w:vAlign w:val="center"/>
          </w:tcPr>
          <w:p w14:paraId="51AA174F" w14:textId="77777777" w:rsidR="003040D6" w:rsidRDefault="003040D6" w:rsidP="002321D8">
            <w:pPr>
              <w:pStyle w:val="af2"/>
              <w:adjustRightInd w:val="0"/>
              <w:snapToGrid w:val="0"/>
              <w:spacing w:line="360" w:lineRule="auto"/>
              <w:jc w:val="right"/>
              <w:rPr>
                <w:lang w:eastAsia="zh-CN"/>
              </w:rPr>
            </w:pPr>
            <w:r w:rsidRPr="00880925">
              <w:rPr>
                <w:lang w:eastAsia="zh-CN"/>
              </w:rPr>
              <w:t>式中：</w:t>
            </w:r>
            <m:oMath>
              <m:r>
                <m:rPr>
                  <m:sty m:val="p"/>
                </m:rPr>
                <w:rPr>
                  <w:rFonts w:ascii="微软雅黑" w:eastAsia="微软雅黑" w:hAnsi="微软雅黑" w:cs="微软雅黑" w:hint="eastAsia"/>
                </w:rPr>
                <m:t>∑</m:t>
              </m:r>
              <m:sSub>
                <m:sSubPr>
                  <m:ctrlPr>
                    <w:rPr>
                      <w:rFonts w:ascii="Cambria Math" w:hAnsi="Cambria Math"/>
                    </w:rPr>
                  </m:ctrlPr>
                </m:sSubPr>
                <m:e>
                  <m:r>
                    <w:rPr>
                      <w:rFonts w:ascii="Cambria Math" w:hAnsi="Cambria Math"/>
                    </w:rPr>
                    <m:t>F</m:t>
                  </m:r>
                </m:e>
                <m:sub>
                  <m:r>
                    <w:rPr>
                      <w:rFonts w:ascii="Cambria Math" w:hAnsi="Cambria Math"/>
                    </w:rPr>
                    <m:t>Gk</m:t>
                  </m:r>
                </m:sub>
              </m:sSub>
            </m:oMath>
          </w:p>
        </w:tc>
        <w:tc>
          <w:tcPr>
            <w:tcW w:w="7025" w:type="dxa"/>
            <w:gridSpan w:val="3"/>
            <w:vAlign w:val="center"/>
          </w:tcPr>
          <w:p w14:paraId="054D191B" w14:textId="77777777" w:rsidR="003040D6" w:rsidRDefault="003040D6" w:rsidP="002321D8">
            <w:pPr>
              <w:pStyle w:val="af2"/>
              <w:adjustRightInd w:val="0"/>
              <w:snapToGrid w:val="0"/>
              <w:spacing w:line="360" w:lineRule="auto"/>
              <w:rPr>
                <w:lang w:eastAsia="zh-CN"/>
              </w:rPr>
            </w:pPr>
            <w:r w:rsidRPr="00086ACA">
              <w:rPr>
                <w:rFonts w:ascii="黑体" w:eastAsia="黑体" w:hAnsi="黑体" w:hint="eastAsia"/>
                <w:lang w:eastAsia="zh-CN"/>
              </w:rPr>
              <w:t>——</w:t>
            </w:r>
            <w:r w:rsidRPr="00565307">
              <w:rPr>
                <w:rFonts w:ascii="宋体" w:hAnsi="宋体" w:hint="eastAsia"/>
                <w:color w:val="000000"/>
                <w:lang w:eastAsia="zh-CN"/>
              </w:rPr>
              <w:t>各种抗浮作用标准值之和（</w:t>
            </w:r>
            <w:r w:rsidRPr="00565307">
              <w:rPr>
                <w:rFonts w:ascii="宋体" w:hAnsi="宋体"/>
                <w:color w:val="000000"/>
                <w:lang w:eastAsia="zh-CN"/>
              </w:rPr>
              <w:t>kN</w:t>
            </w:r>
            <w:r w:rsidRPr="00565307">
              <w:rPr>
                <w:rFonts w:ascii="宋体" w:hAnsi="宋体" w:hint="eastAsia"/>
                <w:color w:val="000000"/>
                <w:lang w:eastAsia="zh-CN"/>
              </w:rPr>
              <w:t>）；</w:t>
            </w:r>
          </w:p>
        </w:tc>
      </w:tr>
      <w:tr w:rsidR="003040D6" w:rsidRPr="00086ACA" w14:paraId="49DD45E4" w14:textId="77777777" w:rsidTr="002321D8">
        <w:tc>
          <w:tcPr>
            <w:tcW w:w="1555" w:type="dxa"/>
            <w:gridSpan w:val="2"/>
            <w:vAlign w:val="center"/>
          </w:tcPr>
          <w:p w14:paraId="26965C70" w14:textId="77777777" w:rsidR="003040D6" w:rsidRPr="00D44A66" w:rsidRDefault="00B900F7" w:rsidP="002321D8">
            <w:pPr>
              <w:pStyle w:val="af2"/>
              <w:adjustRightInd w:val="0"/>
              <w:snapToGrid w:val="0"/>
              <w:spacing w:line="360" w:lineRule="auto"/>
              <w:jc w:val="right"/>
              <w:rPr>
                <w:lang w:eastAsia="zh-CN"/>
              </w:rPr>
            </w:pPr>
            <m:oMathPara>
              <m:oMathParaPr>
                <m:jc m:val="right"/>
              </m:oMathParaPr>
              <m:oMath>
                <m:sSub>
                  <m:sSubPr>
                    <m:ctrlPr>
                      <w:rPr>
                        <w:rFonts w:ascii="Cambria Math" w:hAnsi="Cambria Math"/>
                      </w:rPr>
                    </m:ctrlPr>
                  </m:sSubPr>
                  <m:e>
                    <m:r>
                      <w:rPr>
                        <w:rFonts w:ascii="Cambria Math" w:hAnsi="Cambria Math"/>
                      </w:rPr>
                      <m:t>F</m:t>
                    </m:r>
                  </m:e>
                  <m:sub>
                    <m:r>
                      <w:rPr>
                        <w:rFonts w:ascii="Cambria Math" w:hAnsi="Cambria Math"/>
                      </w:rPr>
                      <m:t>fw</m:t>
                    </m:r>
                    <m:r>
                      <m:rPr>
                        <m:sty m:val="p"/>
                      </m:rPr>
                      <w:rPr>
                        <w:rFonts w:ascii="Cambria Math" w:hAnsi="Cambria Math"/>
                      </w:rPr>
                      <m:t>,</m:t>
                    </m:r>
                    <m:r>
                      <w:rPr>
                        <w:rFonts w:ascii="Cambria Math" w:hAnsi="Cambria Math"/>
                      </w:rPr>
                      <m:t>k</m:t>
                    </m:r>
                  </m:sub>
                </m:sSub>
              </m:oMath>
            </m:oMathPara>
          </w:p>
        </w:tc>
        <w:tc>
          <w:tcPr>
            <w:tcW w:w="7025" w:type="dxa"/>
            <w:gridSpan w:val="3"/>
            <w:vAlign w:val="center"/>
          </w:tcPr>
          <w:p w14:paraId="7164FA25"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hint="eastAsia"/>
                <w:color w:val="000000"/>
                <w:lang w:eastAsia="zh-CN"/>
              </w:rPr>
              <w:t>浮托力标准值（</w:t>
            </w:r>
            <w:r w:rsidRPr="00565307">
              <w:rPr>
                <w:rFonts w:ascii="宋体" w:hAnsi="宋体"/>
                <w:color w:val="000000"/>
                <w:lang w:eastAsia="zh-CN"/>
              </w:rPr>
              <w:t>kN</w:t>
            </w:r>
            <w:r w:rsidRPr="00565307">
              <w:rPr>
                <w:rFonts w:ascii="宋体" w:hAnsi="宋体" w:hint="eastAsia"/>
                <w:color w:val="000000"/>
                <w:lang w:eastAsia="zh-CN"/>
              </w:rPr>
              <w:t>）；</w:t>
            </w:r>
          </w:p>
        </w:tc>
      </w:tr>
      <w:tr w:rsidR="003040D6" w:rsidRPr="00086ACA" w14:paraId="6AB57B53" w14:textId="77777777" w:rsidTr="002321D8">
        <w:tc>
          <w:tcPr>
            <w:tcW w:w="1555" w:type="dxa"/>
            <w:gridSpan w:val="2"/>
            <w:vAlign w:val="center"/>
          </w:tcPr>
          <w:p w14:paraId="48CF1DC2" w14:textId="77777777" w:rsidR="003040D6" w:rsidRPr="00D44A66" w:rsidRDefault="00B900F7" w:rsidP="002321D8">
            <w:pPr>
              <w:pStyle w:val="af2"/>
              <w:adjustRightInd w:val="0"/>
              <w:snapToGrid w:val="0"/>
              <w:spacing w:line="360" w:lineRule="auto"/>
              <w:jc w:val="right"/>
              <w:rPr>
                <w:lang w:eastAsia="zh-CN"/>
              </w:rPr>
            </w:pPr>
            <m:oMathPara>
              <m:oMathParaPr>
                <m:jc m:val="right"/>
              </m:oMathParaPr>
              <m:oMath>
                <m:sSub>
                  <m:sSubPr>
                    <m:ctrlPr>
                      <w:rPr>
                        <w:rFonts w:ascii="Cambria Math" w:hAnsi="Cambria Math"/>
                      </w:rPr>
                    </m:ctrlPr>
                  </m:sSubPr>
                  <m:e>
                    <m:r>
                      <w:rPr>
                        <w:rFonts w:ascii="Cambria Math" w:hAnsi="Cambria Math"/>
                      </w:rPr>
                      <m:t>K</m:t>
                    </m:r>
                  </m:e>
                  <m:sub>
                    <m:r>
                      <w:rPr>
                        <w:rFonts w:ascii="Cambria Math" w:hAnsi="Cambria Math"/>
                      </w:rPr>
                      <m:t>f</m:t>
                    </m:r>
                  </m:sub>
                </m:sSub>
              </m:oMath>
            </m:oMathPara>
          </w:p>
        </w:tc>
        <w:tc>
          <w:tcPr>
            <w:tcW w:w="7025" w:type="dxa"/>
            <w:gridSpan w:val="3"/>
            <w:vAlign w:val="center"/>
          </w:tcPr>
          <w:p w14:paraId="4CB584D3"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hint="eastAsia"/>
                <w:color w:val="000000"/>
                <w:lang w:eastAsia="zh-CN"/>
              </w:rPr>
              <w:t>抗浮稳定性抗力系数，取值不低于</w:t>
            </w:r>
            <w:r w:rsidRPr="00565307">
              <w:rPr>
                <w:rFonts w:ascii="宋体" w:hAnsi="宋体"/>
                <w:color w:val="000000"/>
                <w:lang w:eastAsia="zh-CN"/>
              </w:rPr>
              <w:t>1.1</w:t>
            </w:r>
            <w:r w:rsidRPr="00565307">
              <w:rPr>
                <w:rFonts w:ascii="宋体" w:hAnsi="宋体" w:hint="eastAsia"/>
                <w:color w:val="000000"/>
                <w:lang w:eastAsia="zh-CN"/>
              </w:rPr>
              <w:t>。</w:t>
            </w:r>
          </w:p>
        </w:tc>
      </w:tr>
    </w:tbl>
    <w:p w14:paraId="4F4915D7" w14:textId="77777777" w:rsidR="003040D6" w:rsidRPr="00D50A85" w:rsidRDefault="003040D6" w:rsidP="00001C60">
      <w:pPr>
        <w:pStyle w:val="af2"/>
        <w:numPr>
          <w:ilvl w:val="0"/>
          <w:numId w:val="33"/>
        </w:numPr>
        <w:adjustRightInd w:val="0"/>
        <w:snapToGrid w:val="0"/>
        <w:spacing w:line="360" w:lineRule="auto"/>
        <w:ind w:left="426" w:firstLine="0"/>
        <w:rPr>
          <w:lang w:eastAsia="zh-CN"/>
        </w:rPr>
      </w:pPr>
      <w:r w:rsidRPr="00D50A85">
        <w:rPr>
          <w:rFonts w:hint="eastAsia"/>
          <w:lang w:eastAsia="zh-CN"/>
        </w:rPr>
        <w:t>压力管道水压试验合格后，应及时回填沟槽的其余部分；</w:t>
      </w:r>
    </w:p>
    <w:p w14:paraId="41D7A828" w14:textId="77777777" w:rsidR="003040D6" w:rsidRPr="00D50A85" w:rsidRDefault="003040D6" w:rsidP="00001C60">
      <w:pPr>
        <w:pStyle w:val="af2"/>
        <w:numPr>
          <w:ilvl w:val="0"/>
          <w:numId w:val="33"/>
        </w:numPr>
        <w:adjustRightInd w:val="0"/>
        <w:snapToGrid w:val="0"/>
        <w:spacing w:line="360" w:lineRule="auto"/>
        <w:ind w:left="426" w:firstLine="0"/>
        <w:rPr>
          <w:lang w:eastAsia="zh-CN"/>
        </w:rPr>
      </w:pPr>
      <w:r w:rsidRPr="00D50A85">
        <w:rPr>
          <w:rFonts w:hint="eastAsia"/>
          <w:lang w:eastAsia="zh-CN"/>
        </w:rPr>
        <w:t>无压管道在闭水试验合格后应及时回填。</w:t>
      </w:r>
    </w:p>
    <w:p w14:paraId="095AD236" w14:textId="77777777" w:rsidR="003040D6" w:rsidRPr="00E42001" w:rsidRDefault="003040D6" w:rsidP="00001C60">
      <w:pPr>
        <w:pStyle w:val="af2"/>
        <w:numPr>
          <w:ilvl w:val="0"/>
          <w:numId w:val="26"/>
        </w:numPr>
        <w:adjustRightInd w:val="0"/>
        <w:snapToGrid w:val="0"/>
        <w:spacing w:line="360" w:lineRule="auto"/>
        <w:rPr>
          <w:lang w:eastAsia="zh-CN"/>
        </w:rPr>
      </w:pPr>
      <w:r w:rsidRPr="00E42001">
        <w:rPr>
          <w:rFonts w:hint="eastAsia"/>
          <w:lang w:eastAsia="zh-CN"/>
        </w:rPr>
        <w:t>管区的回填材料应符合设计规定，可采用原土、中粗砂、砾石砂等材料等，不得采用淤泥、有机土、冻土等回填材料，回填材料中不得有砖、尖锐石块及其他杂物。</w:t>
      </w:r>
    </w:p>
    <w:p w14:paraId="7C3F269F" w14:textId="77777777" w:rsidR="003040D6" w:rsidRPr="00E42001" w:rsidRDefault="003040D6" w:rsidP="00001C60">
      <w:pPr>
        <w:pStyle w:val="af2"/>
        <w:numPr>
          <w:ilvl w:val="0"/>
          <w:numId w:val="26"/>
        </w:numPr>
        <w:adjustRightInd w:val="0"/>
        <w:snapToGrid w:val="0"/>
        <w:spacing w:line="360" w:lineRule="auto"/>
        <w:rPr>
          <w:lang w:eastAsia="zh-CN"/>
        </w:rPr>
      </w:pPr>
      <w:r w:rsidRPr="00E42001">
        <w:rPr>
          <w:rFonts w:hint="eastAsia"/>
          <w:lang w:eastAsia="zh-CN"/>
        </w:rPr>
        <w:t>管道安装检查合格后，方可进行</w:t>
      </w:r>
      <w:r w:rsidRPr="00E42001">
        <w:rPr>
          <w:lang w:eastAsia="zh-CN"/>
        </w:rPr>
        <w:t>沟槽回填的压实作业</w:t>
      </w:r>
      <w:r w:rsidRPr="00E42001">
        <w:rPr>
          <w:rFonts w:hint="eastAsia"/>
          <w:lang w:eastAsia="zh-CN"/>
        </w:rPr>
        <w:t>，作业</w:t>
      </w:r>
      <w:r w:rsidRPr="00E42001">
        <w:rPr>
          <w:lang w:eastAsia="zh-CN"/>
        </w:rPr>
        <w:t>应符合下列规定：</w:t>
      </w:r>
    </w:p>
    <w:p w14:paraId="1DB9AD21" w14:textId="77777777" w:rsidR="003040D6" w:rsidRPr="00E12918" w:rsidRDefault="003040D6" w:rsidP="00001C60">
      <w:pPr>
        <w:pStyle w:val="afffffffff4"/>
        <w:numPr>
          <w:ilvl w:val="0"/>
          <w:numId w:val="34"/>
        </w:numPr>
        <w:adjustRightInd w:val="0"/>
        <w:snapToGrid w:val="0"/>
        <w:spacing w:before="111" w:after="111" w:line="360" w:lineRule="auto"/>
        <w:ind w:left="567" w:firstLineChars="0" w:firstLine="0"/>
        <w:rPr>
          <w:rFonts w:ascii="宋体" w:eastAsia="宋体" w:hAnsi="宋体"/>
          <w:color w:val="000000"/>
          <w:lang w:val="zh-CN"/>
        </w:rPr>
      </w:pPr>
      <w:r w:rsidRPr="00E12918">
        <w:rPr>
          <w:rFonts w:ascii="宋体" w:eastAsia="宋体" w:hAnsi="宋体"/>
          <w:color w:val="000000"/>
          <w:lang w:val="zh-CN"/>
        </w:rPr>
        <w:t>每层回填土的虛铺厚度，应根据所采用的压实机具按表5.2.12的规定选取</w:t>
      </w:r>
      <w:r w:rsidRPr="00E12918">
        <w:rPr>
          <w:rFonts w:ascii="宋体" w:eastAsia="宋体" w:hAnsi="宋体" w:hint="eastAsia"/>
          <w:color w:val="000000"/>
          <w:lang w:val="zh-CN"/>
        </w:rPr>
        <w:t>，</w:t>
      </w:r>
      <w:r w:rsidRPr="00E12918">
        <w:rPr>
          <w:rFonts w:ascii="宋体" w:eastAsia="宋体" w:hAnsi="宋体"/>
          <w:color w:val="000000"/>
          <w:lang w:val="zh-CN"/>
        </w:rPr>
        <w:t>应逐层进行，且不得损伤管道</w:t>
      </w:r>
      <w:r w:rsidRPr="00E12918">
        <w:rPr>
          <w:rFonts w:ascii="宋体" w:eastAsia="宋体" w:hAnsi="宋体" w:hint="eastAsia"/>
          <w:color w:val="000000"/>
          <w:lang w:val="zh-CN"/>
        </w:rPr>
        <w:t>；</w:t>
      </w:r>
    </w:p>
    <w:p w14:paraId="77339F21" w14:textId="77777777" w:rsidR="003040D6" w:rsidRPr="00302CBB" w:rsidRDefault="003040D6" w:rsidP="003040D6">
      <w:pPr>
        <w:adjustRightInd w:val="0"/>
        <w:snapToGrid w:val="0"/>
        <w:spacing w:before="111" w:after="111" w:line="360" w:lineRule="auto"/>
        <w:ind w:firstLine="422"/>
        <w:jc w:val="center"/>
        <w:rPr>
          <w:rFonts w:ascii="黑体" w:eastAsia="黑体" w:hAnsi="黑体"/>
          <w:b/>
          <w:bCs/>
          <w:color w:val="000000"/>
          <w:kern w:val="0"/>
          <w:sz w:val="21"/>
          <w:szCs w:val="21"/>
        </w:rPr>
      </w:pPr>
      <w:r w:rsidRPr="00302CBB">
        <w:rPr>
          <w:rFonts w:ascii="黑体" w:eastAsia="黑体" w:hAnsi="黑体"/>
          <w:b/>
          <w:bCs/>
          <w:color w:val="000000"/>
          <w:kern w:val="0"/>
          <w:sz w:val="21"/>
          <w:szCs w:val="21"/>
        </w:rPr>
        <w:t>表</w:t>
      </w:r>
      <w:r w:rsidRPr="00302CBB">
        <w:rPr>
          <w:rFonts w:ascii="黑体" w:eastAsia="黑体" w:hAnsi="黑体"/>
          <w:b/>
          <w:bCs/>
          <w:color w:val="000000"/>
          <w:sz w:val="21"/>
          <w:szCs w:val="21"/>
        </w:rPr>
        <w:t xml:space="preserve">5.2.15 </w:t>
      </w:r>
      <w:r w:rsidRPr="00302CBB">
        <w:rPr>
          <w:rFonts w:ascii="黑体" w:eastAsia="黑体" w:hAnsi="黑体"/>
          <w:b/>
          <w:bCs/>
          <w:color w:val="000000"/>
          <w:kern w:val="0"/>
          <w:sz w:val="21"/>
          <w:szCs w:val="21"/>
        </w:rPr>
        <w:t>每层回填土的虛铺厚度</w:t>
      </w:r>
    </w:p>
    <w:tbl>
      <w:tblPr>
        <w:tblW w:w="7979" w:type="dxa"/>
        <w:jc w:val="center"/>
        <w:tblLayout w:type="fixed"/>
        <w:tblCellMar>
          <w:top w:w="28" w:type="dxa"/>
          <w:bottom w:w="28" w:type="dxa"/>
        </w:tblCellMar>
        <w:tblLook w:val="0000" w:firstRow="0" w:lastRow="0" w:firstColumn="0" w:lastColumn="0" w:noHBand="0" w:noVBand="0"/>
      </w:tblPr>
      <w:tblGrid>
        <w:gridCol w:w="1701"/>
        <w:gridCol w:w="1418"/>
        <w:gridCol w:w="1610"/>
        <w:gridCol w:w="1559"/>
        <w:gridCol w:w="1691"/>
      </w:tblGrid>
      <w:tr w:rsidR="003040D6" w:rsidRPr="00302CBB" w14:paraId="3793D7BC" w14:textId="77777777" w:rsidTr="003040D6">
        <w:trPr>
          <w:jc w:val="center"/>
        </w:trPr>
        <w:tc>
          <w:tcPr>
            <w:tcW w:w="1701" w:type="dxa"/>
            <w:tcBorders>
              <w:top w:val="single" w:sz="6" w:space="0" w:color="auto"/>
              <w:left w:val="single" w:sz="6" w:space="0" w:color="auto"/>
              <w:bottom w:val="single" w:sz="6" w:space="0" w:color="auto"/>
              <w:right w:val="single" w:sz="6" w:space="0" w:color="auto"/>
            </w:tcBorders>
          </w:tcPr>
          <w:p w14:paraId="126CB485"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压实机具</w:t>
            </w:r>
          </w:p>
        </w:tc>
        <w:tc>
          <w:tcPr>
            <w:tcW w:w="1418" w:type="dxa"/>
            <w:tcBorders>
              <w:top w:val="single" w:sz="6" w:space="0" w:color="auto"/>
              <w:left w:val="single" w:sz="6" w:space="0" w:color="auto"/>
              <w:bottom w:val="single" w:sz="6" w:space="0" w:color="auto"/>
              <w:right w:val="single" w:sz="6" w:space="0" w:color="auto"/>
            </w:tcBorders>
          </w:tcPr>
          <w:p w14:paraId="6F560BC9"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木夯、铁夯</w:t>
            </w:r>
          </w:p>
        </w:tc>
        <w:tc>
          <w:tcPr>
            <w:tcW w:w="1610" w:type="dxa"/>
            <w:tcBorders>
              <w:top w:val="single" w:sz="6" w:space="0" w:color="auto"/>
              <w:left w:val="single" w:sz="6" w:space="0" w:color="auto"/>
              <w:bottom w:val="single" w:sz="6" w:space="0" w:color="auto"/>
              <w:right w:val="single" w:sz="6" w:space="0" w:color="auto"/>
            </w:tcBorders>
          </w:tcPr>
          <w:p w14:paraId="530F0412"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轻型压实设备</w:t>
            </w:r>
          </w:p>
        </w:tc>
        <w:tc>
          <w:tcPr>
            <w:tcW w:w="1559" w:type="dxa"/>
            <w:tcBorders>
              <w:top w:val="single" w:sz="6" w:space="0" w:color="auto"/>
              <w:left w:val="single" w:sz="6" w:space="0" w:color="auto"/>
              <w:bottom w:val="single" w:sz="6" w:space="0" w:color="auto"/>
              <w:right w:val="single" w:sz="6" w:space="0" w:color="auto"/>
            </w:tcBorders>
          </w:tcPr>
          <w:p w14:paraId="021C0FAB"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压路机</w:t>
            </w:r>
          </w:p>
        </w:tc>
        <w:tc>
          <w:tcPr>
            <w:tcW w:w="1691" w:type="dxa"/>
            <w:tcBorders>
              <w:top w:val="single" w:sz="6" w:space="0" w:color="auto"/>
              <w:left w:val="single" w:sz="6" w:space="0" w:color="auto"/>
              <w:bottom w:val="single" w:sz="6" w:space="0" w:color="auto"/>
              <w:right w:val="single" w:sz="6" w:space="0" w:color="auto"/>
            </w:tcBorders>
          </w:tcPr>
          <w:p w14:paraId="0991C088"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振动压路机</w:t>
            </w:r>
          </w:p>
        </w:tc>
      </w:tr>
      <w:tr w:rsidR="003040D6" w:rsidRPr="00302CBB" w14:paraId="33D21B56" w14:textId="77777777" w:rsidTr="003040D6">
        <w:trPr>
          <w:jc w:val="center"/>
        </w:trPr>
        <w:tc>
          <w:tcPr>
            <w:tcW w:w="1701" w:type="dxa"/>
            <w:tcBorders>
              <w:top w:val="single" w:sz="6" w:space="0" w:color="auto"/>
              <w:left w:val="single" w:sz="6" w:space="0" w:color="auto"/>
              <w:bottom w:val="single" w:sz="6" w:space="0" w:color="auto"/>
              <w:right w:val="single" w:sz="6" w:space="0" w:color="auto"/>
            </w:tcBorders>
          </w:tcPr>
          <w:p w14:paraId="3DC805DA"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虚铺厚度(mm)</w:t>
            </w:r>
          </w:p>
        </w:tc>
        <w:tc>
          <w:tcPr>
            <w:tcW w:w="1418" w:type="dxa"/>
            <w:tcBorders>
              <w:top w:val="single" w:sz="6" w:space="0" w:color="auto"/>
              <w:left w:val="single" w:sz="6" w:space="0" w:color="auto"/>
              <w:bottom w:val="single" w:sz="6" w:space="0" w:color="auto"/>
              <w:right w:val="single" w:sz="6" w:space="0" w:color="auto"/>
            </w:tcBorders>
          </w:tcPr>
          <w:p w14:paraId="3D956073"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≤200</w:t>
            </w:r>
          </w:p>
        </w:tc>
        <w:tc>
          <w:tcPr>
            <w:tcW w:w="1610" w:type="dxa"/>
            <w:tcBorders>
              <w:top w:val="single" w:sz="6" w:space="0" w:color="auto"/>
              <w:left w:val="single" w:sz="6" w:space="0" w:color="auto"/>
              <w:bottom w:val="single" w:sz="6" w:space="0" w:color="auto"/>
              <w:right w:val="single" w:sz="6" w:space="0" w:color="auto"/>
            </w:tcBorders>
          </w:tcPr>
          <w:p w14:paraId="26A1F6F8"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200～250</w:t>
            </w:r>
          </w:p>
        </w:tc>
        <w:tc>
          <w:tcPr>
            <w:tcW w:w="1559" w:type="dxa"/>
            <w:tcBorders>
              <w:top w:val="single" w:sz="6" w:space="0" w:color="auto"/>
              <w:left w:val="single" w:sz="6" w:space="0" w:color="auto"/>
              <w:bottom w:val="single" w:sz="6" w:space="0" w:color="auto"/>
              <w:right w:val="single" w:sz="6" w:space="0" w:color="auto"/>
            </w:tcBorders>
          </w:tcPr>
          <w:p w14:paraId="2E8C3DBE"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200～300</w:t>
            </w:r>
          </w:p>
        </w:tc>
        <w:tc>
          <w:tcPr>
            <w:tcW w:w="1691" w:type="dxa"/>
            <w:tcBorders>
              <w:top w:val="single" w:sz="6" w:space="0" w:color="auto"/>
              <w:left w:val="single" w:sz="6" w:space="0" w:color="auto"/>
              <w:bottom w:val="single" w:sz="6" w:space="0" w:color="auto"/>
              <w:right w:val="single" w:sz="6" w:space="0" w:color="auto"/>
            </w:tcBorders>
          </w:tcPr>
          <w:p w14:paraId="55297DF6" w14:textId="77777777" w:rsidR="003040D6" w:rsidRPr="00302CBB" w:rsidRDefault="003040D6" w:rsidP="002321D8">
            <w:pPr>
              <w:pStyle w:val="afff3"/>
              <w:adjustRightInd/>
              <w:spacing w:beforeLines="0" w:before="0" w:afterLines="0" w:after="0" w:line="240" w:lineRule="auto"/>
              <w:jc w:val="both"/>
              <w:rPr>
                <w:rFonts w:ascii="宋体" w:eastAsia="宋体" w:hAnsi="宋体"/>
                <w:color w:val="000000"/>
                <w:szCs w:val="21"/>
                <w:lang w:val="zh-CN"/>
              </w:rPr>
            </w:pPr>
            <w:r w:rsidRPr="00302CBB">
              <w:rPr>
                <w:rFonts w:ascii="宋体" w:eastAsia="宋体" w:hAnsi="宋体" w:hint="eastAsia"/>
                <w:color w:val="000000"/>
                <w:szCs w:val="21"/>
                <w:lang w:val="zh-CN"/>
              </w:rPr>
              <w:t>≤400</w:t>
            </w:r>
          </w:p>
        </w:tc>
      </w:tr>
    </w:tbl>
    <w:p w14:paraId="1E6F8B56" w14:textId="77777777" w:rsidR="003040D6" w:rsidRPr="00565307" w:rsidRDefault="003040D6" w:rsidP="00001C60">
      <w:pPr>
        <w:pStyle w:val="afffffffff4"/>
        <w:numPr>
          <w:ilvl w:val="0"/>
          <w:numId w:val="34"/>
        </w:numPr>
        <w:adjustRightInd w:val="0"/>
        <w:snapToGrid w:val="0"/>
        <w:spacing w:before="111" w:after="111" w:line="360" w:lineRule="auto"/>
        <w:ind w:left="567" w:firstLineChars="0" w:firstLine="0"/>
        <w:rPr>
          <w:rFonts w:ascii="宋体" w:eastAsia="宋体" w:hAnsi="宋体"/>
          <w:color w:val="000000"/>
          <w:lang w:val="zh-CN"/>
        </w:rPr>
      </w:pPr>
      <w:r w:rsidRPr="00565307">
        <w:rPr>
          <w:rFonts w:ascii="宋体" w:eastAsia="宋体" w:hAnsi="宋体"/>
          <w:color w:val="000000"/>
          <w:lang w:val="zh-CN"/>
        </w:rPr>
        <w:t>土弧基础时，应</w:t>
      </w:r>
      <w:r w:rsidRPr="00565307">
        <w:rPr>
          <w:rFonts w:ascii="宋体" w:eastAsia="宋体" w:hAnsi="宋体" w:hint="eastAsia"/>
          <w:color w:val="000000"/>
          <w:lang w:val="zh-CN"/>
        </w:rPr>
        <w:t>采用中粗砂</w:t>
      </w:r>
      <w:r w:rsidRPr="00565307">
        <w:rPr>
          <w:rFonts w:ascii="宋体" w:eastAsia="宋体" w:hAnsi="宋体"/>
          <w:color w:val="000000"/>
          <w:lang w:val="zh-CN"/>
        </w:rPr>
        <w:t>填实管道支撑角范围内腋角部位</w:t>
      </w:r>
      <w:r w:rsidRPr="00565307">
        <w:rPr>
          <w:rFonts w:ascii="宋体" w:eastAsia="宋体" w:hAnsi="宋体" w:hint="eastAsia"/>
          <w:color w:val="000000"/>
          <w:lang w:val="zh-CN"/>
        </w:rPr>
        <w:t>。</w:t>
      </w:r>
      <w:r w:rsidRPr="00565307">
        <w:rPr>
          <w:rFonts w:ascii="宋体" w:eastAsia="宋体" w:hAnsi="宋体"/>
          <w:color w:val="000000"/>
          <w:lang w:val="zh-CN"/>
        </w:rPr>
        <w:t>双排或多排管道的</w:t>
      </w:r>
      <w:r w:rsidRPr="00565307">
        <w:rPr>
          <w:rFonts w:ascii="宋体" w:eastAsia="宋体" w:hAnsi="宋体" w:hint="eastAsia"/>
          <w:color w:val="000000"/>
          <w:lang w:val="zh-CN"/>
        </w:rPr>
        <w:t>间距较小时，或管道与</w:t>
      </w:r>
      <w:r w:rsidRPr="00565307">
        <w:rPr>
          <w:rFonts w:ascii="宋体" w:eastAsia="宋体" w:hAnsi="宋体"/>
          <w:color w:val="000000"/>
          <w:lang w:val="zh-CN"/>
        </w:rPr>
        <w:t>槽壁</w:t>
      </w:r>
      <w:r w:rsidRPr="00565307">
        <w:rPr>
          <w:rFonts w:ascii="宋体" w:eastAsia="宋体" w:hAnsi="宋体" w:hint="eastAsia"/>
          <w:color w:val="000000"/>
          <w:lang w:val="zh-CN"/>
        </w:rPr>
        <w:t>的间距较小时，可采用尖头铁锤夯打，且夯夯相连；</w:t>
      </w:r>
    </w:p>
    <w:p w14:paraId="38411498" w14:textId="77777777" w:rsidR="003040D6" w:rsidRPr="00565307" w:rsidRDefault="003040D6" w:rsidP="00001C60">
      <w:pPr>
        <w:pStyle w:val="afffffffff4"/>
        <w:numPr>
          <w:ilvl w:val="0"/>
          <w:numId w:val="34"/>
        </w:numPr>
        <w:adjustRightInd w:val="0"/>
        <w:snapToGrid w:val="0"/>
        <w:spacing w:before="111" w:after="111" w:line="360" w:lineRule="auto"/>
        <w:ind w:left="567" w:firstLineChars="0" w:firstLine="0"/>
        <w:rPr>
          <w:rFonts w:ascii="宋体" w:eastAsia="宋体" w:hAnsi="宋体"/>
          <w:color w:val="000000"/>
          <w:lang w:val="zh-CN"/>
        </w:rPr>
      </w:pPr>
      <w:r w:rsidRPr="00565307">
        <w:rPr>
          <w:rFonts w:ascii="宋体" w:eastAsia="宋体" w:hAnsi="宋体"/>
          <w:color w:val="000000"/>
          <w:lang w:val="zh-CN"/>
        </w:rPr>
        <w:t>压实</w:t>
      </w:r>
      <w:r w:rsidRPr="00565307">
        <w:rPr>
          <w:rFonts w:ascii="宋体" w:eastAsia="宋体" w:hAnsi="宋体" w:hint="eastAsia"/>
          <w:color w:val="000000"/>
          <w:lang w:val="zh-CN"/>
        </w:rPr>
        <w:t>回填土</w:t>
      </w:r>
      <w:r w:rsidRPr="00565307">
        <w:rPr>
          <w:rFonts w:ascii="宋体" w:eastAsia="宋体" w:hAnsi="宋体"/>
          <w:color w:val="000000"/>
          <w:lang w:val="zh-CN"/>
        </w:rPr>
        <w:t>时，管道两侧应对称进行，且不得</w:t>
      </w:r>
      <w:r w:rsidRPr="00565307">
        <w:rPr>
          <w:rFonts w:ascii="宋体" w:eastAsia="宋体" w:hAnsi="宋体" w:hint="eastAsia"/>
          <w:color w:val="000000"/>
          <w:lang w:val="zh-CN"/>
        </w:rPr>
        <w:t>移动</w:t>
      </w:r>
      <w:r w:rsidRPr="00565307">
        <w:rPr>
          <w:rFonts w:ascii="宋体" w:eastAsia="宋体" w:hAnsi="宋体"/>
          <w:color w:val="000000"/>
          <w:lang w:val="zh-CN"/>
        </w:rPr>
        <w:t>或损伤管道；</w:t>
      </w:r>
    </w:p>
    <w:p w14:paraId="33BFE775" w14:textId="77777777" w:rsidR="003040D6" w:rsidRPr="00565307" w:rsidRDefault="003040D6" w:rsidP="00001C60">
      <w:pPr>
        <w:pStyle w:val="afffffffff4"/>
        <w:numPr>
          <w:ilvl w:val="0"/>
          <w:numId w:val="34"/>
        </w:numPr>
        <w:adjustRightInd w:val="0"/>
        <w:snapToGrid w:val="0"/>
        <w:spacing w:before="111" w:after="111" w:line="360" w:lineRule="auto"/>
        <w:ind w:left="567" w:firstLineChars="0" w:firstLine="0"/>
        <w:rPr>
          <w:rFonts w:ascii="宋体" w:eastAsia="宋体" w:hAnsi="宋体"/>
          <w:color w:val="000000"/>
          <w:lang w:val="zh-CN"/>
        </w:rPr>
      </w:pPr>
      <w:r w:rsidRPr="00565307">
        <w:rPr>
          <w:rFonts w:ascii="宋体" w:eastAsia="宋体" w:hAnsi="宋体"/>
          <w:color w:val="000000"/>
          <w:lang w:val="zh-CN"/>
        </w:rPr>
        <w:t>沟槽回填从管底基础部位开始到管顶以上500mm范围内，</w:t>
      </w:r>
      <w:r w:rsidRPr="00565307">
        <w:rPr>
          <w:rFonts w:ascii="宋体" w:eastAsia="宋体" w:hAnsi="宋体" w:hint="eastAsia"/>
          <w:color w:val="000000"/>
          <w:lang w:val="zh-CN"/>
        </w:rPr>
        <w:t>应</w:t>
      </w:r>
      <w:r w:rsidRPr="00565307">
        <w:rPr>
          <w:rFonts w:ascii="宋体" w:eastAsia="宋体" w:hAnsi="宋体"/>
          <w:color w:val="000000"/>
          <w:lang w:val="zh-CN"/>
        </w:rPr>
        <w:t>采用人工</w:t>
      </w:r>
      <w:r w:rsidRPr="00565307">
        <w:rPr>
          <w:rFonts w:ascii="宋体" w:eastAsia="宋体" w:hAnsi="宋体" w:hint="eastAsia"/>
          <w:color w:val="000000"/>
          <w:lang w:val="zh-CN"/>
        </w:rPr>
        <w:t>夯实；</w:t>
      </w:r>
      <w:r w:rsidRPr="00565307">
        <w:rPr>
          <w:rFonts w:ascii="宋体" w:eastAsia="宋体" w:hAnsi="宋体"/>
          <w:color w:val="000000"/>
          <w:lang w:val="zh-CN"/>
        </w:rPr>
        <w:t>管顶500mm以上部位，可用机械从管道轴线两侧同时夯实；</w:t>
      </w:r>
    </w:p>
    <w:p w14:paraId="641F3DFB" w14:textId="77777777" w:rsidR="003040D6" w:rsidRPr="00E42001" w:rsidRDefault="003040D6" w:rsidP="00001C60">
      <w:pPr>
        <w:pStyle w:val="af2"/>
        <w:numPr>
          <w:ilvl w:val="0"/>
          <w:numId w:val="26"/>
        </w:numPr>
        <w:adjustRightInd w:val="0"/>
        <w:snapToGrid w:val="0"/>
        <w:spacing w:line="360" w:lineRule="auto"/>
        <w:rPr>
          <w:lang w:eastAsia="zh-CN"/>
        </w:rPr>
      </w:pPr>
      <w:r w:rsidRPr="00E42001">
        <w:rPr>
          <w:lang w:eastAsia="zh-CN"/>
        </w:rPr>
        <w:t>柔性管道回填至设计高程时，应</w:t>
      </w:r>
      <w:r w:rsidRPr="00E42001">
        <w:rPr>
          <w:rFonts w:hint="eastAsia"/>
          <w:lang w:eastAsia="zh-CN"/>
        </w:rPr>
        <w:t>及时</w:t>
      </w:r>
      <w:r w:rsidRPr="00E42001">
        <w:rPr>
          <w:lang w:eastAsia="zh-CN"/>
        </w:rPr>
        <w:t>测量并记录管道变形率</w:t>
      </w:r>
      <w:r w:rsidRPr="00E42001">
        <w:rPr>
          <w:rFonts w:hint="eastAsia"/>
          <w:lang w:eastAsia="zh-CN"/>
        </w:rPr>
        <w:t>。</w:t>
      </w:r>
      <w:r w:rsidRPr="00E42001">
        <w:rPr>
          <w:lang w:eastAsia="zh-CN"/>
        </w:rPr>
        <w:t>管道变形率应符合设计要求</w:t>
      </w:r>
      <w:r w:rsidRPr="00E42001">
        <w:rPr>
          <w:rFonts w:hint="eastAsia"/>
          <w:lang w:eastAsia="zh-CN"/>
        </w:rPr>
        <w:t>；</w:t>
      </w:r>
      <w:r w:rsidRPr="00E42001">
        <w:rPr>
          <w:lang w:eastAsia="zh-CN"/>
        </w:rPr>
        <w:t>设计无要求时，钢管或球墨铸铁管变形率应不超过</w:t>
      </w:r>
      <w:r w:rsidRPr="00E42001">
        <w:rPr>
          <w:lang w:eastAsia="zh-CN"/>
        </w:rPr>
        <w:t>2%</w:t>
      </w:r>
      <w:r w:rsidRPr="00E42001">
        <w:rPr>
          <w:rFonts w:hint="eastAsia"/>
          <w:lang w:eastAsia="zh-CN"/>
        </w:rPr>
        <w:t>，</w:t>
      </w:r>
      <w:r w:rsidRPr="00E42001">
        <w:rPr>
          <w:lang w:eastAsia="zh-CN"/>
        </w:rPr>
        <w:t>化学建材管变形率应不超过</w:t>
      </w:r>
      <w:r w:rsidRPr="00E42001">
        <w:rPr>
          <w:lang w:eastAsia="zh-CN"/>
        </w:rPr>
        <w:t>3%</w:t>
      </w:r>
      <w:r w:rsidRPr="00E42001">
        <w:rPr>
          <w:rFonts w:hint="eastAsia"/>
          <w:lang w:eastAsia="zh-CN"/>
        </w:rPr>
        <w:t>。</w:t>
      </w:r>
    </w:p>
    <w:p w14:paraId="1D99B528" w14:textId="77777777" w:rsidR="003040D6" w:rsidRPr="00880925" w:rsidRDefault="003040D6" w:rsidP="003040D6">
      <w:pPr>
        <w:pStyle w:val="2"/>
        <w:keepNext w:val="0"/>
        <w:keepLines w:val="0"/>
        <w:adjustRightInd w:val="0"/>
        <w:snapToGrid w:val="0"/>
        <w:spacing w:before="111" w:after="111" w:line="360" w:lineRule="auto"/>
      </w:pPr>
      <w:bookmarkStart w:id="162" w:name="_Toc57571363"/>
      <w:r w:rsidRPr="00880925">
        <w:rPr>
          <w:rFonts w:hint="eastAsia"/>
        </w:rPr>
        <w:lastRenderedPageBreak/>
        <w:t>附属构筑物施工</w:t>
      </w:r>
      <w:bookmarkEnd w:id="162"/>
    </w:p>
    <w:p w14:paraId="2CC77362" w14:textId="77777777" w:rsidR="003040D6" w:rsidRPr="00880925" w:rsidRDefault="003040D6" w:rsidP="00001C60">
      <w:pPr>
        <w:pStyle w:val="af2"/>
        <w:numPr>
          <w:ilvl w:val="0"/>
          <w:numId w:val="35"/>
        </w:numPr>
        <w:adjustRightInd w:val="0"/>
        <w:snapToGrid w:val="0"/>
        <w:spacing w:line="360" w:lineRule="auto"/>
        <w:rPr>
          <w:lang w:eastAsia="zh-CN"/>
        </w:rPr>
      </w:pPr>
      <w:r w:rsidRPr="00880925">
        <w:rPr>
          <w:rFonts w:hint="eastAsia"/>
          <w:lang w:eastAsia="zh-CN"/>
        </w:rPr>
        <w:t>附属构筑物基础施工应符合以下规定：</w:t>
      </w:r>
    </w:p>
    <w:p w14:paraId="7AA244C0" w14:textId="77777777" w:rsidR="003040D6" w:rsidRPr="000E674B" w:rsidRDefault="003040D6" w:rsidP="003040D6">
      <w:pPr>
        <w:pStyle w:val="afffffffff4"/>
        <w:numPr>
          <w:ilvl w:val="3"/>
          <w:numId w:val="1"/>
        </w:numPr>
        <w:tabs>
          <w:tab w:val="clear" w:pos="928"/>
          <w:tab w:val="num" w:pos="851"/>
        </w:tabs>
        <w:adjustRightInd w:val="0"/>
        <w:snapToGrid w:val="0"/>
        <w:spacing w:before="111" w:after="111" w:line="360" w:lineRule="auto"/>
        <w:ind w:leftChars="175" w:left="426" w:firstLineChars="0" w:hanging="6"/>
        <w:rPr>
          <w:rFonts w:ascii="宋体" w:eastAsia="宋体" w:hAnsi="宋体"/>
          <w:color w:val="000000"/>
        </w:rPr>
      </w:pPr>
      <w:r w:rsidRPr="000E674B">
        <w:rPr>
          <w:rFonts w:ascii="宋体" w:eastAsia="宋体" w:hAnsi="宋体" w:hint="eastAsia"/>
          <w:color w:val="000000"/>
        </w:rPr>
        <w:t>开挖断面、开挖方法以及支护方案，应管道工程协调一致；</w:t>
      </w:r>
    </w:p>
    <w:p w14:paraId="3E3464E6" w14:textId="77777777" w:rsidR="003040D6" w:rsidRPr="000E674B"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31" w:firstLineChars="0" w:hanging="6"/>
        <w:rPr>
          <w:rFonts w:ascii="宋体" w:eastAsia="宋体" w:hAnsi="宋体"/>
          <w:color w:val="000000"/>
        </w:rPr>
      </w:pPr>
      <w:r w:rsidRPr="000E674B">
        <w:rPr>
          <w:rFonts w:ascii="宋体" w:eastAsia="宋体" w:hAnsi="宋体" w:hint="eastAsia"/>
          <w:color w:val="000000"/>
        </w:rPr>
        <w:t>地基不得扰动和超挖，遇淤泥、杂填土等不良土质时应采取有效加固措施；</w:t>
      </w:r>
    </w:p>
    <w:p w14:paraId="7B0F9BCD"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5" w:left="426" w:firstLineChars="0" w:hanging="6"/>
        <w:rPr>
          <w:rFonts w:ascii="宋体" w:eastAsia="宋体" w:hAnsi="宋体"/>
          <w:color w:val="000000"/>
        </w:rPr>
      </w:pPr>
      <w:r w:rsidRPr="00565307">
        <w:rPr>
          <w:rFonts w:ascii="宋体" w:eastAsia="宋体" w:hAnsi="宋体" w:hint="eastAsia"/>
          <w:color w:val="000000"/>
        </w:rPr>
        <w:t>井底先铺设1</w:t>
      </w:r>
      <w:r w:rsidRPr="00565307">
        <w:rPr>
          <w:rFonts w:ascii="宋体" w:eastAsia="宋体" w:hAnsi="宋体"/>
          <w:color w:val="000000"/>
        </w:rPr>
        <w:t>50mm</w:t>
      </w:r>
      <w:r w:rsidRPr="00565307">
        <w:rPr>
          <w:rFonts w:ascii="宋体" w:eastAsia="宋体" w:hAnsi="宋体" w:hint="eastAsia"/>
          <w:color w:val="000000"/>
        </w:rPr>
        <w:t>砾石垫层，再浇筑C10混凝土地板；</w:t>
      </w:r>
    </w:p>
    <w:p w14:paraId="20D8F5EB"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5" w:left="426" w:firstLineChars="0" w:hanging="6"/>
        <w:rPr>
          <w:rFonts w:ascii="宋体" w:eastAsia="宋体" w:hAnsi="宋体"/>
          <w:color w:val="000000"/>
        </w:rPr>
      </w:pPr>
      <w:r w:rsidRPr="00565307">
        <w:rPr>
          <w:rFonts w:ascii="宋体" w:eastAsia="宋体" w:hAnsi="宋体" w:hint="eastAsia"/>
          <w:color w:val="000000"/>
        </w:rPr>
        <w:t>基坑开挖至设计高程后应由建设单位会同设计、勘察、施工、建立等单位共同验收，当与勘察报告不符时，应确定处理措施。</w:t>
      </w:r>
    </w:p>
    <w:p w14:paraId="3E5F0852" w14:textId="77777777" w:rsidR="003040D6" w:rsidRPr="00E42001" w:rsidRDefault="003040D6" w:rsidP="00001C60">
      <w:pPr>
        <w:pStyle w:val="af2"/>
        <w:numPr>
          <w:ilvl w:val="0"/>
          <w:numId w:val="35"/>
        </w:numPr>
        <w:adjustRightInd w:val="0"/>
        <w:snapToGrid w:val="0"/>
        <w:spacing w:line="360" w:lineRule="auto"/>
        <w:rPr>
          <w:lang w:eastAsia="zh-CN"/>
        </w:rPr>
      </w:pPr>
      <w:r w:rsidRPr="00E42001">
        <w:rPr>
          <w:rFonts w:hint="eastAsia"/>
          <w:lang w:eastAsia="zh-CN"/>
        </w:rPr>
        <w:t>附属构筑物周围回填应符合下列规定：</w:t>
      </w:r>
    </w:p>
    <w:p w14:paraId="5ECF045C" w14:textId="77777777" w:rsidR="003040D6" w:rsidRPr="00960F54" w:rsidRDefault="003040D6" w:rsidP="00001C60">
      <w:pPr>
        <w:pStyle w:val="afffffffff4"/>
        <w:numPr>
          <w:ilvl w:val="0"/>
          <w:numId w:val="36"/>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构筑物周围的回填，应与管道沟槽回填同时进行，</w:t>
      </w:r>
      <w:r>
        <w:rPr>
          <w:rFonts w:ascii="宋体" w:eastAsia="宋体" w:hAnsi="宋体" w:hint="eastAsia"/>
          <w:color w:val="000000"/>
        </w:rPr>
        <w:t>无法</w:t>
      </w:r>
      <w:r w:rsidRPr="00960F54">
        <w:rPr>
          <w:rFonts w:ascii="宋体" w:eastAsia="宋体" w:hAnsi="宋体" w:hint="eastAsia"/>
          <w:color w:val="000000"/>
        </w:rPr>
        <w:t>同时进行时，应留台阶形接荐；</w:t>
      </w:r>
    </w:p>
    <w:p w14:paraId="46E71DB4" w14:textId="77777777" w:rsidR="003040D6" w:rsidRPr="00960F54" w:rsidRDefault="003040D6" w:rsidP="00001C60">
      <w:pPr>
        <w:pStyle w:val="afffffffff4"/>
        <w:numPr>
          <w:ilvl w:val="0"/>
          <w:numId w:val="36"/>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构筑物周围回填压实时应沿井室中心对称进行，且不得漏夯；</w:t>
      </w:r>
    </w:p>
    <w:p w14:paraId="2B6B6BE4" w14:textId="77777777" w:rsidR="003040D6" w:rsidRPr="00565307" w:rsidRDefault="003040D6" w:rsidP="00001C60">
      <w:pPr>
        <w:pStyle w:val="afffffffff4"/>
        <w:numPr>
          <w:ilvl w:val="0"/>
          <w:numId w:val="36"/>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回填材料压实后应与构筑物外壁紧贴；</w:t>
      </w:r>
    </w:p>
    <w:p w14:paraId="5316DA13" w14:textId="77777777" w:rsidR="003040D6" w:rsidRPr="00565307" w:rsidRDefault="003040D6" w:rsidP="00001C60">
      <w:pPr>
        <w:pStyle w:val="afffffffff4"/>
        <w:numPr>
          <w:ilvl w:val="0"/>
          <w:numId w:val="36"/>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路面范围内的构筑物周围，应采用石灰土、砂、砂砾等材料回填，其回填宽度不宜小于400mm。</w:t>
      </w:r>
    </w:p>
    <w:p w14:paraId="2EB8F959" w14:textId="77777777" w:rsidR="003040D6" w:rsidRPr="00E42001" w:rsidRDefault="003040D6" w:rsidP="00001C60">
      <w:pPr>
        <w:pStyle w:val="af2"/>
        <w:numPr>
          <w:ilvl w:val="0"/>
          <w:numId w:val="35"/>
        </w:numPr>
        <w:adjustRightInd w:val="0"/>
        <w:snapToGrid w:val="0"/>
        <w:spacing w:line="360" w:lineRule="auto"/>
        <w:rPr>
          <w:lang w:eastAsia="zh-CN"/>
        </w:rPr>
      </w:pPr>
      <w:r w:rsidRPr="00E42001">
        <w:rPr>
          <w:rFonts w:hint="eastAsia"/>
          <w:lang w:eastAsia="zh-CN"/>
        </w:rPr>
        <w:t>井室施工应符合设计要求，并符合下列规定：</w:t>
      </w:r>
    </w:p>
    <w:p w14:paraId="09429B22" w14:textId="77777777" w:rsidR="003040D6" w:rsidRPr="00960F54" w:rsidRDefault="003040D6" w:rsidP="00001C60">
      <w:pPr>
        <w:pStyle w:val="afffffffff4"/>
        <w:numPr>
          <w:ilvl w:val="0"/>
          <w:numId w:val="37"/>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井壁应保持垂直，不得有通缝；</w:t>
      </w:r>
    </w:p>
    <w:p w14:paraId="5B462BFC" w14:textId="77777777" w:rsidR="003040D6" w:rsidRPr="00960F54" w:rsidRDefault="003040D6" w:rsidP="00001C60">
      <w:pPr>
        <w:pStyle w:val="afffffffff4"/>
        <w:numPr>
          <w:ilvl w:val="0"/>
          <w:numId w:val="37"/>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流槽制作应平顺，曲线半径不得小于干管管径，交角不得小于9</w:t>
      </w:r>
      <w:r w:rsidRPr="00960F54">
        <w:rPr>
          <w:rFonts w:ascii="宋体" w:eastAsia="宋体" w:hAnsi="宋体"/>
          <w:color w:val="000000"/>
        </w:rPr>
        <w:t>0</w:t>
      </w:r>
      <w:r w:rsidRPr="00960F54">
        <w:rPr>
          <w:rFonts w:ascii="宋体" w:eastAsia="宋体" w:hAnsi="宋体" w:hint="eastAsia"/>
          <w:color w:val="000000"/>
        </w:rPr>
        <w:t>°；</w:t>
      </w:r>
    </w:p>
    <w:p w14:paraId="2E124B13" w14:textId="77777777" w:rsidR="003040D6" w:rsidRPr="00565307" w:rsidRDefault="003040D6" w:rsidP="00001C60">
      <w:pPr>
        <w:pStyle w:val="afffffffff4"/>
        <w:numPr>
          <w:ilvl w:val="0"/>
          <w:numId w:val="37"/>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管道穿过井壁时，应预留超出管道外径5</w:t>
      </w:r>
      <w:r w:rsidRPr="00565307">
        <w:rPr>
          <w:rFonts w:ascii="宋体" w:eastAsia="宋体" w:hAnsi="宋体"/>
          <w:color w:val="000000"/>
        </w:rPr>
        <w:t>0</w:t>
      </w:r>
      <w:r w:rsidRPr="00565307">
        <w:rPr>
          <w:rFonts w:ascii="宋体" w:eastAsia="宋体" w:hAnsi="宋体" w:hint="eastAsia"/>
          <w:color w:val="000000"/>
        </w:rPr>
        <w:t>~</w:t>
      </w:r>
      <w:r w:rsidRPr="00565307">
        <w:rPr>
          <w:rFonts w:ascii="宋体" w:eastAsia="宋体" w:hAnsi="宋体"/>
          <w:color w:val="000000"/>
        </w:rPr>
        <w:t>100mm</w:t>
      </w:r>
      <w:r w:rsidRPr="00565307">
        <w:rPr>
          <w:rFonts w:ascii="宋体" w:eastAsia="宋体" w:hAnsi="宋体" w:hint="eastAsia"/>
          <w:color w:val="000000"/>
        </w:rPr>
        <w:t>的环缝，再安装柔性防水套管或管道接头转换件，最后用M</w:t>
      </w:r>
      <w:r w:rsidRPr="00565307">
        <w:rPr>
          <w:rFonts w:ascii="宋体" w:eastAsia="宋体" w:hAnsi="宋体"/>
          <w:color w:val="000000"/>
        </w:rPr>
        <w:t>10</w:t>
      </w:r>
      <w:r w:rsidRPr="00565307">
        <w:rPr>
          <w:rFonts w:ascii="宋体" w:eastAsia="宋体" w:hAnsi="宋体" w:hint="eastAsia"/>
          <w:color w:val="000000"/>
        </w:rPr>
        <w:t>水泥砂浆抹缝；</w:t>
      </w:r>
    </w:p>
    <w:p w14:paraId="0ED6DA4B" w14:textId="77777777" w:rsidR="003040D6" w:rsidRPr="00565307" w:rsidRDefault="003040D6" w:rsidP="00001C60">
      <w:pPr>
        <w:pStyle w:val="afffffffff4"/>
        <w:numPr>
          <w:ilvl w:val="0"/>
          <w:numId w:val="37"/>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井与管道连接应采用承插式柔性接口，柔性接口距离井外壁不得超过1</w:t>
      </w:r>
      <w:r w:rsidRPr="00565307">
        <w:rPr>
          <w:rFonts w:ascii="宋体" w:eastAsia="宋体" w:hAnsi="宋体"/>
          <w:color w:val="000000"/>
        </w:rPr>
        <w:t>.5</w:t>
      </w:r>
      <w:r w:rsidRPr="00565307">
        <w:rPr>
          <w:rFonts w:ascii="宋体" w:eastAsia="宋体" w:hAnsi="宋体" w:hint="eastAsia"/>
          <w:color w:val="000000"/>
        </w:rPr>
        <w:t>m；</w:t>
      </w:r>
    </w:p>
    <w:p w14:paraId="6381202C" w14:textId="77777777" w:rsidR="003040D6" w:rsidRPr="00565307" w:rsidRDefault="003040D6" w:rsidP="00001C60">
      <w:pPr>
        <w:pStyle w:val="afffffffff4"/>
        <w:numPr>
          <w:ilvl w:val="0"/>
          <w:numId w:val="37"/>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混凝土检查井壁内的爬梯应采用</w:t>
      </w:r>
      <w:r w:rsidRPr="00960F54">
        <w:rPr>
          <w:rFonts w:ascii="宋体" w:eastAsia="宋体" w:hAnsi="宋体"/>
          <w:color w:val="000000"/>
        </w:rPr>
        <w:t>Φ</w:t>
      </w:r>
      <w:r w:rsidRPr="00565307">
        <w:rPr>
          <w:rFonts w:ascii="宋体" w:eastAsia="宋体" w:hAnsi="宋体"/>
          <w:color w:val="000000"/>
        </w:rPr>
        <w:t>16</w:t>
      </w:r>
      <w:r w:rsidRPr="00565307">
        <w:rPr>
          <w:rFonts w:ascii="宋体" w:eastAsia="宋体" w:hAnsi="宋体" w:hint="eastAsia"/>
          <w:color w:val="000000"/>
        </w:rPr>
        <w:t>钢筋制作，并防腐处理，水泥砂浆未达到设计强度7</w:t>
      </w:r>
      <w:r w:rsidRPr="00565307">
        <w:rPr>
          <w:rFonts w:ascii="宋体" w:eastAsia="宋体" w:hAnsi="宋体"/>
          <w:color w:val="000000"/>
        </w:rPr>
        <w:t>5</w:t>
      </w:r>
      <w:r w:rsidRPr="00565307">
        <w:rPr>
          <w:rFonts w:ascii="宋体" w:eastAsia="宋体" w:hAnsi="宋体" w:hint="eastAsia"/>
          <w:color w:val="000000"/>
        </w:rPr>
        <w:t>%之前，不得踩踏爬梯；</w:t>
      </w:r>
    </w:p>
    <w:p w14:paraId="6BBC2946" w14:textId="77777777" w:rsidR="003040D6" w:rsidRPr="00565307" w:rsidRDefault="003040D6" w:rsidP="00001C60">
      <w:pPr>
        <w:pStyle w:val="afffffffff4"/>
        <w:numPr>
          <w:ilvl w:val="0"/>
          <w:numId w:val="37"/>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井盖应采用具有防响、防跳、防盗、防坠落、防位移、防臭的六防井盖，安装应做到牢靠、型号统一、标志明显。</w:t>
      </w:r>
    </w:p>
    <w:p w14:paraId="2C8854D9" w14:textId="77777777" w:rsidR="003040D6" w:rsidRPr="00E42001" w:rsidRDefault="003040D6" w:rsidP="00001C60">
      <w:pPr>
        <w:pStyle w:val="af2"/>
        <w:numPr>
          <w:ilvl w:val="0"/>
          <w:numId w:val="35"/>
        </w:numPr>
        <w:adjustRightInd w:val="0"/>
        <w:snapToGrid w:val="0"/>
        <w:spacing w:line="360" w:lineRule="auto"/>
        <w:rPr>
          <w:lang w:eastAsia="zh-CN"/>
        </w:rPr>
      </w:pPr>
      <w:r w:rsidRPr="00E42001">
        <w:rPr>
          <w:rFonts w:hint="eastAsia"/>
          <w:lang w:eastAsia="zh-CN"/>
        </w:rPr>
        <w:lastRenderedPageBreak/>
        <w:t>水平支墩的后背应为原状土，支墩与土体紧密接触，如有空隙应采用混凝土填实；</w:t>
      </w:r>
    </w:p>
    <w:p w14:paraId="052BCA66" w14:textId="77777777" w:rsidR="003040D6" w:rsidRPr="00E42001" w:rsidRDefault="003040D6" w:rsidP="00001C60">
      <w:pPr>
        <w:pStyle w:val="af2"/>
        <w:numPr>
          <w:ilvl w:val="0"/>
          <w:numId w:val="35"/>
        </w:numPr>
        <w:adjustRightInd w:val="0"/>
        <w:snapToGrid w:val="0"/>
        <w:spacing w:line="360" w:lineRule="auto"/>
        <w:rPr>
          <w:lang w:eastAsia="zh-CN"/>
        </w:rPr>
      </w:pPr>
      <w:r w:rsidRPr="00E42001">
        <w:rPr>
          <w:rFonts w:hint="eastAsia"/>
          <w:lang w:eastAsia="zh-CN"/>
        </w:rPr>
        <w:t>水平支墩后背土壤最小厚度应为设计地面至墩底高度的</w:t>
      </w:r>
      <w:r w:rsidRPr="00E42001">
        <w:rPr>
          <w:rFonts w:hint="eastAsia"/>
          <w:lang w:eastAsia="zh-CN"/>
        </w:rPr>
        <w:t>3</w:t>
      </w:r>
      <w:r w:rsidRPr="00E42001">
        <w:rPr>
          <w:rFonts w:hint="eastAsia"/>
          <w:lang w:eastAsia="zh-CN"/>
        </w:rPr>
        <w:t>倍以上。</w:t>
      </w:r>
    </w:p>
    <w:p w14:paraId="7C005C0E" w14:textId="77777777" w:rsidR="003040D6" w:rsidRPr="00880925" w:rsidRDefault="003040D6" w:rsidP="003040D6">
      <w:pPr>
        <w:pStyle w:val="2"/>
        <w:keepNext w:val="0"/>
        <w:keepLines w:val="0"/>
        <w:adjustRightInd w:val="0"/>
        <w:snapToGrid w:val="0"/>
        <w:spacing w:before="111" w:after="111" w:line="360" w:lineRule="auto"/>
      </w:pPr>
      <w:bookmarkStart w:id="163" w:name="_Toc57571364"/>
      <w:r w:rsidRPr="00880925">
        <w:rPr>
          <w:rFonts w:hint="eastAsia"/>
        </w:rPr>
        <w:t>质量验收</w:t>
      </w:r>
      <w:bookmarkEnd w:id="163"/>
    </w:p>
    <w:p w14:paraId="34D87D59" w14:textId="77777777" w:rsidR="003040D6" w:rsidRPr="00880925" w:rsidRDefault="003040D6" w:rsidP="00001C60">
      <w:pPr>
        <w:pStyle w:val="af2"/>
        <w:numPr>
          <w:ilvl w:val="0"/>
          <w:numId w:val="38"/>
        </w:numPr>
        <w:adjustRightInd w:val="0"/>
        <w:snapToGrid w:val="0"/>
        <w:spacing w:line="360" w:lineRule="auto"/>
        <w:rPr>
          <w:lang w:eastAsia="zh-CN"/>
        </w:rPr>
      </w:pPr>
      <w:r w:rsidRPr="00880925">
        <w:rPr>
          <w:rFonts w:hint="eastAsia"/>
          <w:lang w:eastAsia="zh-CN"/>
        </w:rPr>
        <w:t>工程所用的原材料和产品应依据该类原材料和产品的现行国家标准中质量控制的要求进行质量验收，施工现场不易检测的项目</w:t>
      </w:r>
      <w:r>
        <w:rPr>
          <w:rFonts w:hint="eastAsia"/>
          <w:lang w:eastAsia="zh-CN"/>
        </w:rPr>
        <w:t>宜</w:t>
      </w:r>
      <w:r w:rsidRPr="00880925">
        <w:rPr>
          <w:rFonts w:hint="eastAsia"/>
          <w:lang w:eastAsia="zh-CN"/>
        </w:rPr>
        <w:t>通过第三方检测机构进行检测，或建设单位通过驻场监造和检查厂家生产记录的方式进行。</w:t>
      </w:r>
    </w:p>
    <w:p w14:paraId="704D8756" w14:textId="77777777" w:rsidR="003040D6" w:rsidRPr="00880925" w:rsidRDefault="003040D6" w:rsidP="00001C60">
      <w:pPr>
        <w:pStyle w:val="af2"/>
        <w:numPr>
          <w:ilvl w:val="0"/>
          <w:numId w:val="38"/>
        </w:numPr>
        <w:adjustRightInd w:val="0"/>
        <w:snapToGrid w:val="0"/>
        <w:spacing w:line="360" w:lineRule="auto"/>
        <w:rPr>
          <w:lang w:eastAsia="zh-CN"/>
        </w:rPr>
      </w:pPr>
      <w:r w:rsidRPr="00880925">
        <w:rPr>
          <w:rFonts w:hint="eastAsia"/>
          <w:lang w:eastAsia="zh-CN"/>
        </w:rPr>
        <w:t>施工过程质量验收应符合现行国家标准《给水排水管道工程施工及验收规范》</w:t>
      </w:r>
      <w:r w:rsidRPr="00880925">
        <w:rPr>
          <w:rFonts w:hint="eastAsia"/>
          <w:lang w:eastAsia="zh-CN"/>
        </w:rPr>
        <w:t>G</w:t>
      </w:r>
      <w:r w:rsidRPr="00880925">
        <w:rPr>
          <w:lang w:eastAsia="zh-CN"/>
        </w:rPr>
        <w:t>B50268</w:t>
      </w:r>
      <w:r w:rsidRPr="00880925">
        <w:rPr>
          <w:rFonts w:hint="eastAsia"/>
          <w:lang w:eastAsia="zh-CN"/>
        </w:rPr>
        <w:t>中的质量验收标准。</w:t>
      </w:r>
    </w:p>
    <w:p w14:paraId="694DDD6F" w14:textId="77777777" w:rsidR="003040D6" w:rsidRPr="00880925" w:rsidRDefault="003040D6" w:rsidP="00001C60">
      <w:pPr>
        <w:pStyle w:val="af2"/>
        <w:numPr>
          <w:ilvl w:val="0"/>
          <w:numId w:val="38"/>
        </w:numPr>
        <w:adjustRightInd w:val="0"/>
        <w:snapToGrid w:val="0"/>
        <w:spacing w:line="360" w:lineRule="auto"/>
        <w:rPr>
          <w:lang w:eastAsia="zh-CN"/>
        </w:rPr>
      </w:pPr>
      <w:r w:rsidRPr="00880925">
        <w:rPr>
          <w:rFonts w:hint="eastAsia"/>
          <w:lang w:eastAsia="zh-CN"/>
        </w:rPr>
        <w:t>工程所用的产品进入施工现场时</w:t>
      </w:r>
      <w:r>
        <w:rPr>
          <w:rFonts w:hint="eastAsia"/>
          <w:lang w:eastAsia="zh-CN"/>
        </w:rPr>
        <w:t>应</w:t>
      </w:r>
      <w:r w:rsidRPr="00880925">
        <w:rPr>
          <w:rFonts w:hint="eastAsia"/>
          <w:lang w:eastAsia="zh-CN"/>
        </w:rPr>
        <w:t>进行进场验收，验收内容包括：</w:t>
      </w:r>
    </w:p>
    <w:p w14:paraId="6B34DA71" w14:textId="77777777" w:rsidR="003040D6" w:rsidRPr="00960F54"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960F54">
        <w:rPr>
          <w:rFonts w:ascii="宋体" w:eastAsia="宋体" w:hAnsi="宋体" w:hint="eastAsia"/>
          <w:color w:val="000000"/>
        </w:rPr>
        <w:t>产品供应商提供的产品质量合格证和检验报告等资料应完整齐全，并与产品的规格型号保持一致；</w:t>
      </w:r>
    </w:p>
    <w:p w14:paraId="65AD0933" w14:textId="77777777" w:rsidR="003040D6" w:rsidRPr="00960F54"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960F54">
        <w:rPr>
          <w:rFonts w:ascii="宋体" w:eastAsia="宋体" w:hAnsi="宋体" w:hint="eastAsia"/>
          <w:color w:val="000000"/>
        </w:rPr>
        <w:t>产品的表观检测，包括尺寸、长度、管道壁厚、涂层厚度等，应符合产品标准和设计文件的要求；</w:t>
      </w:r>
    </w:p>
    <w:p w14:paraId="3A46D5F3"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根据产品批次，应现场随机取样，到有相应资质的第三方检测机构进行性能检测，并出具检测报告；</w:t>
      </w:r>
    </w:p>
    <w:p w14:paraId="4A8A9EBF"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565307">
        <w:rPr>
          <w:rFonts w:ascii="宋体" w:eastAsia="宋体" w:hAnsi="宋体" w:hint="eastAsia"/>
          <w:color w:val="000000"/>
        </w:rPr>
        <w:t>不合格品一律拒收，严禁在工程上使用。</w:t>
      </w:r>
    </w:p>
    <w:p w14:paraId="42F8EC90" w14:textId="77777777" w:rsidR="003040D6" w:rsidRPr="00E42001" w:rsidRDefault="003040D6" w:rsidP="00001C60">
      <w:pPr>
        <w:pStyle w:val="af2"/>
        <w:numPr>
          <w:ilvl w:val="0"/>
          <w:numId w:val="38"/>
        </w:numPr>
        <w:adjustRightInd w:val="0"/>
        <w:snapToGrid w:val="0"/>
        <w:spacing w:line="360" w:lineRule="auto"/>
        <w:rPr>
          <w:lang w:eastAsia="zh-CN"/>
        </w:rPr>
      </w:pPr>
      <w:r w:rsidRPr="00E42001">
        <w:rPr>
          <w:rFonts w:hint="eastAsia"/>
          <w:lang w:eastAsia="zh-CN"/>
        </w:rPr>
        <w:t>构筑物施工的定位桩（轴线桩）、临时水准点得设置应便于观测且牢固，并应采取保护措施，并应经常校核；</w:t>
      </w:r>
    </w:p>
    <w:p w14:paraId="62982EB8" w14:textId="77777777" w:rsidR="003040D6" w:rsidRPr="00E42001" w:rsidRDefault="003040D6" w:rsidP="00001C60">
      <w:pPr>
        <w:pStyle w:val="af2"/>
        <w:numPr>
          <w:ilvl w:val="0"/>
          <w:numId w:val="38"/>
        </w:numPr>
        <w:adjustRightInd w:val="0"/>
        <w:snapToGrid w:val="0"/>
        <w:spacing w:line="360" w:lineRule="auto"/>
        <w:rPr>
          <w:lang w:eastAsia="zh-CN"/>
        </w:rPr>
      </w:pPr>
      <w:r w:rsidRPr="00E42001">
        <w:rPr>
          <w:rFonts w:hint="eastAsia"/>
          <w:lang w:eastAsia="zh-CN"/>
        </w:rPr>
        <w:t>开工前应校核与新建、改造工程衔接的已建构筑物或管道工程的平面位置和高程；</w:t>
      </w:r>
    </w:p>
    <w:p w14:paraId="034543F4" w14:textId="77777777" w:rsidR="003040D6" w:rsidRPr="00E42001" w:rsidRDefault="003040D6" w:rsidP="00001C60">
      <w:pPr>
        <w:pStyle w:val="af2"/>
        <w:numPr>
          <w:ilvl w:val="0"/>
          <w:numId w:val="38"/>
        </w:numPr>
        <w:adjustRightInd w:val="0"/>
        <w:snapToGrid w:val="0"/>
        <w:spacing w:line="360" w:lineRule="auto"/>
        <w:rPr>
          <w:lang w:eastAsia="zh-CN"/>
        </w:rPr>
      </w:pPr>
      <w:r w:rsidRPr="00E42001">
        <w:rPr>
          <w:rFonts w:hint="eastAsia"/>
          <w:lang w:eastAsia="zh-CN"/>
        </w:rPr>
        <w:t>沟槽的开挖与回填应按设计要求和现行国家和武汉市标准进行检查，检查项目包括：</w:t>
      </w:r>
    </w:p>
    <w:p w14:paraId="134CABD4" w14:textId="77777777" w:rsidR="003040D6" w:rsidRPr="00960F54" w:rsidRDefault="003040D6" w:rsidP="00001C60">
      <w:pPr>
        <w:pStyle w:val="afffffffff4"/>
        <w:numPr>
          <w:ilvl w:val="0"/>
          <w:numId w:val="39"/>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地基承载力，槽底明水；</w:t>
      </w:r>
    </w:p>
    <w:p w14:paraId="7F68A2BB" w14:textId="77777777" w:rsidR="003040D6" w:rsidRPr="00960F54" w:rsidRDefault="003040D6" w:rsidP="00001C60">
      <w:pPr>
        <w:pStyle w:val="afffffffff4"/>
        <w:numPr>
          <w:ilvl w:val="0"/>
          <w:numId w:val="39"/>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地基处理和回填的压实度、高程；</w:t>
      </w:r>
    </w:p>
    <w:p w14:paraId="6C37D20C" w14:textId="77777777" w:rsidR="003040D6" w:rsidRPr="00565307" w:rsidRDefault="003040D6" w:rsidP="00001C60">
      <w:pPr>
        <w:pStyle w:val="afffffffff4"/>
        <w:numPr>
          <w:ilvl w:val="0"/>
          <w:numId w:val="39"/>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沟槽尺寸与坡度；</w:t>
      </w:r>
    </w:p>
    <w:p w14:paraId="348208C7" w14:textId="77777777" w:rsidR="003040D6" w:rsidRPr="00565307" w:rsidRDefault="003040D6" w:rsidP="00001C60">
      <w:pPr>
        <w:pStyle w:val="afffffffff4"/>
        <w:numPr>
          <w:ilvl w:val="0"/>
          <w:numId w:val="39"/>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支护结构强度与稳定性。</w:t>
      </w:r>
    </w:p>
    <w:p w14:paraId="7B977BDA" w14:textId="77777777" w:rsidR="003040D6" w:rsidRPr="00E42001" w:rsidRDefault="003040D6" w:rsidP="00001C60">
      <w:pPr>
        <w:pStyle w:val="af2"/>
        <w:numPr>
          <w:ilvl w:val="0"/>
          <w:numId w:val="38"/>
        </w:numPr>
        <w:adjustRightInd w:val="0"/>
        <w:snapToGrid w:val="0"/>
        <w:spacing w:line="360" w:lineRule="auto"/>
        <w:rPr>
          <w:lang w:eastAsia="zh-CN"/>
        </w:rPr>
      </w:pPr>
      <w:r w:rsidRPr="00E42001">
        <w:rPr>
          <w:rFonts w:hint="eastAsia"/>
          <w:lang w:eastAsia="zh-CN"/>
        </w:rPr>
        <w:lastRenderedPageBreak/>
        <w:t>管道安装应按设计要求和现行国家和武汉市标准进行检查，检查项目包括：</w:t>
      </w:r>
    </w:p>
    <w:p w14:paraId="7D7757EC" w14:textId="77777777" w:rsidR="003040D6" w:rsidRPr="00960F54" w:rsidRDefault="003040D6" w:rsidP="00001C60">
      <w:pPr>
        <w:pStyle w:val="afffffffff4"/>
        <w:numPr>
          <w:ilvl w:val="0"/>
          <w:numId w:val="40"/>
        </w:numPr>
        <w:adjustRightInd w:val="0"/>
        <w:snapToGrid w:val="0"/>
        <w:spacing w:before="111" w:after="111" w:line="360" w:lineRule="auto"/>
        <w:ind w:left="426" w:firstLineChars="0" w:firstLine="0"/>
        <w:rPr>
          <w:rFonts w:ascii="宋体" w:eastAsia="宋体" w:hAnsi="宋体"/>
          <w:color w:val="000000"/>
        </w:rPr>
      </w:pPr>
      <w:r w:rsidRPr="00960F54">
        <w:rPr>
          <w:rFonts w:ascii="宋体" w:eastAsia="宋体" w:hAnsi="宋体" w:hint="eastAsia"/>
          <w:color w:val="000000"/>
        </w:rPr>
        <w:t>管道质量，特别是承插口质量，符合质量要求，不达标应报废处理或按照修补手册进行修复；</w:t>
      </w:r>
    </w:p>
    <w:p w14:paraId="6674F124" w14:textId="77777777" w:rsidR="003040D6" w:rsidRPr="00565307" w:rsidRDefault="003040D6" w:rsidP="00001C60">
      <w:pPr>
        <w:pStyle w:val="afffffffff4"/>
        <w:numPr>
          <w:ilvl w:val="0"/>
          <w:numId w:val="40"/>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内外防腐是否损伤，并按照修补手册进行修复；</w:t>
      </w:r>
    </w:p>
    <w:p w14:paraId="2F53EE63" w14:textId="77777777" w:rsidR="003040D6" w:rsidRPr="00565307" w:rsidRDefault="003040D6" w:rsidP="00001C60">
      <w:pPr>
        <w:pStyle w:val="afffffffff4"/>
        <w:numPr>
          <w:ilvl w:val="0"/>
          <w:numId w:val="40"/>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管线与附属构筑物的坐标、坡度和高程；</w:t>
      </w:r>
    </w:p>
    <w:p w14:paraId="41ED0C8E" w14:textId="77777777" w:rsidR="003040D6" w:rsidRPr="00565307" w:rsidRDefault="003040D6" w:rsidP="00001C60">
      <w:pPr>
        <w:pStyle w:val="afffffffff4"/>
        <w:numPr>
          <w:ilvl w:val="0"/>
          <w:numId w:val="40"/>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钢管焊接接口质量；</w:t>
      </w:r>
    </w:p>
    <w:p w14:paraId="3E076D17" w14:textId="77777777" w:rsidR="003040D6" w:rsidRPr="00565307" w:rsidRDefault="003040D6" w:rsidP="00001C60">
      <w:pPr>
        <w:pStyle w:val="afffffffff4"/>
        <w:numPr>
          <w:ilvl w:val="0"/>
          <w:numId w:val="40"/>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承插式接口的尺寸符合产品标准的误差要求；</w:t>
      </w:r>
    </w:p>
    <w:p w14:paraId="3DF0EC77" w14:textId="77777777" w:rsidR="003040D6" w:rsidRPr="00565307" w:rsidRDefault="003040D6" w:rsidP="00001C60">
      <w:pPr>
        <w:pStyle w:val="afffffffff4"/>
        <w:numPr>
          <w:ilvl w:val="0"/>
          <w:numId w:val="40"/>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密封胶圈在规定位置，不达标应拔出重装，变形及破损胶圈报废处理。</w:t>
      </w:r>
    </w:p>
    <w:p w14:paraId="5EAC544A" w14:textId="77777777" w:rsidR="003040D6" w:rsidRPr="00E42001" w:rsidRDefault="003040D6" w:rsidP="00001C60">
      <w:pPr>
        <w:pStyle w:val="af2"/>
        <w:numPr>
          <w:ilvl w:val="0"/>
          <w:numId w:val="38"/>
        </w:numPr>
        <w:adjustRightInd w:val="0"/>
        <w:snapToGrid w:val="0"/>
        <w:spacing w:line="360" w:lineRule="auto"/>
        <w:rPr>
          <w:lang w:eastAsia="zh-CN"/>
        </w:rPr>
      </w:pPr>
      <w:r w:rsidRPr="00E42001">
        <w:rPr>
          <w:rFonts w:hint="eastAsia"/>
          <w:lang w:eastAsia="zh-CN"/>
        </w:rPr>
        <w:t>压力管道应进行水压试验，无压管道应进行闭水试验或闭气试验。试验要求符合设计规定，如设计无规定时，应遵从现行国家标准《给水排水管道工程施工及验收规范》</w:t>
      </w:r>
      <w:r w:rsidRPr="00E42001">
        <w:rPr>
          <w:rFonts w:hint="eastAsia"/>
          <w:lang w:eastAsia="zh-CN"/>
        </w:rPr>
        <w:t>G</w:t>
      </w:r>
      <w:r w:rsidRPr="00E42001">
        <w:rPr>
          <w:lang w:eastAsia="zh-CN"/>
        </w:rPr>
        <w:t>B50268</w:t>
      </w:r>
      <w:r w:rsidRPr="00E42001">
        <w:rPr>
          <w:rFonts w:hint="eastAsia"/>
          <w:lang w:eastAsia="zh-CN"/>
        </w:rPr>
        <w:t>。</w:t>
      </w:r>
    </w:p>
    <w:p w14:paraId="142A8A87" w14:textId="77777777" w:rsidR="003040D6" w:rsidRDefault="003040D6" w:rsidP="00001C60">
      <w:pPr>
        <w:pStyle w:val="af2"/>
        <w:numPr>
          <w:ilvl w:val="0"/>
          <w:numId w:val="38"/>
        </w:numPr>
        <w:adjustRightInd w:val="0"/>
        <w:snapToGrid w:val="0"/>
        <w:spacing w:line="360" w:lineRule="auto"/>
        <w:rPr>
          <w:lang w:eastAsia="zh-CN"/>
        </w:rPr>
      </w:pPr>
      <w:r w:rsidRPr="00E42001">
        <w:rPr>
          <w:rFonts w:hint="eastAsia"/>
          <w:lang w:eastAsia="zh-CN"/>
        </w:rPr>
        <w:t>无压球墨铸铁管闭水试验的渗水量不得下式计算的允许渗水量：</w:t>
      </w:r>
    </w:p>
    <w:tbl>
      <w:tblPr>
        <w:tblStyle w:val="aff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1"/>
        <w:gridCol w:w="992"/>
        <w:gridCol w:w="4111"/>
        <w:gridCol w:w="1922"/>
      </w:tblGrid>
      <w:tr w:rsidR="003040D6" w14:paraId="0068D91D" w14:textId="77777777" w:rsidTr="002321D8">
        <w:trPr>
          <w:gridBefore w:val="1"/>
          <w:wBefore w:w="284" w:type="dxa"/>
        </w:trPr>
        <w:tc>
          <w:tcPr>
            <w:tcW w:w="2263" w:type="dxa"/>
            <w:gridSpan w:val="2"/>
            <w:vAlign w:val="center"/>
          </w:tcPr>
          <w:p w14:paraId="3F11293F" w14:textId="77777777" w:rsidR="003040D6" w:rsidRDefault="003040D6" w:rsidP="002321D8">
            <w:pPr>
              <w:pStyle w:val="af2"/>
              <w:adjustRightInd w:val="0"/>
              <w:snapToGrid w:val="0"/>
              <w:spacing w:line="360" w:lineRule="auto"/>
              <w:rPr>
                <w:lang w:eastAsia="zh-CN"/>
              </w:rPr>
            </w:pPr>
          </w:p>
        </w:tc>
        <w:tc>
          <w:tcPr>
            <w:tcW w:w="4111" w:type="dxa"/>
            <w:vAlign w:val="center"/>
          </w:tcPr>
          <w:p w14:paraId="10682550" w14:textId="77777777" w:rsidR="003040D6" w:rsidRPr="00647AC4" w:rsidRDefault="00B900F7" w:rsidP="002321D8">
            <w:pPr>
              <w:pStyle w:val="af2"/>
              <w:adjustRightInd w:val="0"/>
              <w:snapToGrid w:val="0"/>
              <w:spacing w:line="360" w:lineRule="auto"/>
              <w:rPr>
                <w:lang w:eastAsia="zh-CN"/>
              </w:rPr>
            </w:pPr>
            <m:oMathPara>
              <m:oMath>
                <m:sSub>
                  <m:sSubPr>
                    <m:ctrlPr>
                      <w:rPr>
                        <w:rFonts w:ascii="Cambria Math" w:hAnsi="Cambria Math"/>
                        <w:i/>
                      </w:rPr>
                    </m:ctrlPr>
                  </m:sSubPr>
                  <m:e>
                    <m:r>
                      <w:rPr>
                        <w:rFonts w:ascii="Cambria Math" w:hAnsi="Cambria Math" w:hint="eastAsia"/>
                        <w:lang w:eastAsia="zh-CN"/>
                      </w:rPr>
                      <m:t>Q</m:t>
                    </m:r>
                  </m:e>
                  <m:sub>
                    <m:r>
                      <w:rPr>
                        <w:rFonts w:ascii="Cambria Math" w:hAnsi="Cambria Math" w:hint="eastAsia"/>
                        <w:lang w:eastAsia="zh-CN"/>
                      </w:rPr>
                      <m:t>t</m:t>
                    </m:r>
                  </m:sub>
                </m:sSub>
                <m:r>
                  <w:rPr>
                    <w:rFonts w:ascii="Cambria Math" w:hAnsi="Cambria Math"/>
                  </w:rPr>
                  <m:t>=0.0046</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1922" w:type="dxa"/>
            <w:vAlign w:val="center"/>
          </w:tcPr>
          <w:p w14:paraId="066C3639" w14:textId="77777777" w:rsidR="003040D6" w:rsidRDefault="003040D6" w:rsidP="002321D8">
            <w:pPr>
              <w:pStyle w:val="af2"/>
              <w:adjustRightInd w:val="0"/>
              <w:snapToGrid w:val="0"/>
              <w:spacing w:line="360" w:lineRule="auto"/>
              <w:jc w:val="right"/>
              <w:rPr>
                <w:lang w:eastAsia="zh-CN"/>
              </w:rPr>
            </w:pPr>
            <w:r w:rsidRPr="00565307">
              <w:rPr>
                <w:rFonts w:ascii="宋体" w:hAnsi="宋体"/>
                <w:color w:val="000000"/>
              </w:rPr>
              <w:t>(5.4.7)</w:t>
            </w:r>
          </w:p>
        </w:tc>
      </w:tr>
      <w:tr w:rsidR="003040D6" w14:paraId="6BC27697" w14:textId="77777777" w:rsidTr="002321D8">
        <w:tc>
          <w:tcPr>
            <w:tcW w:w="1555" w:type="dxa"/>
            <w:gridSpan w:val="2"/>
            <w:vAlign w:val="center"/>
          </w:tcPr>
          <w:p w14:paraId="515DEE0C" w14:textId="77777777" w:rsidR="003040D6" w:rsidRDefault="003040D6" w:rsidP="002321D8">
            <w:pPr>
              <w:pStyle w:val="af2"/>
              <w:adjustRightInd w:val="0"/>
              <w:snapToGrid w:val="0"/>
              <w:spacing w:line="360" w:lineRule="auto"/>
              <w:jc w:val="right"/>
              <w:rPr>
                <w:lang w:eastAsia="zh-CN"/>
              </w:rPr>
            </w:pPr>
            <w:r w:rsidRPr="00880925">
              <w:rPr>
                <w:lang w:eastAsia="zh-CN"/>
              </w:rPr>
              <w:t>式中：</w:t>
            </w:r>
            <m:oMath>
              <m:sSub>
                <m:sSubPr>
                  <m:ctrlPr>
                    <w:rPr>
                      <w:rFonts w:ascii="Cambria Math" w:hAnsi="Cambria Math"/>
                      <w:i/>
                    </w:rPr>
                  </m:ctrlPr>
                </m:sSubPr>
                <m:e>
                  <m:r>
                    <w:rPr>
                      <w:rFonts w:ascii="Cambria Math" w:hAnsi="Cambria Math" w:hint="eastAsia"/>
                      <w:lang w:eastAsia="zh-CN"/>
                    </w:rPr>
                    <m:t>Q</m:t>
                  </m:r>
                </m:e>
                <m:sub>
                  <m:r>
                    <w:rPr>
                      <w:rFonts w:ascii="Cambria Math" w:hAnsi="Cambria Math" w:hint="eastAsia"/>
                      <w:lang w:eastAsia="zh-CN"/>
                    </w:rPr>
                    <m:t>t</m:t>
                  </m:r>
                </m:sub>
              </m:sSub>
            </m:oMath>
          </w:p>
        </w:tc>
        <w:tc>
          <w:tcPr>
            <w:tcW w:w="7025" w:type="dxa"/>
            <w:gridSpan w:val="3"/>
            <w:vAlign w:val="center"/>
          </w:tcPr>
          <w:p w14:paraId="1B822B43" w14:textId="77777777" w:rsidR="003040D6" w:rsidRDefault="003040D6" w:rsidP="002321D8">
            <w:pPr>
              <w:pStyle w:val="af2"/>
              <w:adjustRightInd w:val="0"/>
              <w:snapToGrid w:val="0"/>
              <w:spacing w:line="360" w:lineRule="auto"/>
              <w:rPr>
                <w:lang w:eastAsia="zh-CN"/>
              </w:rPr>
            </w:pPr>
            <w:r w:rsidRPr="00086ACA">
              <w:rPr>
                <w:rFonts w:ascii="黑体" w:eastAsia="黑体" w:hAnsi="黑体" w:hint="eastAsia"/>
                <w:lang w:eastAsia="zh-CN"/>
              </w:rPr>
              <w:t>——</w:t>
            </w:r>
            <w:r w:rsidRPr="00565307">
              <w:rPr>
                <w:rFonts w:ascii="宋体" w:hAnsi="宋体" w:hint="eastAsia"/>
                <w:color w:val="000000"/>
                <w:lang w:eastAsia="zh-CN"/>
              </w:rPr>
              <w:t>允许渗水量，（m3/24h·km）；</w:t>
            </w:r>
          </w:p>
        </w:tc>
      </w:tr>
      <w:tr w:rsidR="003040D6" w:rsidRPr="00086ACA" w14:paraId="0450D92E" w14:textId="77777777" w:rsidTr="002321D8">
        <w:tc>
          <w:tcPr>
            <w:tcW w:w="1555" w:type="dxa"/>
            <w:gridSpan w:val="2"/>
            <w:vAlign w:val="center"/>
          </w:tcPr>
          <w:p w14:paraId="1E4C631D" w14:textId="77777777" w:rsidR="003040D6" w:rsidRPr="00D44A66" w:rsidRDefault="00B900F7" w:rsidP="002321D8">
            <w:pPr>
              <w:pStyle w:val="af2"/>
              <w:adjustRightInd w:val="0"/>
              <w:snapToGrid w:val="0"/>
              <w:spacing w:line="360" w:lineRule="auto"/>
              <w:jc w:val="right"/>
              <w:rPr>
                <w:lang w:eastAsia="zh-CN"/>
              </w:rPr>
            </w:pPr>
            <m:oMathPara>
              <m:oMathParaPr>
                <m:jc m:val="right"/>
              </m:oMathParaPr>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7025" w:type="dxa"/>
            <w:gridSpan w:val="3"/>
            <w:vAlign w:val="center"/>
          </w:tcPr>
          <w:p w14:paraId="73830482" w14:textId="77777777" w:rsidR="003040D6" w:rsidRPr="00086ACA" w:rsidRDefault="003040D6" w:rsidP="002321D8">
            <w:pPr>
              <w:pStyle w:val="af2"/>
              <w:adjustRightInd w:val="0"/>
              <w:snapToGrid w:val="0"/>
              <w:spacing w:line="360" w:lineRule="auto"/>
              <w:rPr>
                <w:rFonts w:ascii="黑体" w:eastAsia="黑体" w:hAnsi="黑体"/>
                <w:lang w:eastAsia="zh-CN"/>
              </w:rPr>
            </w:pPr>
            <w:r w:rsidRPr="00086ACA">
              <w:rPr>
                <w:rFonts w:ascii="黑体" w:eastAsia="黑体" w:hAnsi="黑体" w:hint="eastAsia"/>
                <w:lang w:eastAsia="zh-CN"/>
              </w:rPr>
              <w:t>——</w:t>
            </w:r>
            <w:r w:rsidRPr="00565307">
              <w:rPr>
                <w:rFonts w:ascii="宋体" w:hAnsi="宋体" w:hint="eastAsia"/>
                <w:color w:val="000000"/>
                <w:lang w:eastAsia="zh-CN"/>
              </w:rPr>
              <w:t>管道内径，（mm）。</w:t>
            </w:r>
          </w:p>
        </w:tc>
      </w:tr>
    </w:tbl>
    <w:p w14:paraId="2CA86732" w14:textId="77777777" w:rsidR="003040D6" w:rsidRPr="00880925" w:rsidRDefault="003040D6" w:rsidP="003040D6">
      <w:pPr>
        <w:pStyle w:val="2"/>
        <w:keepNext w:val="0"/>
        <w:keepLines w:val="0"/>
        <w:adjustRightInd w:val="0"/>
        <w:snapToGrid w:val="0"/>
        <w:spacing w:before="111" w:after="111" w:line="360" w:lineRule="auto"/>
      </w:pPr>
      <w:bookmarkStart w:id="164" w:name="_Toc57571365"/>
      <w:r w:rsidRPr="00880925">
        <w:rPr>
          <w:rFonts w:hint="eastAsia"/>
        </w:rPr>
        <w:t>竣工验收</w:t>
      </w:r>
      <w:bookmarkEnd w:id="164"/>
    </w:p>
    <w:p w14:paraId="538BA674" w14:textId="77777777" w:rsidR="003040D6" w:rsidRPr="00880925" w:rsidRDefault="003040D6" w:rsidP="00001C60">
      <w:pPr>
        <w:pStyle w:val="af2"/>
        <w:numPr>
          <w:ilvl w:val="0"/>
          <w:numId w:val="41"/>
        </w:numPr>
        <w:adjustRightInd w:val="0"/>
        <w:snapToGrid w:val="0"/>
        <w:spacing w:line="360" w:lineRule="auto"/>
        <w:rPr>
          <w:lang w:eastAsia="zh-CN"/>
        </w:rPr>
      </w:pPr>
      <w:r w:rsidRPr="00880925">
        <w:rPr>
          <w:rFonts w:hint="eastAsia"/>
          <w:lang w:eastAsia="zh-CN"/>
        </w:rPr>
        <w:t>排水管网</w:t>
      </w:r>
      <w:hyperlink r:id="rId17" w:tgtFrame="https://baike.baidu.com/item/%E5%BB%BA%E8%AE%BE%E5%B7%A5%E7%A8%8B%E8%B4%A8%E9%87%8F%E7%AE%A1%E7%90%86%E6%9D%A1%E4%BE%8B/_blank" w:history="1">
        <w:r w:rsidRPr="00880925">
          <w:rPr>
            <w:rFonts w:hint="eastAsia"/>
            <w:lang w:eastAsia="zh-CN"/>
          </w:rPr>
          <w:t>工程竣工验收</w:t>
        </w:r>
      </w:hyperlink>
      <w:r w:rsidRPr="00880925">
        <w:rPr>
          <w:rFonts w:hint="eastAsia"/>
          <w:lang w:eastAsia="zh-CN"/>
        </w:rPr>
        <w:t>后，应当按照规定组织验收，未经验收或者验收不合格的，不得投入使用；工程竣工后，建设单位应当按照规定将竣工资料递交水行政主管部门及城市建设档案机构存档。</w:t>
      </w:r>
    </w:p>
    <w:p w14:paraId="2F7DA04F" w14:textId="77777777" w:rsidR="003040D6" w:rsidRPr="00880925" w:rsidRDefault="003040D6" w:rsidP="00001C60">
      <w:pPr>
        <w:pStyle w:val="af2"/>
        <w:numPr>
          <w:ilvl w:val="0"/>
          <w:numId w:val="41"/>
        </w:numPr>
        <w:adjustRightInd w:val="0"/>
        <w:snapToGrid w:val="0"/>
        <w:spacing w:line="360" w:lineRule="auto"/>
        <w:rPr>
          <w:lang w:eastAsia="zh-CN"/>
        </w:rPr>
      </w:pPr>
      <w:r w:rsidRPr="00880925">
        <w:rPr>
          <w:rFonts w:hint="eastAsia"/>
          <w:lang w:eastAsia="zh-CN"/>
        </w:rPr>
        <w:t>排水管网</w:t>
      </w:r>
      <w:hyperlink r:id="rId18" w:tgtFrame="https://baike.baidu.com/item/%E5%BB%BA%E8%AE%BE%E5%B7%A5%E7%A8%8B%E8%B4%A8%E9%87%8F%E7%AE%A1%E7%90%86%E6%9D%A1%E4%BE%8B/_blank" w:history="1">
        <w:r w:rsidRPr="00880925">
          <w:rPr>
            <w:rFonts w:hint="eastAsia"/>
            <w:lang w:eastAsia="zh-CN"/>
          </w:rPr>
          <w:t>工程竣工验收</w:t>
        </w:r>
      </w:hyperlink>
      <w:r w:rsidRPr="00880925">
        <w:rPr>
          <w:rFonts w:hint="eastAsia"/>
          <w:lang w:eastAsia="zh-CN"/>
        </w:rPr>
        <w:t>应当具备下列条件：</w:t>
      </w:r>
    </w:p>
    <w:p w14:paraId="017BCD52"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1D1868">
        <w:rPr>
          <w:rFonts w:ascii="宋体" w:eastAsia="宋体" w:hAnsi="宋体" w:hint="eastAsia"/>
          <w:color w:val="000000"/>
        </w:rPr>
        <w:t>完成建设工程设计和合同约定的各项内容；</w:t>
      </w:r>
    </w:p>
    <w:p w14:paraId="0580755F"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1D1868">
        <w:rPr>
          <w:rFonts w:ascii="宋体" w:eastAsia="宋体" w:hAnsi="宋体" w:hint="eastAsia"/>
          <w:color w:val="000000"/>
        </w:rPr>
        <w:t>有完整的技术档案和施工管理资料；</w:t>
      </w:r>
    </w:p>
    <w:p w14:paraId="2C2361EE"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1D1868">
        <w:rPr>
          <w:rFonts w:ascii="宋体" w:eastAsia="宋体" w:hAnsi="宋体" w:hint="eastAsia"/>
          <w:color w:val="000000"/>
        </w:rPr>
        <w:t>有工程使用的主要建筑材料、建筑构配件和设备的进场试验报告；</w:t>
      </w:r>
    </w:p>
    <w:p w14:paraId="6470B112"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1D1868">
        <w:rPr>
          <w:rFonts w:ascii="宋体" w:eastAsia="宋体" w:hAnsi="宋体" w:hint="eastAsia"/>
          <w:color w:val="000000"/>
        </w:rPr>
        <w:t>有勘察、设计、施工、工程监理等单位分别签署的质量合格文件；</w:t>
      </w:r>
    </w:p>
    <w:p w14:paraId="5245F6A3"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1D1868">
        <w:rPr>
          <w:rFonts w:ascii="宋体" w:eastAsia="宋体" w:hAnsi="宋体" w:hint="eastAsia"/>
          <w:color w:val="000000"/>
        </w:rPr>
        <w:t>有施工单位签署的工程保修书；</w:t>
      </w:r>
    </w:p>
    <w:p w14:paraId="6113AD5F"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rPr>
      </w:pPr>
      <w:r w:rsidRPr="001D1868">
        <w:rPr>
          <w:rFonts w:ascii="宋体" w:eastAsia="宋体" w:hAnsi="宋体" w:hint="eastAsia"/>
          <w:color w:val="000000"/>
        </w:rPr>
        <w:lastRenderedPageBreak/>
        <w:t>建设工程经验收合格。</w:t>
      </w:r>
    </w:p>
    <w:p w14:paraId="4AEEED67" w14:textId="77777777" w:rsidR="003040D6" w:rsidRPr="00E42001" w:rsidRDefault="003040D6" w:rsidP="00001C60">
      <w:pPr>
        <w:pStyle w:val="af2"/>
        <w:numPr>
          <w:ilvl w:val="0"/>
          <w:numId w:val="41"/>
        </w:numPr>
        <w:adjustRightInd w:val="0"/>
        <w:snapToGrid w:val="0"/>
        <w:spacing w:line="360" w:lineRule="auto"/>
        <w:rPr>
          <w:lang w:eastAsia="zh-CN"/>
        </w:rPr>
      </w:pPr>
      <w:r w:rsidRPr="00E42001">
        <w:rPr>
          <w:rFonts w:hint="eastAsia"/>
          <w:lang w:eastAsia="zh-CN"/>
        </w:rPr>
        <w:t>建设单位办理工程竣工验收备案应当提交下列文件：</w:t>
      </w:r>
    </w:p>
    <w:p w14:paraId="4B1664BB" w14:textId="77777777" w:rsidR="003040D6" w:rsidRPr="001D1868"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1D1868">
        <w:rPr>
          <w:rFonts w:ascii="宋体" w:eastAsia="宋体" w:hAnsi="宋体" w:hint="eastAsia"/>
          <w:color w:val="000000"/>
          <w:lang w:val="zh-CN"/>
        </w:rPr>
        <w:t>工程竣工验收备案表；</w:t>
      </w:r>
    </w:p>
    <w:p w14:paraId="35232B62" w14:textId="77777777" w:rsidR="003040D6" w:rsidRPr="001D1868"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w:t>
      </w:r>
    </w:p>
    <w:p w14:paraId="21441317" w14:textId="77777777" w:rsidR="003040D6" w:rsidRPr="001D1868"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工程竣工后应做干管检查，进行CCTV检测，并提供影像资料。</w:t>
      </w:r>
    </w:p>
    <w:p w14:paraId="4B9D0D95" w14:textId="77777777" w:rsidR="003040D6" w:rsidRPr="00565307"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 xml:space="preserve">法律、行政法规规定应当由规划、环保等部门出具的认可文件或者准许使用文件； </w:t>
      </w:r>
    </w:p>
    <w:p w14:paraId="631ED7C1" w14:textId="77777777" w:rsidR="003040D6" w:rsidRPr="00565307"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法律规定应当由公安消防部门出具的对大型的人员密集场所和其他特殊建设工程验收合格的证明文件；</w:t>
      </w:r>
    </w:p>
    <w:p w14:paraId="31480405" w14:textId="77777777" w:rsidR="003040D6" w:rsidRPr="00565307"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施工单位签署的工程质量保修书；</w:t>
      </w:r>
    </w:p>
    <w:p w14:paraId="32CF05CA" w14:textId="77777777" w:rsidR="003040D6" w:rsidRPr="00565307" w:rsidRDefault="003040D6" w:rsidP="00001C60">
      <w:pPr>
        <w:pStyle w:val="afffffffff4"/>
        <w:numPr>
          <w:ilvl w:val="0"/>
          <w:numId w:val="42"/>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法规、规章规定必须提供的其他文件。</w:t>
      </w:r>
    </w:p>
    <w:p w14:paraId="4B1DE548" w14:textId="77777777" w:rsidR="003040D6" w:rsidRPr="00666750" w:rsidRDefault="003040D6" w:rsidP="00001C60">
      <w:pPr>
        <w:pStyle w:val="af2"/>
        <w:numPr>
          <w:ilvl w:val="0"/>
          <w:numId w:val="41"/>
        </w:numPr>
        <w:adjustRightInd w:val="0"/>
        <w:snapToGrid w:val="0"/>
        <w:spacing w:line="360" w:lineRule="auto"/>
        <w:rPr>
          <w:lang w:eastAsia="zh-CN"/>
        </w:rPr>
      </w:pPr>
      <w:r w:rsidRPr="00666750">
        <w:rPr>
          <w:rFonts w:hint="eastAsia"/>
          <w:lang w:eastAsia="zh-CN"/>
        </w:rPr>
        <w:t>地下管线工程覆土前，建设单位应当委托具有相应资质的单位，进行跟踪测量和竣工测量并记录管线位置、类别、材质、管径、流向等基本属性特征信息，形成准确的竣工测量数据文件和管线工程测量图，并综合至市地下管网</w:t>
      </w:r>
      <w:r w:rsidRPr="00666750">
        <w:rPr>
          <w:rFonts w:hint="eastAsia"/>
          <w:lang w:eastAsia="zh-CN"/>
        </w:rPr>
        <w:t>GIS</w:t>
      </w:r>
      <w:r w:rsidRPr="00666750">
        <w:rPr>
          <w:rFonts w:hint="eastAsia"/>
          <w:lang w:eastAsia="zh-CN"/>
        </w:rPr>
        <w:t>系统中。城市管线建设工程的测量单位应当对测量成果的真实性、完整性、准确性负责。</w:t>
      </w:r>
    </w:p>
    <w:p w14:paraId="54F1DF42" w14:textId="77777777" w:rsidR="003040D6" w:rsidRPr="00666750" w:rsidRDefault="003040D6" w:rsidP="00001C60">
      <w:pPr>
        <w:pStyle w:val="af2"/>
        <w:numPr>
          <w:ilvl w:val="0"/>
          <w:numId w:val="41"/>
        </w:numPr>
        <w:adjustRightInd w:val="0"/>
        <w:snapToGrid w:val="0"/>
        <w:spacing w:line="360" w:lineRule="auto"/>
        <w:rPr>
          <w:lang w:eastAsia="zh-CN"/>
        </w:rPr>
      </w:pPr>
      <w:r w:rsidRPr="00666750">
        <w:rPr>
          <w:rFonts w:hint="eastAsia"/>
          <w:lang w:eastAsia="zh-CN"/>
        </w:rPr>
        <w:t>排水工程分标段实施的，各标段排水设施衔接断面施工完毕，覆土前，应严格落实隐蔽工程衔接断面专项验收制度。验收记录应提供排水设施或管线位置、断面尺寸、类别、材质、高程、流向等基本属性特征信息。隐蔽工程验收记录的内容应齐全、验收结论应明确、签字手续应完备。未经隐蔽工程衔接断面专项验收或隐蔽工程验收不合格的，不得进行后续工程施工。</w:t>
      </w:r>
    </w:p>
    <w:p w14:paraId="5E0EDA97" w14:textId="77777777" w:rsidR="003040D6" w:rsidRPr="00666750" w:rsidRDefault="003040D6" w:rsidP="00001C60">
      <w:pPr>
        <w:pStyle w:val="af2"/>
        <w:numPr>
          <w:ilvl w:val="0"/>
          <w:numId w:val="41"/>
        </w:numPr>
        <w:adjustRightInd w:val="0"/>
        <w:snapToGrid w:val="0"/>
        <w:spacing w:line="360" w:lineRule="auto"/>
        <w:rPr>
          <w:lang w:eastAsia="zh-CN"/>
        </w:rPr>
      </w:pPr>
      <w:r w:rsidRPr="00666750">
        <w:rPr>
          <w:rFonts w:hint="eastAsia"/>
          <w:lang w:eastAsia="zh-CN"/>
        </w:rPr>
        <w:t>排水管网与污水厂或泵站衔接，排水设施衔接断面施工完毕，覆土前，应严格落实隐蔽工程衔接断面专项验收制度。</w:t>
      </w:r>
    </w:p>
    <w:p w14:paraId="7AE4B71B" w14:textId="77777777" w:rsidR="003040D6" w:rsidRPr="00666750" w:rsidRDefault="003040D6" w:rsidP="00001C60">
      <w:pPr>
        <w:pStyle w:val="af2"/>
        <w:numPr>
          <w:ilvl w:val="0"/>
          <w:numId w:val="41"/>
        </w:numPr>
        <w:adjustRightInd w:val="0"/>
        <w:snapToGrid w:val="0"/>
        <w:spacing w:line="360" w:lineRule="auto"/>
        <w:rPr>
          <w:lang w:eastAsia="zh-CN"/>
        </w:rPr>
      </w:pPr>
      <w:r w:rsidRPr="00666750">
        <w:rPr>
          <w:rFonts w:hint="eastAsia"/>
          <w:lang w:eastAsia="zh-CN"/>
        </w:rPr>
        <w:t>城市小区排水设施竣工后，应当按照规定组织验收，应严格落实隐蔽工程验收制度，未经验收或者验收不合格的，不得进行小区房屋建筑等其他设施验</w:t>
      </w:r>
      <w:r w:rsidRPr="00666750">
        <w:rPr>
          <w:rFonts w:hint="eastAsia"/>
          <w:lang w:eastAsia="zh-CN"/>
        </w:rPr>
        <w:lastRenderedPageBreak/>
        <w:t>收。</w:t>
      </w:r>
    </w:p>
    <w:p w14:paraId="3351885C" w14:textId="77777777" w:rsidR="003040D6" w:rsidRPr="00666750" w:rsidRDefault="003040D6" w:rsidP="00001C60">
      <w:pPr>
        <w:pStyle w:val="af2"/>
        <w:numPr>
          <w:ilvl w:val="0"/>
          <w:numId w:val="41"/>
        </w:numPr>
        <w:adjustRightInd w:val="0"/>
        <w:snapToGrid w:val="0"/>
        <w:spacing w:line="360" w:lineRule="auto"/>
        <w:rPr>
          <w:lang w:eastAsia="zh-CN"/>
        </w:rPr>
      </w:pPr>
      <w:r w:rsidRPr="00666750">
        <w:rPr>
          <w:rFonts w:hint="eastAsia"/>
          <w:lang w:eastAsia="zh-CN"/>
        </w:rPr>
        <w:t>同一项目排水管网，因建设条件不同而分部完工的管段</w:t>
      </w:r>
      <w:r w:rsidRPr="00666750">
        <w:rPr>
          <w:rFonts w:hint="eastAsia"/>
          <w:lang w:eastAsia="zh-CN"/>
        </w:rPr>
        <w:t>,</w:t>
      </w:r>
      <w:r w:rsidRPr="00666750">
        <w:rPr>
          <w:rFonts w:hint="eastAsia"/>
          <w:lang w:eastAsia="zh-CN"/>
        </w:rPr>
        <w:t>可分部验收；分部验收工作完成后，接管单位可逐步接管投入使用；整体项目完工后，整体交由接管单位运行管理。</w:t>
      </w:r>
    </w:p>
    <w:p w14:paraId="59E90D82" w14:textId="77777777" w:rsidR="003040D6" w:rsidRPr="00880925" w:rsidRDefault="003040D6" w:rsidP="003040D6">
      <w:pPr>
        <w:pStyle w:val="2"/>
        <w:keepNext w:val="0"/>
        <w:keepLines w:val="0"/>
        <w:adjustRightInd w:val="0"/>
        <w:snapToGrid w:val="0"/>
        <w:spacing w:before="111" w:after="111" w:line="360" w:lineRule="auto"/>
      </w:pPr>
      <w:bookmarkStart w:id="165" w:name="_Toc57571366"/>
      <w:r w:rsidRPr="00880925">
        <w:rPr>
          <w:rFonts w:hint="eastAsia"/>
        </w:rPr>
        <w:t>管线迁改</w:t>
      </w:r>
      <w:bookmarkEnd w:id="165"/>
    </w:p>
    <w:p w14:paraId="5CB81721" w14:textId="77777777" w:rsidR="003040D6" w:rsidRPr="00880925" w:rsidRDefault="003040D6" w:rsidP="00001C60">
      <w:pPr>
        <w:pStyle w:val="af2"/>
        <w:numPr>
          <w:ilvl w:val="0"/>
          <w:numId w:val="43"/>
        </w:numPr>
        <w:adjustRightInd w:val="0"/>
        <w:snapToGrid w:val="0"/>
        <w:spacing w:line="360" w:lineRule="auto"/>
        <w:rPr>
          <w:lang w:eastAsia="zh-CN"/>
        </w:rPr>
      </w:pPr>
      <w:r w:rsidRPr="00880925">
        <w:rPr>
          <w:rFonts w:hint="eastAsia"/>
          <w:lang w:eastAsia="zh-CN"/>
        </w:rPr>
        <w:t>管线迁改应符合下列规定：</w:t>
      </w:r>
    </w:p>
    <w:p w14:paraId="1D5C4434" w14:textId="77777777" w:rsidR="003040D6" w:rsidRPr="001D1868"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1D1868">
        <w:rPr>
          <w:rFonts w:ascii="宋体" w:eastAsia="宋体" w:hAnsi="宋体" w:hint="eastAsia"/>
          <w:color w:val="000000"/>
          <w:lang w:val="zh-CN"/>
        </w:rPr>
        <w:t>新建、改建、扩建建设工程，不得影响现有城镇排水管网与污水处理设施安全与运行；</w:t>
      </w:r>
    </w:p>
    <w:p w14:paraId="77B131FD"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565307">
        <w:rPr>
          <w:rFonts w:ascii="宋体" w:eastAsia="宋体" w:hAnsi="宋体" w:hint="eastAsia"/>
          <w:color w:val="000000"/>
          <w:lang w:val="zh-CN"/>
        </w:rPr>
        <w:t>建设工程开工前，建设单位应当查明工程建设范围内地下城镇排水与污水处理设施的相关情况。城镇排水主管部门及其他相关部门和单位应当及时提供相关资料；</w:t>
      </w:r>
    </w:p>
    <w:p w14:paraId="63D7B277"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565307">
        <w:rPr>
          <w:rFonts w:ascii="宋体" w:eastAsia="宋体" w:hAnsi="宋体" w:hint="eastAsia"/>
          <w:color w:val="000000"/>
          <w:lang w:val="zh-CN"/>
        </w:rPr>
        <w:t>建设工程施工范围内有其他排水管网等城镇排水与污水处理设施的，施工单位应编制设施保护方案，经建设单位和设施维护运营单位审核同意后实施。</w:t>
      </w:r>
    </w:p>
    <w:p w14:paraId="64E66D4C"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565307">
        <w:rPr>
          <w:rFonts w:ascii="宋体" w:eastAsia="宋体" w:hAnsi="宋体" w:hint="eastAsia"/>
          <w:color w:val="000000"/>
          <w:lang w:val="zh-CN"/>
        </w:rPr>
        <w:t>因工程建设需要拆除、改动城镇排水管线与附属构筑物，应当按照不低于原规模、原功能、原标准还建排水管线与附属构筑物。</w:t>
      </w:r>
    </w:p>
    <w:p w14:paraId="76FBF64A"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565307">
        <w:rPr>
          <w:rFonts w:ascii="宋体" w:eastAsia="宋体" w:hAnsi="宋体" w:hint="eastAsia"/>
          <w:color w:val="000000"/>
          <w:lang w:val="zh-CN"/>
        </w:rPr>
        <w:t>建设单位应当制定拆除、改动方案，报城镇排水主管部门审核，并承担重建、改建和采取临时措施的费用；</w:t>
      </w:r>
    </w:p>
    <w:p w14:paraId="3B24747C"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565307">
        <w:rPr>
          <w:rFonts w:ascii="宋体" w:eastAsia="宋体" w:hAnsi="宋体" w:hint="eastAsia"/>
          <w:color w:val="000000"/>
          <w:lang w:val="zh-CN"/>
        </w:rPr>
        <w:t>主管道（渠）的线性工程改迁，</w:t>
      </w:r>
      <w:r>
        <w:rPr>
          <w:rFonts w:ascii="宋体" w:eastAsia="宋体" w:hAnsi="宋体" w:hint="eastAsia"/>
          <w:color w:val="000000"/>
          <w:lang w:val="zh-CN"/>
        </w:rPr>
        <w:t>应</w:t>
      </w:r>
      <w:r w:rsidRPr="00565307">
        <w:rPr>
          <w:rFonts w:ascii="宋体" w:eastAsia="宋体" w:hAnsi="宋体" w:hint="eastAsia"/>
          <w:color w:val="000000"/>
          <w:lang w:val="zh-CN"/>
        </w:rPr>
        <w:t>做修建性规划；</w:t>
      </w:r>
    </w:p>
    <w:p w14:paraId="00959FC7" w14:textId="77777777" w:rsidR="003040D6" w:rsidRPr="00565307" w:rsidRDefault="003040D6" w:rsidP="003040D6">
      <w:pPr>
        <w:pStyle w:val="afffffffff4"/>
        <w:numPr>
          <w:ilvl w:val="3"/>
          <w:numId w:val="1"/>
        </w:numPr>
        <w:tabs>
          <w:tab w:val="clear" w:pos="928"/>
          <w:tab w:val="num" w:pos="851"/>
        </w:tabs>
        <w:adjustRightInd w:val="0"/>
        <w:snapToGrid w:val="0"/>
        <w:spacing w:before="111" w:after="111" w:line="360" w:lineRule="auto"/>
        <w:ind w:leftChars="177" w:left="425" w:firstLineChars="0" w:firstLine="1"/>
        <w:rPr>
          <w:rFonts w:ascii="宋体" w:eastAsia="宋体" w:hAnsi="宋体"/>
          <w:color w:val="000000"/>
          <w:lang w:val="zh-CN"/>
        </w:rPr>
      </w:pPr>
      <w:r w:rsidRPr="00565307">
        <w:rPr>
          <w:rFonts w:ascii="宋体" w:eastAsia="宋体" w:hAnsi="宋体" w:hint="eastAsia"/>
          <w:color w:val="000000"/>
          <w:lang w:val="zh-CN"/>
        </w:rPr>
        <w:t>因特殊原因要停运的污水设施，需提前</w:t>
      </w:r>
      <w:r>
        <w:rPr>
          <w:rFonts w:ascii="宋体" w:eastAsia="宋体" w:hAnsi="宋体" w:hint="eastAsia"/>
          <w:color w:val="000000"/>
          <w:lang w:val="zh-CN"/>
        </w:rPr>
        <w:t>申</w:t>
      </w:r>
      <w:r w:rsidRPr="00565307">
        <w:rPr>
          <w:rFonts w:ascii="宋体" w:eastAsia="宋体" w:hAnsi="宋体" w:hint="eastAsia"/>
          <w:color w:val="000000"/>
          <w:lang w:val="zh-CN"/>
        </w:rPr>
        <w:t>报行政主管部门同意</w:t>
      </w:r>
      <w:r>
        <w:rPr>
          <w:rFonts w:ascii="宋体" w:eastAsia="宋体" w:hAnsi="宋体" w:hint="eastAsia"/>
          <w:color w:val="000000"/>
          <w:lang w:val="zh-CN"/>
        </w:rPr>
        <w:t>后方可实施</w:t>
      </w:r>
      <w:r w:rsidRPr="00565307">
        <w:rPr>
          <w:rFonts w:ascii="宋体" w:eastAsia="宋体" w:hAnsi="宋体" w:hint="eastAsia"/>
          <w:color w:val="000000"/>
          <w:lang w:val="zh-CN"/>
        </w:rPr>
        <w:t>。</w:t>
      </w:r>
    </w:p>
    <w:p w14:paraId="071F49E5" w14:textId="77777777" w:rsidR="003040D6" w:rsidRPr="00A360E2" w:rsidRDefault="003040D6" w:rsidP="00001C60">
      <w:pPr>
        <w:pStyle w:val="af2"/>
        <w:numPr>
          <w:ilvl w:val="0"/>
          <w:numId w:val="43"/>
        </w:numPr>
        <w:adjustRightInd w:val="0"/>
        <w:snapToGrid w:val="0"/>
        <w:spacing w:line="360" w:lineRule="auto"/>
        <w:rPr>
          <w:lang w:eastAsia="zh-CN"/>
        </w:rPr>
      </w:pPr>
      <w:r w:rsidRPr="00A360E2">
        <w:rPr>
          <w:rFonts w:hint="eastAsia"/>
          <w:lang w:eastAsia="zh-CN"/>
        </w:rPr>
        <w:t>各类施工作业临时排水中有沉淀物，足以造成排水设施堵塞或者损坏的，应当由排水户先行采取处理措施，达到排放标准后，方可接入排水管网。</w:t>
      </w:r>
    </w:p>
    <w:p w14:paraId="56629D4C" w14:textId="77777777" w:rsidR="003040D6" w:rsidRPr="00A360E2" w:rsidRDefault="003040D6" w:rsidP="00001C60">
      <w:pPr>
        <w:pStyle w:val="af2"/>
        <w:numPr>
          <w:ilvl w:val="0"/>
          <w:numId w:val="43"/>
        </w:numPr>
        <w:adjustRightInd w:val="0"/>
        <w:snapToGrid w:val="0"/>
        <w:spacing w:line="360" w:lineRule="auto"/>
        <w:rPr>
          <w:lang w:eastAsia="zh-CN"/>
        </w:rPr>
      </w:pPr>
      <w:r w:rsidRPr="00A360E2">
        <w:rPr>
          <w:rFonts w:hint="eastAsia"/>
          <w:lang w:eastAsia="zh-CN"/>
        </w:rPr>
        <w:t>因城市建设需要拆迁城市公共排水设施的，应先还建后拆迁；还建的城市公共排水设施应经水行政主管部门验收合格后，方可拆除原有的城市公共排水设施。</w:t>
      </w:r>
    </w:p>
    <w:p w14:paraId="2039606A" w14:textId="77777777" w:rsidR="003040D6" w:rsidRPr="00A360E2" w:rsidRDefault="003040D6" w:rsidP="00001C60">
      <w:pPr>
        <w:pStyle w:val="af2"/>
        <w:numPr>
          <w:ilvl w:val="0"/>
          <w:numId w:val="43"/>
        </w:numPr>
        <w:adjustRightInd w:val="0"/>
        <w:snapToGrid w:val="0"/>
        <w:spacing w:line="360" w:lineRule="auto"/>
        <w:rPr>
          <w:lang w:eastAsia="zh-CN"/>
        </w:rPr>
      </w:pPr>
      <w:r>
        <w:rPr>
          <w:rFonts w:hint="eastAsia"/>
          <w:lang w:eastAsia="zh-CN"/>
        </w:rPr>
        <w:t>排水</w:t>
      </w:r>
      <w:r w:rsidRPr="00A360E2">
        <w:rPr>
          <w:rFonts w:hint="eastAsia"/>
          <w:lang w:eastAsia="zh-CN"/>
        </w:rPr>
        <w:t>主管道（渠）的废除和迁移</w:t>
      </w:r>
      <w:r>
        <w:rPr>
          <w:rFonts w:hint="eastAsia"/>
          <w:lang w:eastAsia="zh-CN"/>
        </w:rPr>
        <w:t>应申请</w:t>
      </w:r>
      <w:r w:rsidRPr="00A360E2">
        <w:rPr>
          <w:rFonts w:hint="eastAsia"/>
          <w:lang w:eastAsia="zh-CN"/>
        </w:rPr>
        <w:t>排水管理部门批准并备案</w:t>
      </w:r>
      <w:r>
        <w:rPr>
          <w:rFonts w:hint="eastAsia"/>
          <w:lang w:eastAsia="zh-CN"/>
        </w:rPr>
        <w:t>，</w:t>
      </w:r>
      <w:r w:rsidRPr="00A360E2">
        <w:rPr>
          <w:rFonts w:hint="eastAsia"/>
          <w:lang w:eastAsia="zh-CN"/>
        </w:rPr>
        <w:t>废除</w:t>
      </w:r>
      <w:r>
        <w:rPr>
          <w:rFonts w:hint="eastAsia"/>
          <w:lang w:eastAsia="zh-CN"/>
        </w:rPr>
        <w:lastRenderedPageBreak/>
        <w:t>的</w:t>
      </w:r>
      <w:r w:rsidRPr="00A360E2">
        <w:rPr>
          <w:rFonts w:hint="eastAsia"/>
          <w:lang w:eastAsia="zh-CN"/>
        </w:rPr>
        <w:t>旧管（渠）道还应符合下列规定：</w:t>
      </w:r>
    </w:p>
    <w:p w14:paraId="54347E99" w14:textId="77777777" w:rsidR="003040D6" w:rsidRPr="001D1868" w:rsidRDefault="003040D6" w:rsidP="00001C60">
      <w:pPr>
        <w:pStyle w:val="afffffffff4"/>
        <w:numPr>
          <w:ilvl w:val="0"/>
          <w:numId w:val="44"/>
        </w:numPr>
        <w:adjustRightInd w:val="0"/>
        <w:snapToGrid w:val="0"/>
        <w:spacing w:before="111" w:after="111" w:line="360" w:lineRule="auto"/>
        <w:ind w:left="426" w:firstLineChars="0" w:firstLine="0"/>
        <w:rPr>
          <w:rFonts w:ascii="宋体" w:eastAsia="宋体" w:hAnsi="宋体"/>
          <w:color w:val="000000"/>
          <w:lang w:val="zh-CN"/>
        </w:rPr>
      </w:pPr>
      <w:r w:rsidRPr="001D1868">
        <w:rPr>
          <w:rFonts w:ascii="宋体" w:eastAsia="宋体" w:hAnsi="宋体" w:hint="eastAsia"/>
          <w:color w:val="000000"/>
          <w:lang w:val="zh-CN"/>
        </w:rPr>
        <w:t>除原位翻建的工程外，旧管道（渠）应在所有支管都已接入新管投入运行后方可废除；</w:t>
      </w:r>
    </w:p>
    <w:p w14:paraId="7CE9A758" w14:textId="77777777" w:rsidR="003040D6" w:rsidRPr="00565307" w:rsidRDefault="003040D6" w:rsidP="00001C60">
      <w:pPr>
        <w:pStyle w:val="afffffffff4"/>
        <w:numPr>
          <w:ilvl w:val="0"/>
          <w:numId w:val="44"/>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被废除的排水管（渠）及附属设施宜拆除，不能拆除，应作填实处理；</w:t>
      </w:r>
    </w:p>
    <w:p w14:paraId="2AC5CD29" w14:textId="77777777" w:rsidR="003040D6" w:rsidRPr="00565307" w:rsidRDefault="003040D6" w:rsidP="00001C60">
      <w:pPr>
        <w:pStyle w:val="afffffffff4"/>
        <w:numPr>
          <w:ilvl w:val="0"/>
          <w:numId w:val="44"/>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检查井或雨水口废除后，应作填实处理，并应拆除井框等上部结构；</w:t>
      </w:r>
    </w:p>
    <w:p w14:paraId="5261C4DE" w14:textId="6A9898C4" w:rsidR="003040D6" w:rsidRPr="003040D6" w:rsidRDefault="003040D6" w:rsidP="00001C60">
      <w:pPr>
        <w:pStyle w:val="afffffffff4"/>
        <w:numPr>
          <w:ilvl w:val="0"/>
          <w:numId w:val="44"/>
        </w:numPr>
        <w:adjustRightInd w:val="0"/>
        <w:snapToGrid w:val="0"/>
        <w:spacing w:before="111" w:after="111" w:line="360" w:lineRule="auto"/>
        <w:ind w:left="426" w:firstLineChars="0" w:firstLine="0"/>
        <w:rPr>
          <w:rFonts w:ascii="宋体" w:eastAsia="宋体" w:hAnsi="宋体"/>
          <w:color w:val="000000"/>
          <w:lang w:val="zh-CN"/>
        </w:rPr>
      </w:pPr>
      <w:r w:rsidRPr="00565307">
        <w:rPr>
          <w:rFonts w:ascii="宋体" w:eastAsia="宋体" w:hAnsi="宋体" w:hint="eastAsia"/>
          <w:color w:val="000000"/>
          <w:lang w:val="zh-CN"/>
        </w:rPr>
        <w:t>旧管（渠）废除后应及时更新图纸，调整设施量。</w:t>
      </w:r>
    </w:p>
    <w:p w14:paraId="0BCA4D8C" w14:textId="77777777" w:rsidR="003040D6" w:rsidRPr="00565307" w:rsidRDefault="003040D6" w:rsidP="003040D6">
      <w:pPr>
        <w:pStyle w:val="af2"/>
        <w:adjustRightInd w:val="0"/>
        <w:snapToGrid w:val="0"/>
        <w:spacing w:before="111" w:after="111" w:line="360" w:lineRule="auto"/>
        <w:ind w:firstLine="480"/>
        <w:rPr>
          <w:rFonts w:ascii="宋体" w:hAnsi="宋体"/>
          <w:color w:val="000000"/>
          <w:lang w:eastAsia="zh-CN"/>
        </w:rPr>
        <w:sectPr w:rsidR="003040D6" w:rsidRPr="00565307" w:rsidSect="00CA1B8B">
          <w:pgSz w:w="11906" w:h="16838"/>
          <w:pgMar w:top="1440" w:right="1800" w:bottom="1440" w:left="1800" w:header="851" w:footer="992" w:gutter="0"/>
          <w:cols w:space="720"/>
          <w:docGrid w:type="lines" w:linePitch="558" w:charSpace="-49138"/>
        </w:sectPr>
      </w:pPr>
    </w:p>
    <w:p w14:paraId="6B0DAB14" w14:textId="77777777" w:rsidR="003040D6" w:rsidRPr="00880925" w:rsidRDefault="003040D6" w:rsidP="003040D6">
      <w:pPr>
        <w:pStyle w:val="1"/>
        <w:keepNext w:val="0"/>
        <w:keepLines w:val="0"/>
        <w:adjustRightInd w:val="0"/>
        <w:snapToGrid w:val="0"/>
        <w:spacing w:before="279" w:after="279" w:line="360" w:lineRule="auto"/>
      </w:pPr>
      <w:bookmarkStart w:id="166" w:name="_Toc57571367"/>
      <w:r w:rsidRPr="00880925">
        <w:rPr>
          <w:rFonts w:hint="eastAsia"/>
        </w:rPr>
        <w:lastRenderedPageBreak/>
        <w:t>排水管网接管</w:t>
      </w:r>
      <w:bookmarkEnd w:id="166"/>
    </w:p>
    <w:p w14:paraId="06691974" w14:textId="77777777" w:rsidR="003040D6" w:rsidRPr="00880925" w:rsidRDefault="003040D6" w:rsidP="003040D6">
      <w:pPr>
        <w:pStyle w:val="2"/>
        <w:keepNext w:val="0"/>
        <w:keepLines w:val="0"/>
        <w:adjustRightInd w:val="0"/>
        <w:snapToGrid w:val="0"/>
        <w:spacing w:before="111" w:after="111" w:line="360" w:lineRule="auto"/>
      </w:pPr>
      <w:bookmarkStart w:id="167" w:name="_Toc57571368"/>
      <w:r w:rsidRPr="00880925">
        <w:rPr>
          <w:rFonts w:hint="eastAsia"/>
        </w:rPr>
        <w:t>一般规定</w:t>
      </w:r>
      <w:bookmarkEnd w:id="167"/>
    </w:p>
    <w:p w14:paraId="09021BEF" w14:textId="77777777" w:rsidR="003040D6" w:rsidRPr="00880925" w:rsidRDefault="003040D6" w:rsidP="00001C60">
      <w:pPr>
        <w:pStyle w:val="af2"/>
        <w:numPr>
          <w:ilvl w:val="0"/>
          <w:numId w:val="45"/>
        </w:numPr>
        <w:adjustRightInd w:val="0"/>
        <w:snapToGrid w:val="0"/>
        <w:spacing w:line="360" w:lineRule="auto"/>
        <w:rPr>
          <w:lang w:eastAsia="zh-CN"/>
        </w:rPr>
      </w:pPr>
      <w:r w:rsidRPr="00880925">
        <w:rPr>
          <w:rFonts w:hint="eastAsia"/>
          <w:lang w:eastAsia="zh-CN"/>
        </w:rPr>
        <w:t>对从事工业、建筑、餐饮、医疗等活动的企业事业单位、个体工商户（以下称</w:t>
      </w:r>
      <w:r>
        <w:rPr>
          <w:rFonts w:hint="eastAsia"/>
          <w:lang w:eastAsia="zh-CN"/>
        </w:rPr>
        <w:t>“</w:t>
      </w:r>
      <w:r w:rsidRPr="00880925">
        <w:rPr>
          <w:rFonts w:hint="eastAsia"/>
          <w:lang w:eastAsia="zh-CN"/>
        </w:rPr>
        <w:t>排水户</w:t>
      </w:r>
      <w:r>
        <w:rPr>
          <w:rFonts w:hint="eastAsia"/>
          <w:lang w:eastAsia="zh-CN"/>
        </w:rPr>
        <w:t>”</w:t>
      </w:r>
      <w:r w:rsidRPr="00880925">
        <w:rPr>
          <w:rFonts w:hint="eastAsia"/>
          <w:lang w:eastAsia="zh-CN"/>
        </w:rPr>
        <w:t>）向城镇排水管网及其附属设施排放污水，应当按照武汉市的相关规定，办理城市</w:t>
      </w:r>
      <w:r>
        <w:rPr>
          <w:rFonts w:hint="eastAsia"/>
          <w:lang w:eastAsia="zh-CN"/>
        </w:rPr>
        <w:t>排水许可证</w:t>
      </w:r>
      <w:r w:rsidRPr="00880925">
        <w:rPr>
          <w:rFonts w:hint="eastAsia"/>
          <w:lang w:eastAsia="zh-CN"/>
        </w:rPr>
        <w:t>，然后到公共排水管网运营单位办理接入手续。</w:t>
      </w:r>
    </w:p>
    <w:p w14:paraId="30F65A6B" w14:textId="77777777" w:rsidR="003040D6" w:rsidRPr="00880925" w:rsidRDefault="003040D6" w:rsidP="00001C60">
      <w:pPr>
        <w:pStyle w:val="af2"/>
        <w:numPr>
          <w:ilvl w:val="0"/>
          <w:numId w:val="45"/>
        </w:numPr>
        <w:adjustRightInd w:val="0"/>
        <w:snapToGrid w:val="0"/>
        <w:spacing w:line="360" w:lineRule="auto"/>
        <w:rPr>
          <w:lang w:eastAsia="zh-CN"/>
        </w:rPr>
      </w:pPr>
      <w:r w:rsidRPr="00880925">
        <w:rPr>
          <w:rFonts w:hint="eastAsia"/>
          <w:lang w:eastAsia="zh-CN"/>
        </w:rPr>
        <w:t>排水户排放的污水应达到符合现行国家标准《污水排入城镇下水道水质标准》</w:t>
      </w:r>
      <w:r w:rsidRPr="00880925">
        <w:rPr>
          <w:rFonts w:hint="eastAsia"/>
          <w:lang w:eastAsia="zh-CN"/>
        </w:rPr>
        <w:t>GB/T 31962</w:t>
      </w:r>
      <w:r w:rsidRPr="00880925">
        <w:rPr>
          <w:rFonts w:hint="eastAsia"/>
          <w:lang w:eastAsia="zh-CN"/>
        </w:rPr>
        <w:t>的规定，</w:t>
      </w:r>
      <w:r w:rsidRPr="00865766">
        <w:rPr>
          <w:rFonts w:ascii="宋体" w:hAnsi="宋体" w:hint="eastAsia"/>
          <w:lang w:eastAsia="zh-CN"/>
        </w:rPr>
        <w:t>医疗类排水户排水水质还应符合</w:t>
      </w:r>
      <w:r w:rsidRPr="00880925">
        <w:rPr>
          <w:rFonts w:hint="eastAsia"/>
          <w:lang w:eastAsia="zh-CN"/>
        </w:rPr>
        <w:t>现行国家标准</w:t>
      </w:r>
      <w:r w:rsidRPr="00865766">
        <w:rPr>
          <w:rFonts w:ascii="宋体" w:hAnsi="宋体" w:hint="eastAsia"/>
          <w:lang w:eastAsia="zh-CN"/>
        </w:rPr>
        <w:t>《医疗机构水污染排放标准》</w:t>
      </w:r>
      <w:r w:rsidRPr="00F541DD">
        <w:rPr>
          <w:rFonts w:hint="eastAsia"/>
          <w:lang w:eastAsia="zh-CN"/>
        </w:rPr>
        <w:t>GB 18466</w:t>
      </w:r>
      <w:r>
        <w:rPr>
          <w:rFonts w:hint="eastAsia"/>
          <w:lang w:eastAsia="zh-CN"/>
        </w:rPr>
        <w:t>后，</w:t>
      </w:r>
      <w:r w:rsidRPr="00880925">
        <w:rPr>
          <w:rFonts w:hint="eastAsia"/>
          <w:lang w:eastAsia="zh-CN"/>
        </w:rPr>
        <w:t>方可接入城镇排水设施。</w:t>
      </w:r>
    </w:p>
    <w:p w14:paraId="75F7965B" w14:textId="77777777" w:rsidR="003040D6" w:rsidRDefault="003040D6" w:rsidP="00001C60">
      <w:pPr>
        <w:pStyle w:val="af2"/>
        <w:numPr>
          <w:ilvl w:val="0"/>
          <w:numId w:val="45"/>
        </w:numPr>
        <w:adjustRightInd w:val="0"/>
        <w:snapToGrid w:val="0"/>
        <w:spacing w:line="360" w:lineRule="auto"/>
        <w:rPr>
          <w:lang w:eastAsia="zh-CN"/>
        </w:rPr>
      </w:pPr>
      <w:r w:rsidRPr="00880925">
        <w:rPr>
          <w:rFonts w:hint="eastAsia"/>
          <w:lang w:eastAsia="zh-CN"/>
        </w:rPr>
        <w:t>专用排水管线接入公共排水管网</w:t>
      </w:r>
      <w:r>
        <w:rPr>
          <w:rFonts w:hint="eastAsia"/>
          <w:lang w:eastAsia="zh-CN"/>
        </w:rPr>
        <w:t>时应</w:t>
      </w:r>
      <w:r w:rsidRPr="00880925">
        <w:rPr>
          <w:rFonts w:hint="eastAsia"/>
          <w:lang w:eastAsia="zh-CN"/>
        </w:rPr>
        <w:t>在连接点处预留</w:t>
      </w:r>
      <w:r w:rsidRPr="00565307">
        <w:rPr>
          <w:rFonts w:hint="eastAsia"/>
          <w:lang w:eastAsia="zh-CN"/>
        </w:rPr>
        <w:t>污水专用检测</w:t>
      </w:r>
      <w:r w:rsidRPr="00880925">
        <w:rPr>
          <w:rFonts w:hint="eastAsia"/>
          <w:lang w:eastAsia="zh-CN"/>
        </w:rPr>
        <w:t>井。</w:t>
      </w:r>
    </w:p>
    <w:p w14:paraId="365018F2" w14:textId="77777777" w:rsidR="003040D6" w:rsidRPr="00880925" w:rsidRDefault="003040D6" w:rsidP="00001C60">
      <w:pPr>
        <w:pStyle w:val="af2"/>
        <w:numPr>
          <w:ilvl w:val="0"/>
          <w:numId w:val="45"/>
        </w:numPr>
        <w:adjustRightInd w:val="0"/>
        <w:snapToGrid w:val="0"/>
        <w:spacing w:line="360" w:lineRule="auto"/>
        <w:rPr>
          <w:lang w:eastAsia="zh-CN"/>
        </w:rPr>
      </w:pPr>
      <w:r w:rsidRPr="00FD1C56">
        <w:rPr>
          <w:rFonts w:hint="eastAsia"/>
          <w:lang w:eastAsia="zh-CN"/>
        </w:rPr>
        <w:t>排水户的排放口设置、连接管网、预处理设施和水质、水量监测设施</w:t>
      </w:r>
      <w:r>
        <w:rPr>
          <w:rFonts w:hint="eastAsia"/>
          <w:lang w:eastAsia="zh-CN"/>
        </w:rPr>
        <w:t>应接受</w:t>
      </w:r>
      <w:bookmarkStart w:id="168" w:name="_Hlk57539920"/>
      <w:r w:rsidRPr="00FD1C56">
        <w:rPr>
          <w:rFonts w:hint="eastAsia"/>
          <w:lang w:eastAsia="zh-CN"/>
        </w:rPr>
        <w:t>城镇排水主管部门</w:t>
      </w:r>
      <w:bookmarkEnd w:id="168"/>
      <w:r>
        <w:rPr>
          <w:rFonts w:hint="eastAsia"/>
          <w:lang w:eastAsia="zh-CN"/>
        </w:rPr>
        <w:t>管理</w:t>
      </w:r>
      <w:r w:rsidRPr="00FD1C56">
        <w:rPr>
          <w:rFonts w:hint="eastAsia"/>
          <w:lang w:eastAsia="zh-CN"/>
        </w:rPr>
        <w:t>和监督。</w:t>
      </w:r>
    </w:p>
    <w:p w14:paraId="39D9C75E" w14:textId="77777777" w:rsidR="003040D6" w:rsidRPr="00880925" w:rsidRDefault="003040D6" w:rsidP="00001C60">
      <w:pPr>
        <w:pStyle w:val="af2"/>
        <w:numPr>
          <w:ilvl w:val="0"/>
          <w:numId w:val="45"/>
        </w:numPr>
        <w:adjustRightInd w:val="0"/>
        <w:snapToGrid w:val="0"/>
        <w:spacing w:line="360" w:lineRule="auto"/>
        <w:rPr>
          <w:lang w:eastAsia="zh-CN"/>
        </w:rPr>
      </w:pPr>
      <w:r w:rsidRPr="00880925">
        <w:rPr>
          <w:rFonts w:hint="eastAsia"/>
          <w:lang w:eastAsia="zh-CN"/>
        </w:rPr>
        <w:t>接入公共排水管网的餐饮服务排水户应当设置符合标准的隔油设施，验收合格后方可投入运行。</w:t>
      </w:r>
    </w:p>
    <w:p w14:paraId="72C2379D" w14:textId="77777777" w:rsidR="003040D6" w:rsidRPr="00880925" w:rsidRDefault="003040D6" w:rsidP="00001C60">
      <w:pPr>
        <w:pStyle w:val="af2"/>
        <w:numPr>
          <w:ilvl w:val="0"/>
          <w:numId w:val="45"/>
        </w:numPr>
        <w:adjustRightInd w:val="0"/>
        <w:snapToGrid w:val="0"/>
        <w:spacing w:line="360" w:lineRule="auto"/>
        <w:rPr>
          <w:lang w:eastAsia="zh-CN"/>
        </w:rPr>
      </w:pPr>
      <w:r w:rsidRPr="00880925">
        <w:rPr>
          <w:rFonts w:hint="eastAsia"/>
          <w:lang w:eastAsia="zh-CN"/>
        </w:rPr>
        <w:t>移动餐饮点预留专用污水排放口，严禁将污水倒入雨水口。</w:t>
      </w:r>
    </w:p>
    <w:p w14:paraId="1FDC7367" w14:textId="77777777" w:rsidR="003040D6" w:rsidRPr="00880925" w:rsidRDefault="003040D6" w:rsidP="00001C60">
      <w:pPr>
        <w:pStyle w:val="af2"/>
        <w:numPr>
          <w:ilvl w:val="0"/>
          <w:numId w:val="45"/>
        </w:numPr>
        <w:adjustRightInd w:val="0"/>
        <w:snapToGrid w:val="0"/>
        <w:spacing w:line="360" w:lineRule="auto"/>
        <w:rPr>
          <w:lang w:eastAsia="zh-CN"/>
        </w:rPr>
      </w:pPr>
      <w:r w:rsidRPr="00880925">
        <w:rPr>
          <w:rFonts w:hint="eastAsia"/>
          <w:lang w:eastAsia="zh-CN"/>
        </w:rPr>
        <w:t>在雨污分流排放的地区，不得将污水</w:t>
      </w:r>
      <w:r>
        <w:rPr>
          <w:rFonts w:hint="eastAsia"/>
          <w:lang w:eastAsia="zh-CN"/>
        </w:rPr>
        <w:t>接</w:t>
      </w:r>
      <w:r w:rsidRPr="00880925">
        <w:rPr>
          <w:rFonts w:hint="eastAsia"/>
          <w:lang w:eastAsia="zh-CN"/>
        </w:rPr>
        <w:t>入雨水管网。</w:t>
      </w:r>
    </w:p>
    <w:p w14:paraId="67440983" w14:textId="77777777" w:rsidR="003040D6" w:rsidRPr="00A360E2" w:rsidRDefault="003040D6" w:rsidP="003040D6">
      <w:pPr>
        <w:pStyle w:val="2"/>
        <w:keepNext w:val="0"/>
        <w:keepLines w:val="0"/>
        <w:adjustRightInd w:val="0"/>
        <w:snapToGrid w:val="0"/>
        <w:spacing w:before="111" w:after="111" w:line="360" w:lineRule="auto"/>
      </w:pPr>
      <w:bookmarkStart w:id="169" w:name="_Toc57571369"/>
      <w:r w:rsidRPr="00A360E2">
        <w:rPr>
          <w:rFonts w:hint="eastAsia"/>
        </w:rPr>
        <w:t>接管的技术要求</w:t>
      </w:r>
      <w:bookmarkEnd w:id="169"/>
    </w:p>
    <w:p w14:paraId="382DD14A" w14:textId="77777777" w:rsidR="003040D6" w:rsidRPr="00880925" w:rsidRDefault="003040D6" w:rsidP="00001C60">
      <w:pPr>
        <w:pStyle w:val="af2"/>
        <w:numPr>
          <w:ilvl w:val="0"/>
          <w:numId w:val="46"/>
        </w:numPr>
        <w:adjustRightInd w:val="0"/>
        <w:snapToGrid w:val="0"/>
        <w:spacing w:line="360" w:lineRule="auto"/>
        <w:rPr>
          <w:lang w:eastAsia="zh-CN"/>
        </w:rPr>
      </w:pPr>
      <w:r w:rsidRPr="00880925">
        <w:rPr>
          <w:rFonts w:hint="eastAsia"/>
          <w:lang w:eastAsia="zh-CN"/>
        </w:rPr>
        <w:t>建设工程开工前，建设单位应当查明工程建设范围内地下城镇雨水与污水处理设施的相关情况。排水户根据排水与污水处理规划的要求及市政雨污水管的实际情况设置排放口。</w:t>
      </w:r>
    </w:p>
    <w:p w14:paraId="50C2D089" w14:textId="77777777" w:rsidR="003040D6" w:rsidRPr="00880925" w:rsidRDefault="003040D6" w:rsidP="00001C60">
      <w:pPr>
        <w:pStyle w:val="af2"/>
        <w:numPr>
          <w:ilvl w:val="0"/>
          <w:numId w:val="46"/>
        </w:numPr>
        <w:adjustRightInd w:val="0"/>
        <w:snapToGrid w:val="0"/>
        <w:spacing w:line="360" w:lineRule="auto"/>
        <w:rPr>
          <w:lang w:eastAsia="zh-CN"/>
        </w:rPr>
      </w:pPr>
      <w:r w:rsidRPr="00880925">
        <w:rPr>
          <w:rFonts w:hint="eastAsia"/>
          <w:lang w:eastAsia="zh-CN"/>
        </w:rPr>
        <w:t>新建住宅小区排水工程竣工后，建设单位应对现场进行复核，内容包括：</w:t>
      </w:r>
    </w:p>
    <w:p w14:paraId="5CC6EAA4"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污水排放口和</w:t>
      </w:r>
      <w:bookmarkStart w:id="170" w:name="_Hlk57536490"/>
      <w:r w:rsidRPr="00565307">
        <w:rPr>
          <w:rFonts w:hint="eastAsia"/>
          <w:lang w:eastAsia="zh-CN"/>
        </w:rPr>
        <w:t>污水专用检测井</w:t>
      </w:r>
      <w:bookmarkEnd w:id="170"/>
      <w:r w:rsidRPr="00565307">
        <w:rPr>
          <w:rFonts w:hint="eastAsia"/>
          <w:lang w:eastAsia="zh-CN"/>
        </w:rPr>
        <w:t>设置符合方案审批意见；</w:t>
      </w:r>
    </w:p>
    <w:p w14:paraId="56246B5F"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雨污水管养护公示牌设置在业主的主要出入口；</w:t>
      </w:r>
    </w:p>
    <w:p w14:paraId="4E37F487"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雨污水总出口和污水专用检测井设置标识牌；</w:t>
      </w:r>
    </w:p>
    <w:p w14:paraId="53ACB0CA"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核对现场与竣工图是否相符；</w:t>
      </w:r>
    </w:p>
    <w:p w14:paraId="230715BE"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随机抽检部分出户管，通过灌水方式明确是否存在错接；</w:t>
      </w:r>
    </w:p>
    <w:p w14:paraId="61D9E420"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重点抽检入户花园、露台、底层庭院、下沉式庭院（含采光井）和阳台</w:t>
      </w:r>
      <w:r w:rsidRPr="00565307">
        <w:rPr>
          <w:rFonts w:hint="eastAsia"/>
          <w:lang w:eastAsia="zh-CN"/>
        </w:rPr>
        <w:lastRenderedPageBreak/>
        <w:t>雨污水管道的到位及标识牌设置情况；</w:t>
      </w:r>
    </w:p>
    <w:p w14:paraId="7F11921D"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地下室人防区域的集水坑提升至室外污水管，其余区域接入室外雨水管；</w:t>
      </w:r>
    </w:p>
    <w:p w14:paraId="601F515A"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雨天污水管内无明显水流。</w:t>
      </w:r>
    </w:p>
    <w:p w14:paraId="2C80DC69"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城市综合体排水工程竣工后，建设单位应对现场进行复核，内容包括：</w:t>
      </w:r>
    </w:p>
    <w:p w14:paraId="66948581" w14:textId="77777777" w:rsidR="003040D6" w:rsidRPr="00B431DF" w:rsidRDefault="003040D6" w:rsidP="00001C60">
      <w:pPr>
        <w:pStyle w:val="af2"/>
        <w:numPr>
          <w:ilvl w:val="0"/>
          <w:numId w:val="51"/>
        </w:numPr>
        <w:ind w:left="426" w:firstLine="0"/>
        <w:rPr>
          <w:lang w:eastAsia="zh-CN"/>
        </w:rPr>
      </w:pPr>
      <w:r w:rsidRPr="00B431DF">
        <w:rPr>
          <w:rFonts w:hint="eastAsia"/>
          <w:lang w:eastAsia="zh-CN"/>
        </w:rPr>
        <w:t>污水排放口和污水专用检测井的设置符合方案审批意见；</w:t>
      </w:r>
    </w:p>
    <w:p w14:paraId="6AD28C23" w14:textId="77777777" w:rsidR="003040D6" w:rsidRPr="00565307" w:rsidRDefault="003040D6" w:rsidP="00001C60">
      <w:pPr>
        <w:pStyle w:val="af2"/>
        <w:numPr>
          <w:ilvl w:val="0"/>
          <w:numId w:val="51"/>
        </w:numPr>
        <w:ind w:left="426" w:firstLine="0"/>
        <w:rPr>
          <w:lang w:eastAsia="zh-CN"/>
        </w:rPr>
      </w:pPr>
      <w:r w:rsidRPr="00565307">
        <w:rPr>
          <w:rFonts w:hint="eastAsia"/>
          <w:lang w:eastAsia="zh-CN"/>
        </w:rPr>
        <w:t>雨污水管养护公示牌设置在主要出入口；</w:t>
      </w:r>
    </w:p>
    <w:p w14:paraId="2A571899" w14:textId="77777777" w:rsidR="003040D6" w:rsidRPr="00565307" w:rsidRDefault="003040D6" w:rsidP="00001C60">
      <w:pPr>
        <w:pStyle w:val="af2"/>
        <w:numPr>
          <w:ilvl w:val="0"/>
          <w:numId w:val="51"/>
        </w:numPr>
        <w:ind w:left="426" w:firstLine="0"/>
        <w:rPr>
          <w:lang w:eastAsia="zh-CN"/>
        </w:rPr>
      </w:pPr>
      <w:r w:rsidRPr="00565307">
        <w:rPr>
          <w:rFonts w:hint="eastAsia"/>
          <w:lang w:eastAsia="zh-CN"/>
        </w:rPr>
        <w:t>雨污水总出口和污水专用检测井设置标识牌；</w:t>
      </w:r>
    </w:p>
    <w:p w14:paraId="6A575F0D" w14:textId="77777777" w:rsidR="003040D6" w:rsidRPr="00565307" w:rsidRDefault="003040D6" w:rsidP="00001C60">
      <w:pPr>
        <w:pStyle w:val="af2"/>
        <w:numPr>
          <w:ilvl w:val="0"/>
          <w:numId w:val="51"/>
        </w:numPr>
        <w:ind w:left="426" w:firstLine="0"/>
        <w:rPr>
          <w:lang w:eastAsia="zh-CN"/>
        </w:rPr>
      </w:pPr>
      <w:r w:rsidRPr="00565307">
        <w:rPr>
          <w:rFonts w:hint="eastAsia"/>
          <w:lang w:eastAsia="zh-CN"/>
        </w:rPr>
        <w:t>核对现场与竣工图是否相符；</w:t>
      </w:r>
    </w:p>
    <w:p w14:paraId="34E65BC7" w14:textId="77777777" w:rsidR="003040D6" w:rsidRPr="00565307" w:rsidRDefault="003040D6" w:rsidP="00001C60">
      <w:pPr>
        <w:pStyle w:val="af2"/>
        <w:numPr>
          <w:ilvl w:val="0"/>
          <w:numId w:val="51"/>
        </w:numPr>
        <w:ind w:left="426" w:firstLine="0"/>
        <w:rPr>
          <w:lang w:eastAsia="zh-CN"/>
        </w:rPr>
      </w:pPr>
      <w:r w:rsidRPr="00565307">
        <w:rPr>
          <w:rFonts w:hint="eastAsia"/>
          <w:lang w:eastAsia="zh-CN"/>
        </w:rPr>
        <w:t>随机抽检部分出户管，通过灌水方式明确是否存在错接；</w:t>
      </w:r>
    </w:p>
    <w:p w14:paraId="045BA3E8" w14:textId="77777777" w:rsidR="003040D6" w:rsidRPr="00565307" w:rsidRDefault="003040D6" w:rsidP="00001C60">
      <w:pPr>
        <w:pStyle w:val="af2"/>
        <w:numPr>
          <w:ilvl w:val="0"/>
          <w:numId w:val="51"/>
        </w:numPr>
        <w:ind w:left="426" w:firstLine="0"/>
        <w:rPr>
          <w:lang w:eastAsia="zh-CN"/>
        </w:rPr>
      </w:pPr>
      <w:r w:rsidRPr="00565307">
        <w:rPr>
          <w:rFonts w:hint="eastAsia"/>
          <w:lang w:eastAsia="zh-CN"/>
        </w:rPr>
        <w:t>重点结合环评要求，确认每家商户预留废水管并设置室外污水管；</w:t>
      </w:r>
    </w:p>
    <w:p w14:paraId="4AABC11D" w14:textId="77777777" w:rsidR="003040D6" w:rsidRPr="00565307" w:rsidRDefault="003040D6" w:rsidP="00001C60">
      <w:pPr>
        <w:pStyle w:val="af2"/>
        <w:numPr>
          <w:ilvl w:val="0"/>
          <w:numId w:val="51"/>
        </w:numPr>
        <w:ind w:left="426" w:firstLine="0"/>
        <w:rPr>
          <w:lang w:eastAsia="zh-CN"/>
        </w:rPr>
      </w:pPr>
      <w:r w:rsidRPr="00565307">
        <w:rPr>
          <w:rFonts w:hint="eastAsia"/>
          <w:lang w:eastAsia="zh-CN"/>
        </w:rPr>
        <w:t>雨天污水管内无明显水流。</w:t>
      </w:r>
    </w:p>
    <w:p w14:paraId="3A1C5A77"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化粪池完工后，建设单位应对现场进行复核，内容包括：</w:t>
      </w:r>
    </w:p>
    <w:p w14:paraId="6CC75467" w14:textId="77777777" w:rsidR="003040D6" w:rsidRPr="00B431DF" w:rsidRDefault="003040D6" w:rsidP="00001C60">
      <w:pPr>
        <w:pStyle w:val="af2"/>
        <w:numPr>
          <w:ilvl w:val="0"/>
          <w:numId w:val="52"/>
        </w:numPr>
        <w:ind w:left="426" w:firstLine="0"/>
        <w:rPr>
          <w:lang w:eastAsia="zh-CN"/>
        </w:rPr>
      </w:pPr>
      <w:r w:rsidRPr="00B431DF">
        <w:rPr>
          <w:rFonts w:hint="eastAsia"/>
          <w:lang w:eastAsia="zh-CN"/>
        </w:rPr>
        <w:t>进出水管应安装三通导流装置，设有沉淀池，没有溢流口；</w:t>
      </w:r>
    </w:p>
    <w:p w14:paraId="35FDF711" w14:textId="77777777" w:rsidR="003040D6" w:rsidRPr="00565307" w:rsidRDefault="003040D6" w:rsidP="00001C60">
      <w:pPr>
        <w:pStyle w:val="af2"/>
        <w:numPr>
          <w:ilvl w:val="0"/>
          <w:numId w:val="52"/>
        </w:numPr>
        <w:ind w:left="426" w:firstLine="0"/>
        <w:rPr>
          <w:lang w:eastAsia="zh-CN"/>
        </w:rPr>
      </w:pPr>
      <w:r w:rsidRPr="00565307">
        <w:rPr>
          <w:rFonts w:hint="eastAsia"/>
          <w:lang w:eastAsia="zh-CN"/>
        </w:rPr>
        <w:t>化粪池出水井内无粪便板结、无明显漂浮垃圾，污水较清澈；</w:t>
      </w:r>
    </w:p>
    <w:p w14:paraId="6AFC268F" w14:textId="77777777" w:rsidR="003040D6" w:rsidRPr="00565307" w:rsidRDefault="003040D6" w:rsidP="00001C60">
      <w:pPr>
        <w:pStyle w:val="af2"/>
        <w:numPr>
          <w:ilvl w:val="0"/>
          <w:numId w:val="52"/>
        </w:numPr>
        <w:ind w:left="426" w:firstLine="0"/>
        <w:rPr>
          <w:lang w:eastAsia="zh-CN"/>
        </w:rPr>
      </w:pPr>
      <w:r w:rsidRPr="00565307">
        <w:rPr>
          <w:rFonts w:hint="eastAsia"/>
          <w:lang w:eastAsia="zh-CN"/>
        </w:rPr>
        <w:t>设施未被占压。</w:t>
      </w:r>
    </w:p>
    <w:p w14:paraId="66601E8E"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隔油池完工后，建设单位应对现场进行复核，内容包括：</w:t>
      </w:r>
    </w:p>
    <w:p w14:paraId="108108ED" w14:textId="77777777" w:rsidR="003040D6" w:rsidRPr="00B431DF" w:rsidRDefault="003040D6" w:rsidP="00001C60">
      <w:pPr>
        <w:pStyle w:val="af2"/>
        <w:numPr>
          <w:ilvl w:val="0"/>
          <w:numId w:val="47"/>
        </w:numPr>
        <w:ind w:left="426" w:firstLine="0"/>
      </w:pPr>
      <w:r w:rsidRPr="00B431DF">
        <w:rPr>
          <w:rFonts w:hint="eastAsia"/>
        </w:rPr>
        <w:t>应设置隔油挡板；</w:t>
      </w:r>
    </w:p>
    <w:p w14:paraId="41402FAF" w14:textId="77777777" w:rsidR="003040D6" w:rsidRPr="00A52F76" w:rsidRDefault="003040D6" w:rsidP="00001C60">
      <w:pPr>
        <w:pStyle w:val="af2"/>
        <w:numPr>
          <w:ilvl w:val="0"/>
          <w:numId w:val="47"/>
        </w:numPr>
        <w:ind w:left="426" w:firstLine="0"/>
        <w:rPr>
          <w:lang w:eastAsia="zh-CN"/>
        </w:rPr>
      </w:pPr>
      <w:r w:rsidRPr="00A52F76">
        <w:rPr>
          <w:rFonts w:hint="eastAsia"/>
          <w:lang w:eastAsia="zh-CN"/>
        </w:rPr>
        <w:t>隔油池出水观察井内有无大量浮油现象，污水较清澈。下游检查井内有无明显含油污水排出；</w:t>
      </w:r>
    </w:p>
    <w:p w14:paraId="56722045" w14:textId="77777777" w:rsidR="003040D6" w:rsidRPr="00A52F76" w:rsidRDefault="003040D6" w:rsidP="00001C60">
      <w:pPr>
        <w:pStyle w:val="af2"/>
        <w:numPr>
          <w:ilvl w:val="0"/>
          <w:numId w:val="47"/>
        </w:numPr>
        <w:ind w:left="426" w:firstLine="0"/>
        <w:rPr>
          <w:lang w:eastAsia="zh-CN"/>
        </w:rPr>
      </w:pPr>
      <w:r w:rsidRPr="00A52F76">
        <w:rPr>
          <w:rFonts w:hint="eastAsia"/>
          <w:lang w:eastAsia="zh-CN"/>
        </w:rPr>
        <w:t>隔油沉淀池出水井内应无明显油类漂浮物，沉淀池内污水较清澈。下游检查井内有无明显含油污水、含泥沙污水排出；</w:t>
      </w:r>
    </w:p>
    <w:p w14:paraId="734CCCC8" w14:textId="77777777" w:rsidR="003040D6" w:rsidRDefault="003040D6" w:rsidP="00001C60">
      <w:pPr>
        <w:pStyle w:val="af2"/>
        <w:numPr>
          <w:ilvl w:val="0"/>
          <w:numId w:val="47"/>
        </w:numPr>
        <w:ind w:left="426" w:firstLine="0"/>
        <w:rPr>
          <w:lang w:eastAsia="zh-CN"/>
        </w:rPr>
      </w:pPr>
      <w:r w:rsidRPr="00A52F76">
        <w:rPr>
          <w:rFonts w:hint="eastAsia"/>
          <w:lang w:eastAsia="zh-CN"/>
        </w:rPr>
        <w:t>设施未被占压</w:t>
      </w:r>
      <w:r>
        <w:rPr>
          <w:rFonts w:hint="eastAsia"/>
          <w:lang w:eastAsia="zh-CN"/>
        </w:rPr>
        <w:t>；</w:t>
      </w:r>
    </w:p>
    <w:p w14:paraId="64590D10" w14:textId="77777777" w:rsidR="003040D6" w:rsidRPr="00A52F76" w:rsidRDefault="003040D6" w:rsidP="00001C60">
      <w:pPr>
        <w:pStyle w:val="af2"/>
        <w:numPr>
          <w:ilvl w:val="0"/>
          <w:numId w:val="47"/>
        </w:numPr>
        <w:ind w:left="426" w:firstLine="0"/>
        <w:rPr>
          <w:lang w:eastAsia="zh-CN"/>
        </w:rPr>
      </w:pPr>
      <w:r w:rsidRPr="00A52F76">
        <w:rPr>
          <w:rFonts w:hint="eastAsia"/>
          <w:lang w:eastAsia="zh-CN"/>
        </w:rPr>
        <w:t>隔油池处理后的废弃物处置符合规定。</w:t>
      </w:r>
    </w:p>
    <w:p w14:paraId="47571B1E"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医疗污水处理设施完工后，建设单位应对现场进行复核，内容包括：</w:t>
      </w:r>
    </w:p>
    <w:p w14:paraId="73B834D9" w14:textId="77777777" w:rsidR="003040D6" w:rsidRPr="00A52F76" w:rsidRDefault="003040D6" w:rsidP="00001C60">
      <w:pPr>
        <w:pStyle w:val="af2"/>
        <w:numPr>
          <w:ilvl w:val="0"/>
          <w:numId w:val="48"/>
        </w:numPr>
        <w:ind w:left="426" w:firstLine="0"/>
        <w:rPr>
          <w:lang w:eastAsia="zh-CN"/>
        </w:rPr>
      </w:pPr>
      <w:r w:rsidRPr="00A52F76">
        <w:rPr>
          <w:rFonts w:hint="eastAsia"/>
          <w:lang w:eastAsia="zh-CN"/>
        </w:rPr>
        <w:t>医疗处理设施正常运行；</w:t>
      </w:r>
    </w:p>
    <w:p w14:paraId="7CD058B2" w14:textId="77777777" w:rsidR="003040D6" w:rsidRPr="00A52F76" w:rsidRDefault="003040D6" w:rsidP="00001C60">
      <w:pPr>
        <w:pStyle w:val="af2"/>
        <w:numPr>
          <w:ilvl w:val="0"/>
          <w:numId w:val="48"/>
        </w:numPr>
        <w:ind w:left="426" w:firstLine="0"/>
        <w:rPr>
          <w:lang w:eastAsia="zh-CN"/>
        </w:rPr>
      </w:pPr>
      <w:r w:rsidRPr="00A52F76">
        <w:rPr>
          <w:rFonts w:hint="eastAsia"/>
          <w:lang w:eastAsia="zh-CN"/>
        </w:rPr>
        <w:lastRenderedPageBreak/>
        <w:t>医疗废水</w:t>
      </w:r>
      <w:r>
        <w:rPr>
          <w:rFonts w:hint="eastAsia"/>
          <w:lang w:eastAsia="zh-CN"/>
        </w:rPr>
        <w:t>应全部通过</w:t>
      </w:r>
      <w:r w:rsidRPr="00A52F76">
        <w:rPr>
          <w:rFonts w:hint="eastAsia"/>
          <w:lang w:eastAsia="zh-CN"/>
        </w:rPr>
        <w:t>污水处理设施处理后外排；</w:t>
      </w:r>
    </w:p>
    <w:p w14:paraId="5FE7AC35" w14:textId="77777777" w:rsidR="003040D6" w:rsidRPr="00A52F76" w:rsidRDefault="003040D6" w:rsidP="00001C60">
      <w:pPr>
        <w:pStyle w:val="af2"/>
        <w:numPr>
          <w:ilvl w:val="0"/>
          <w:numId w:val="48"/>
        </w:numPr>
        <w:ind w:left="426" w:firstLine="0"/>
        <w:rPr>
          <w:lang w:eastAsia="zh-CN"/>
        </w:rPr>
      </w:pPr>
      <w:r w:rsidRPr="00A52F76">
        <w:rPr>
          <w:rFonts w:hint="eastAsia"/>
          <w:lang w:eastAsia="zh-CN"/>
        </w:rPr>
        <w:t>传染病房污水</w:t>
      </w:r>
      <w:r>
        <w:rPr>
          <w:rFonts w:hint="eastAsia"/>
          <w:lang w:eastAsia="zh-CN"/>
        </w:rPr>
        <w:t>系统应</w:t>
      </w:r>
      <w:r w:rsidRPr="00A52F76">
        <w:rPr>
          <w:rFonts w:hint="eastAsia"/>
          <w:lang w:eastAsia="zh-CN"/>
        </w:rPr>
        <w:t>与非传染病房污水</w:t>
      </w:r>
      <w:r>
        <w:rPr>
          <w:rFonts w:hint="eastAsia"/>
          <w:lang w:eastAsia="zh-CN"/>
        </w:rPr>
        <w:t>系统</w:t>
      </w:r>
      <w:r w:rsidRPr="00A52F76">
        <w:rPr>
          <w:rFonts w:hint="eastAsia"/>
          <w:lang w:eastAsia="zh-CN"/>
        </w:rPr>
        <w:t>分开</w:t>
      </w:r>
      <w:r>
        <w:rPr>
          <w:rFonts w:hint="eastAsia"/>
          <w:lang w:eastAsia="zh-CN"/>
        </w:rPr>
        <w:t>设置</w:t>
      </w:r>
      <w:r w:rsidRPr="00A52F76">
        <w:rPr>
          <w:rFonts w:hint="eastAsia"/>
          <w:lang w:eastAsia="zh-CN"/>
        </w:rPr>
        <w:t>。传染病房的污水、粪便</w:t>
      </w:r>
      <w:r>
        <w:rPr>
          <w:rFonts w:hint="eastAsia"/>
          <w:lang w:eastAsia="zh-CN"/>
        </w:rPr>
        <w:t>应</w:t>
      </w:r>
      <w:r w:rsidRPr="00A52F76">
        <w:rPr>
          <w:rFonts w:hint="eastAsia"/>
          <w:lang w:eastAsia="zh-CN"/>
        </w:rPr>
        <w:t>经过消毒后与其他污水合并；</w:t>
      </w:r>
    </w:p>
    <w:p w14:paraId="55C65DB8" w14:textId="77777777" w:rsidR="003040D6" w:rsidRPr="00A52F76" w:rsidRDefault="003040D6" w:rsidP="00001C60">
      <w:pPr>
        <w:pStyle w:val="af2"/>
        <w:numPr>
          <w:ilvl w:val="0"/>
          <w:numId w:val="48"/>
        </w:numPr>
        <w:ind w:left="426" w:firstLine="0"/>
        <w:rPr>
          <w:lang w:eastAsia="zh-CN"/>
        </w:rPr>
      </w:pPr>
      <w:r w:rsidRPr="00A52F76">
        <w:rPr>
          <w:rFonts w:hint="eastAsia"/>
          <w:lang w:eastAsia="zh-CN"/>
        </w:rPr>
        <w:t>医疗处理设施处理后的废弃物处置符合</w:t>
      </w:r>
      <w:r>
        <w:rPr>
          <w:rFonts w:hint="eastAsia"/>
          <w:lang w:eastAsia="zh-CN"/>
        </w:rPr>
        <w:t>相关</w:t>
      </w:r>
      <w:r w:rsidRPr="00A52F76">
        <w:rPr>
          <w:rFonts w:hint="eastAsia"/>
          <w:lang w:eastAsia="zh-CN"/>
        </w:rPr>
        <w:t>规范。</w:t>
      </w:r>
    </w:p>
    <w:p w14:paraId="36064E56"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自建污水处理设施完工后，建设单位应对现场进行复核，内容包括：</w:t>
      </w:r>
    </w:p>
    <w:p w14:paraId="2AF801B3" w14:textId="77777777" w:rsidR="003040D6" w:rsidRPr="00A52F76" w:rsidRDefault="003040D6" w:rsidP="00001C60">
      <w:pPr>
        <w:pStyle w:val="afffffffff4"/>
        <w:numPr>
          <w:ilvl w:val="0"/>
          <w:numId w:val="49"/>
        </w:numPr>
        <w:adjustRightInd w:val="0"/>
        <w:snapToGrid w:val="0"/>
        <w:spacing w:before="111" w:after="111" w:line="360" w:lineRule="auto"/>
        <w:ind w:left="426" w:firstLineChars="0" w:firstLine="0"/>
        <w:rPr>
          <w:rFonts w:ascii="宋体" w:eastAsia="宋体" w:hAnsi="宋体"/>
          <w:color w:val="000000"/>
        </w:rPr>
      </w:pPr>
      <w:r w:rsidRPr="00A52F76">
        <w:rPr>
          <w:rFonts w:ascii="宋体" w:eastAsia="宋体" w:hAnsi="宋体" w:hint="eastAsia"/>
          <w:color w:val="000000"/>
        </w:rPr>
        <w:t>自建污水处理设施正常运行；</w:t>
      </w:r>
    </w:p>
    <w:p w14:paraId="0765FC4F" w14:textId="77777777" w:rsidR="003040D6" w:rsidRPr="00565307" w:rsidRDefault="003040D6" w:rsidP="00001C60">
      <w:pPr>
        <w:pStyle w:val="afffffffff4"/>
        <w:numPr>
          <w:ilvl w:val="0"/>
          <w:numId w:val="49"/>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经自建污水处理设施处理后排入城镇管网的</w:t>
      </w:r>
      <w:r>
        <w:rPr>
          <w:rFonts w:ascii="宋体" w:eastAsia="宋体" w:hAnsi="宋体" w:hint="eastAsia"/>
          <w:color w:val="000000"/>
        </w:rPr>
        <w:t>水质符合6</w:t>
      </w:r>
      <w:r>
        <w:rPr>
          <w:rFonts w:ascii="宋体" w:eastAsia="宋体" w:hAnsi="宋体"/>
          <w:color w:val="000000"/>
        </w:rPr>
        <w:t>.1.2</w:t>
      </w:r>
      <w:r>
        <w:rPr>
          <w:rFonts w:ascii="宋体" w:eastAsia="宋体" w:hAnsi="宋体" w:hint="eastAsia"/>
          <w:color w:val="000000"/>
        </w:rPr>
        <w:t>条</w:t>
      </w:r>
      <w:r w:rsidRPr="00565307">
        <w:rPr>
          <w:rFonts w:ascii="宋体" w:eastAsia="宋体" w:hAnsi="宋体" w:hint="eastAsia"/>
          <w:color w:val="000000"/>
        </w:rPr>
        <w:t>；</w:t>
      </w:r>
    </w:p>
    <w:p w14:paraId="6E8D12BA" w14:textId="77777777" w:rsidR="003040D6" w:rsidRPr="00565307" w:rsidRDefault="003040D6" w:rsidP="00001C60">
      <w:pPr>
        <w:pStyle w:val="afffffffff4"/>
        <w:numPr>
          <w:ilvl w:val="0"/>
          <w:numId w:val="49"/>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设施未被占压；</w:t>
      </w:r>
    </w:p>
    <w:p w14:paraId="351453F8" w14:textId="77777777" w:rsidR="003040D6" w:rsidRPr="00565307" w:rsidRDefault="003040D6" w:rsidP="00001C60">
      <w:pPr>
        <w:pStyle w:val="afffffffff4"/>
        <w:numPr>
          <w:ilvl w:val="0"/>
          <w:numId w:val="49"/>
        </w:numPr>
        <w:adjustRightInd w:val="0"/>
        <w:snapToGrid w:val="0"/>
        <w:spacing w:before="111" w:after="111" w:line="360" w:lineRule="auto"/>
        <w:ind w:left="426" w:firstLineChars="0" w:firstLine="0"/>
        <w:rPr>
          <w:rFonts w:ascii="宋体" w:eastAsia="宋体" w:hAnsi="宋体"/>
          <w:color w:val="000000"/>
        </w:rPr>
      </w:pPr>
      <w:r w:rsidRPr="00565307">
        <w:rPr>
          <w:rFonts w:ascii="宋体" w:eastAsia="宋体" w:hAnsi="宋体" w:hint="eastAsia"/>
          <w:color w:val="000000"/>
        </w:rPr>
        <w:t>自建污水处理设施处理后的废弃物处置符合</w:t>
      </w:r>
      <w:r>
        <w:rPr>
          <w:rFonts w:ascii="宋体" w:eastAsia="宋体" w:hAnsi="宋体" w:hint="eastAsia"/>
          <w:color w:val="000000"/>
        </w:rPr>
        <w:t>相关</w:t>
      </w:r>
      <w:r w:rsidRPr="00565307">
        <w:rPr>
          <w:rFonts w:ascii="宋体" w:eastAsia="宋体" w:hAnsi="宋体" w:hint="eastAsia"/>
          <w:color w:val="000000"/>
        </w:rPr>
        <w:t>规范。</w:t>
      </w:r>
    </w:p>
    <w:p w14:paraId="67E6283C"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检查井（专用井、接入井）完工后，建设单位应对现场进行复核，内容包括：</w:t>
      </w:r>
    </w:p>
    <w:p w14:paraId="03A26928" w14:textId="77777777" w:rsidR="003040D6" w:rsidRPr="00A52F76" w:rsidRDefault="003040D6" w:rsidP="00001C60">
      <w:pPr>
        <w:pStyle w:val="af2"/>
        <w:numPr>
          <w:ilvl w:val="0"/>
          <w:numId w:val="50"/>
        </w:numPr>
        <w:ind w:left="426" w:firstLine="0"/>
        <w:rPr>
          <w:lang w:eastAsia="zh-CN"/>
        </w:rPr>
      </w:pPr>
      <w:r w:rsidRPr="00A52F76">
        <w:rPr>
          <w:rFonts w:hint="eastAsia"/>
          <w:lang w:eastAsia="zh-CN"/>
        </w:rPr>
        <w:t>排水户提供图纸与实际相符，污水</w:t>
      </w:r>
      <w:r>
        <w:rPr>
          <w:rFonts w:hint="eastAsia"/>
          <w:lang w:eastAsia="zh-CN"/>
        </w:rPr>
        <w:t>应</w:t>
      </w:r>
      <w:r w:rsidRPr="00A52F76">
        <w:rPr>
          <w:rFonts w:hint="eastAsia"/>
          <w:lang w:eastAsia="zh-CN"/>
        </w:rPr>
        <w:t>接入城镇污水或合流管网，</w:t>
      </w:r>
      <w:r>
        <w:rPr>
          <w:rFonts w:hint="eastAsia"/>
          <w:lang w:eastAsia="zh-CN"/>
        </w:rPr>
        <w:t>雨水应</w:t>
      </w:r>
      <w:r w:rsidRPr="00A52F76">
        <w:rPr>
          <w:rFonts w:hint="eastAsia"/>
          <w:lang w:eastAsia="zh-CN"/>
        </w:rPr>
        <w:t>接入雨水管道；</w:t>
      </w:r>
    </w:p>
    <w:p w14:paraId="08A8D177" w14:textId="77777777" w:rsidR="003040D6" w:rsidRPr="00A52F76" w:rsidRDefault="003040D6" w:rsidP="00001C60">
      <w:pPr>
        <w:pStyle w:val="af2"/>
        <w:numPr>
          <w:ilvl w:val="0"/>
          <w:numId w:val="50"/>
        </w:numPr>
        <w:ind w:left="426" w:firstLine="0"/>
        <w:rPr>
          <w:lang w:eastAsia="zh-CN"/>
        </w:rPr>
      </w:pPr>
      <w:r w:rsidRPr="00A52F76">
        <w:rPr>
          <w:rFonts w:hint="eastAsia"/>
          <w:lang w:eastAsia="zh-CN"/>
        </w:rPr>
        <w:t>接入管管底与污水管管底高差大于</w:t>
      </w:r>
      <w:r w:rsidRPr="00A52F76">
        <w:rPr>
          <w:rFonts w:hint="eastAsia"/>
          <w:lang w:eastAsia="zh-CN"/>
        </w:rPr>
        <w:t>2m</w:t>
      </w:r>
      <w:r w:rsidRPr="00A52F76">
        <w:rPr>
          <w:rFonts w:hint="eastAsia"/>
          <w:lang w:eastAsia="zh-CN"/>
        </w:rPr>
        <w:t>，应设置跌水井；</w:t>
      </w:r>
    </w:p>
    <w:p w14:paraId="4F7882F8" w14:textId="77777777" w:rsidR="003040D6" w:rsidRPr="00A52F76" w:rsidRDefault="003040D6" w:rsidP="00001C60">
      <w:pPr>
        <w:pStyle w:val="af2"/>
        <w:numPr>
          <w:ilvl w:val="0"/>
          <w:numId w:val="50"/>
        </w:numPr>
        <w:ind w:left="426" w:firstLine="0"/>
        <w:rPr>
          <w:lang w:eastAsia="zh-CN"/>
        </w:rPr>
      </w:pPr>
      <w:r w:rsidRPr="00A52F76">
        <w:rPr>
          <w:rFonts w:hint="eastAsia"/>
          <w:lang w:eastAsia="zh-CN"/>
        </w:rPr>
        <w:t>接入管</w:t>
      </w:r>
      <w:r>
        <w:rPr>
          <w:rFonts w:hint="eastAsia"/>
          <w:lang w:eastAsia="zh-CN"/>
        </w:rPr>
        <w:t>不得</w:t>
      </w:r>
      <w:r w:rsidRPr="00A52F76">
        <w:rPr>
          <w:rFonts w:hint="eastAsia"/>
          <w:lang w:eastAsia="zh-CN"/>
        </w:rPr>
        <w:t>超出井壁</w:t>
      </w:r>
      <w:r w:rsidRPr="00A52F76">
        <w:rPr>
          <w:rFonts w:hint="eastAsia"/>
          <w:lang w:eastAsia="zh-CN"/>
        </w:rPr>
        <w:t>3</w:t>
      </w:r>
      <w:r>
        <w:rPr>
          <w:lang w:eastAsia="zh-CN"/>
        </w:rPr>
        <w:t>0</w:t>
      </w:r>
      <w:r>
        <w:rPr>
          <w:rFonts w:hint="eastAsia"/>
          <w:lang w:eastAsia="zh-CN"/>
        </w:rPr>
        <w:t>m</w:t>
      </w:r>
      <w:r w:rsidRPr="00A52F76">
        <w:rPr>
          <w:rFonts w:hint="eastAsia"/>
          <w:lang w:eastAsia="zh-CN"/>
        </w:rPr>
        <w:t>m</w:t>
      </w:r>
      <w:r>
        <w:rPr>
          <w:lang w:eastAsia="zh-CN"/>
        </w:rPr>
        <w:t>;</w:t>
      </w:r>
    </w:p>
    <w:p w14:paraId="5D453B89" w14:textId="77777777" w:rsidR="003040D6" w:rsidRPr="00A52F76" w:rsidRDefault="003040D6" w:rsidP="00001C60">
      <w:pPr>
        <w:pStyle w:val="af2"/>
        <w:numPr>
          <w:ilvl w:val="0"/>
          <w:numId w:val="50"/>
        </w:numPr>
        <w:ind w:left="426" w:firstLine="0"/>
        <w:rPr>
          <w:lang w:eastAsia="zh-CN"/>
        </w:rPr>
      </w:pPr>
      <w:r w:rsidRPr="00A52F76">
        <w:rPr>
          <w:rFonts w:hint="eastAsia"/>
          <w:lang w:eastAsia="zh-CN"/>
        </w:rPr>
        <w:t>设施未被占压。</w:t>
      </w:r>
    </w:p>
    <w:p w14:paraId="4409CFA2" w14:textId="77777777" w:rsidR="003040D6" w:rsidRPr="00A360E2" w:rsidRDefault="003040D6" w:rsidP="00001C60">
      <w:pPr>
        <w:pStyle w:val="af2"/>
        <w:numPr>
          <w:ilvl w:val="0"/>
          <w:numId w:val="46"/>
        </w:numPr>
        <w:adjustRightInd w:val="0"/>
        <w:snapToGrid w:val="0"/>
        <w:spacing w:line="360" w:lineRule="auto"/>
      </w:pPr>
      <w:r w:rsidRPr="00A360E2">
        <w:rPr>
          <w:rFonts w:hint="eastAsia"/>
        </w:rPr>
        <w:t>水质抽检内容应包括：</w:t>
      </w:r>
    </w:p>
    <w:p w14:paraId="476F6406" w14:textId="77777777" w:rsidR="003040D6" w:rsidRPr="00A52F76" w:rsidRDefault="003040D6" w:rsidP="00001C60">
      <w:pPr>
        <w:pStyle w:val="af2"/>
        <w:numPr>
          <w:ilvl w:val="0"/>
          <w:numId w:val="53"/>
        </w:numPr>
        <w:ind w:left="426" w:firstLine="0"/>
        <w:rPr>
          <w:lang w:eastAsia="zh-CN"/>
        </w:rPr>
      </w:pPr>
      <w:r w:rsidRPr="00A52F76">
        <w:rPr>
          <w:rFonts w:hint="eastAsia"/>
          <w:lang w:eastAsia="zh-CN"/>
        </w:rPr>
        <w:t>餐饮类排水户</w:t>
      </w:r>
      <w:r>
        <w:rPr>
          <w:rFonts w:hint="eastAsia"/>
          <w:lang w:eastAsia="zh-CN"/>
        </w:rPr>
        <w:t>应</w:t>
      </w:r>
      <w:r w:rsidRPr="00A52F76">
        <w:rPr>
          <w:rFonts w:hint="eastAsia"/>
          <w:lang w:eastAsia="zh-CN"/>
        </w:rPr>
        <w:t>检测</w:t>
      </w:r>
      <w:r w:rsidRPr="00A52F76">
        <w:rPr>
          <w:rFonts w:hint="eastAsia"/>
          <w:lang w:eastAsia="zh-CN"/>
        </w:rPr>
        <w:t>7</w:t>
      </w:r>
      <w:r w:rsidRPr="00A52F76">
        <w:rPr>
          <w:rFonts w:hint="eastAsia"/>
          <w:lang w:eastAsia="zh-CN"/>
        </w:rPr>
        <w:t>个指标：</w:t>
      </w:r>
      <w:r w:rsidRPr="00A52F76">
        <w:rPr>
          <w:rFonts w:hint="eastAsia"/>
          <w:lang w:eastAsia="zh-CN"/>
        </w:rPr>
        <w:t>PH</w:t>
      </w:r>
      <w:r w:rsidRPr="00A52F76">
        <w:rPr>
          <w:rFonts w:hint="eastAsia"/>
          <w:lang w:eastAsia="zh-CN"/>
        </w:rPr>
        <w:t>值、悬浮物、化学需氧量、氨氮、总磷、阴离子表面活性剂、动植物油油脂；</w:t>
      </w:r>
    </w:p>
    <w:p w14:paraId="175D22C8" w14:textId="77777777" w:rsidR="003040D6" w:rsidRPr="00A52F76" w:rsidRDefault="003040D6" w:rsidP="00001C60">
      <w:pPr>
        <w:pStyle w:val="af2"/>
        <w:numPr>
          <w:ilvl w:val="0"/>
          <w:numId w:val="53"/>
        </w:numPr>
        <w:ind w:left="426" w:firstLine="0"/>
        <w:rPr>
          <w:lang w:eastAsia="zh-CN"/>
        </w:rPr>
      </w:pPr>
      <w:r w:rsidRPr="00A52F76">
        <w:rPr>
          <w:rFonts w:hint="eastAsia"/>
          <w:lang w:eastAsia="zh-CN"/>
        </w:rPr>
        <w:t>医疗类排水户</w:t>
      </w:r>
      <w:r>
        <w:rPr>
          <w:rFonts w:hint="eastAsia"/>
          <w:lang w:eastAsia="zh-CN"/>
        </w:rPr>
        <w:t>应</w:t>
      </w:r>
      <w:r w:rsidRPr="00A52F76">
        <w:rPr>
          <w:rFonts w:hint="eastAsia"/>
          <w:lang w:eastAsia="zh-CN"/>
        </w:rPr>
        <w:t>检测</w:t>
      </w:r>
      <w:r w:rsidRPr="00A52F76">
        <w:rPr>
          <w:rFonts w:hint="eastAsia"/>
          <w:lang w:eastAsia="zh-CN"/>
        </w:rPr>
        <w:t>7</w:t>
      </w:r>
      <w:r w:rsidRPr="00A52F76">
        <w:rPr>
          <w:rFonts w:hint="eastAsia"/>
          <w:lang w:eastAsia="zh-CN"/>
        </w:rPr>
        <w:t>个指标：</w:t>
      </w:r>
      <w:r w:rsidRPr="00A52F76">
        <w:rPr>
          <w:rFonts w:hint="eastAsia"/>
          <w:lang w:eastAsia="zh-CN"/>
        </w:rPr>
        <w:t>PH</w:t>
      </w:r>
      <w:r w:rsidRPr="00A52F76">
        <w:rPr>
          <w:rFonts w:hint="eastAsia"/>
          <w:lang w:eastAsia="zh-CN"/>
        </w:rPr>
        <w:t>值、悬浮物、化学需氧量、氨氮、总磷、粪大肠菌群数、余氯；</w:t>
      </w:r>
    </w:p>
    <w:p w14:paraId="6B0C1C02" w14:textId="77777777" w:rsidR="003040D6" w:rsidRDefault="003040D6" w:rsidP="00001C60">
      <w:pPr>
        <w:pStyle w:val="af2"/>
        <w:numPr>
          <w:ilvl w:val="0"/>
          <w:numId w:val="53"/>
        </w:numPr>
        <w:ind w:left="426" w:firstLine="0"/>
        <w:rPr>
          <w:lang w:eastAsia="zh-CN"/>
        </w:rPr>
      </w:pPr>
      <w:r w:rsidRPr="00A52F76">
        <w:rPr>
          <w:rFonts w:hint="eastAsia"/>
          <w:lang w:eastAsia="zh-CN"/>
        </w:rPr>
        <w:t>化工类排水户（含设有实验室的学校、科研院所等单位）</w:t>
      </w:r>
      <w:r>
        <w:rPr>
          <w:rFonts w:hint="eastAsia"/>
          <w:lang w:eastAsia="zh-CN"/>
        </w:rPr>
        <w:t>应</w:t>
      </w:r>
      <w:r w:rsidRPr="00A52F76">
        <w:rPr>
          <w:rFonts w:hint="eastAsia"/>
          <w:lang w:eastAsia="zh-CN"/>
        </w:rPr>
        <w:t>检测</w:t>
      </w:r>
      <w:r w:rsidRPr="00A52F76">
        <w:rPr>
          <w:rFonts w:hint="eastAsia"/>
          <w:lang w:eastAsia="zh-CN"/>
        </w:rPr>
        <w:t>7</w:t>
      </w:r>
      <w:r w:rsidRPr="00A52F76">
        <w:rPr>
          <w:rFonts w:hint="eastAsia"/>
          <w:lang w:eastAsia="zh-CN"/>
        </w:rPr>
        <w:t>个指标：</w:t>
      </w:r>
      <w:r w:rsidRPr="00A52F76">
        <w:rPr>
          <w:rFonts w:hint="eastAsia"/>
          <w:lang w:eastAsia="zh-CN"/>
        </w:rPr>
        <w:t>PH</w:t>
      </w:r>
      <w:r w:rsidRPr="00A52F76">
        <w:rPr>
          <w:rFonts w:hint="eastAsia"/>
          <w:lang w:eastAsia="zh-CN"/>
        </w:rPr>
        <w:t>值、悬浮物、化学需氧量、氨氮、总磷、总汞、总砷、总铅、总镉、总铬</w:t>
      </w:r>
      <w:r>
        <w:rPr>
          <w:rFonts w:hint="eastAsia"/>
          <w:lang w:eastAsia="zh-CN"/>
        </w:rPr>
        <w:t>；</w:t>
      </w:r>
    </w:p>
    <w:p w14:paraId="4A9B7243" w14:textId="77777777" w:rsidR="003040D6" w:rsidRPr="00A52F76" w:rsidRDefault="003040D6" w:rsidP="00001C60">
      <w:pPr>
        <w:pStyle w:val="af2"/>
        <w:numPr>
          <w:ilvl w:val="0"/>
          <w:numId w:val="53"/>
        </w:numPr>
        <w:ind w:left="426" w:firstLine="0"/>
        <w:rPr>
          <w:lang w:eastAsia="zh-CN"/>
        </w:rPr>
      </w:pPr>
      <w:r w:rsidRPr="00A52F76">
        <w:rPr>
          <w:rFonts w:hint="eastAsia"/>
          <w:lang w:eastAsia="zh-CN"/>
        </w:rPr>
        <w:t>非</w:t>
      </w:r>
      <w:r>
        <w:rPr>
          <w:rFonts w:hint="eastAsia"/>
          <w:lang w:eastAsia="zh-CN"/>
        </w:rPr>
        <w:t>上述</w:t>
      </w:r>
      <w:r w:rsidRPr="00A52F76">
        <w:rPr>
          <w:rFonts w:hint="eastAsia"/>
          <w:lang w:eastAsia="zh-CN"/>
        </w:rPr>
        <w:t>排放户</w:t>
      </w:r>
      <w:r>
        <w:rPr>
          <w:rFonts w:hint="eastAsia"/>
          <w:lang w:eastAsia="zh-CN"/>
        </w:rPr>
        <w:t>应应</w:t>
      </w:r>
      <w:r w:rsidRPr="00A52F76">
        <w:rPr>
          <w:rFonts w:hint="eastAsia"/>
          <w:lang w:eastAsia="zh-CN"/>
        </w:rPr>
        <w:t>检测</w:t>
      </w:r>
      <w:r w:rsidRPr="00A52F76">
        <w:rPr>
          <w:rFonts w:hint="eastAsia"/>
          <w:lang w:eastAsia="zh-CN"/>
        </w:rPr>
        <w:t>5</w:t>
      </w:r>
      <w:r w:rsidRPr="00A52F76">
        <w:rPr>
          <w:rFonts w:hint="eastAsia"/>
          <w:lang w:eastAsia="zh-CN"/>
        </w:rPr>
        <w:t>个指标：</w:t>
      </w:r>
      <w:r w:rsidRPr="00A52F76">
        <w:rPr>
          <w:rFonts w:hint="eastAsia"/>
          <w:lang w:eastAsia="zh-CN"/>
        </w:rPr>
        <w:t>PH</w:t>
      </w:r>
      <w:r w:rsidRPr="00A52F76">
        <w:rPr>
          <w:rFonts w:hint="eastAsia"/>
          <w:lang w:eastAsia="zh-CN"/>
        </w:rPr>
        <w:t>值、悬浮物、化学需氧量、氨氮、</w:t>
      </w:r>
      <w:r w:rsidRPr="00A52F76">
        <w:rPr>
          <w:rFonts w:hint="eastAsia"/>
          <w:lang w:eastAsia="zh-CN"/>
        </w:rPr>
        <w:lastRenderedPageBreak/>
        <w:t>总磷。</w:t>
      </w:r>
    </w:p>
    <w:p w14:paraId="487B3FCB"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经排水主管部门受理，确认材料齐备、内容完整、格式合乎要求，签章有效的前提下，对受理材料进行复查；对申报项目合法合规性进行审查，符合许可条件的，</w:t>
      </w:r>
      <w:r>
        <w:rPr>
          <w:rFonts w:hint="eastAsia"/>
          <w:lang w:eastAsia="zh-CN"/>
        </w:rPr>
        <w:t>应</w:t>
      </w:r>
      <w:r w:rsidRPr="00A360E2">
        <w:rPr>
          <w:rFonts w:hint="eastAsia"/>
          <w:lang w:eastAsia="zh-CN"/>
        </w:rPr>
        <w:t>作出准予许可的决定，并出具城镇污水排入排水管网许可证；不符合许可条件的，</w:t>
      </w:r>
      <w:r>
        <w:rPr>
          <w:rFonts w:hint="eastAsia"/>
          <w:lang w:eastAsia="zh-CN"/>
        </w:rPr>
        <w:t>应</w:t>
      </w:r>
      <w:r w:rsidRPr="00A360E2">
        <w:rPr>
          <w:rFonts w:hint="eastAsia"/>
          <w:lang w:eastAsia="zh-CN"/>
        </w:rPr>
        <w:t>作出不予许可的决定。</w:t>
      </w:r>
    </w:p>
    <w:p w14:paraId="3B4B2537" w14:textId="77777777" w:rsidR="003040D6" w:rsidRPr="00A360E2" w:rsidRDefault="003040D6" w:rsidP="00001C60">
      <w:pPr>
        <w:pStyle w:val="af2"/>
        <w:numPr>
          <w:ilvl w:val="0"/>
          <w:numId w:val="46"/>
        </w:numPr>
        <w:adjustRightInd w:val="0"/>
        <w:snapToGrid w:val="0"/>
        <w:spacing w:line="360" w:lineRule="auto"/>
        <w:rPr>
          <w:lang w:eastAsia="zh-CN"/>
        </w:rPr>
      </w:pPr>
      <w:r w:rsidRPr="00A360E2">
        <w:rPr>
          <w:rFonts w:hint="eastAsia"/>
          <w:lang w:eastAsia="zh-CN"/>
        </w:rPr>
        <w:t>公共排水设施运行维护单位出具的永久污水排放口封头已敲除和临排污水排放口已封堵的证明材料后，由排水主管部门安排人员监督，实施接管。</w:t>
      </w:r>
    </w:p>
    <w:p w14:paraId="4CDF79FC" w14:textId="77777777" w:rsidR="003040D6" w:rsidRPr="00880925" w:rsidRDefault="003040D6" w:rsidP="003040D6">
      <w:pPr>
        <w:pStyle w:val="2"/>
        <w:keepNext w:val="0"/>
        <w:keepLines w:val="0"/>
        <w:adjustRightInd w:val="0"/>
        <w:snapToGrid w:val="0"/>
        <w:spacing w:before="111" w:after="111" w:line="360" w:lineRule="auto"/>
      </w:pPr>
      <w:bookmarkStart w:id="171" w:name="_Toc57571370"/>
      <w:r w:rsidRPr="00880925">
        <w:rPr>
          <w:rFonts w:hint="eastAsia"/>
        </w:rPr>
        <w:t>排水接管的审核内容</w:t>
      </w:r>
      <w:bookmarkEnd w:id="171"/>
    </w:p>
    <w:p w14:paraId="34578B92" w14:textId="77777777" w:rsidR="003040D6" w:rsidRPr="00565307" w:rsidRDefault="003040D6" w:rsidP="00001C60">
      <w:pPr>
        <w:pStyle w:val="af2"/>
        <w:numPr>
          <w:ilvl w:val="0"/>
          <w:numId w:val="54"/>
        </w:numPr>
        <w:rPr>
          <w:lang w:eastAsia="zh-CN"/>
        </w:rPr>
      </w:pPr>
      <w:r w:rsidRPr="00565307">
        <w:rPr>
          <w:rFonts w:hint="eastAsia"/>
          <w:lang w:eastAsia="zh-CN"/>
        </w:rPr>
        <w:t>排水户</w:t>
      </w:r>
      <w:r>
        <w:rPr>
          <w:rFonts w:hint="eastAsia"/>
          <w:lang w:eastAsia="zh-CN"/>
        </w:rPr>
        <w:t>应</w:t>
      </w:r>
      <w:r w:rsidRPr="00565307">
        <w:rPr>
          <w:rFonts w:hint="eastAsia"/>
          <w:lang w:eastAsia="zh-CN"/>
        </w:rPr>
        <w:t>向所在地城镇排水主管部门申请领取</w:t>
      </w:r>
      <w:r>
        <w:rPr>
          <w:rFonts w:hint="eastAsia"/>
          <w:lang w:eastAsia="zh-CN"/>
        </w:rPr>
        <w:t>排水许可证，</w:t>
      </w:r>
      <w:r w:rsidRPr="00565307">
        <w:rPr>
          <w:rFonts w:hint="eastAsia"/>
          <w:lang w:eastAsia="zh-CN"/>
        </w:rPr>
        <w:t>城镇排水主管部门应当自受理申请之日起</w:t>
      </w:r>
      <w:r w:rsidRPr="00565307">
        <w:rPr>
          <w:rFonts w:hint="eastAsia"/>
          <w:lang w:eastAsia="zh-CN"/>
        </w:rPr>
        <w:t>20</w:t>
      </w:r>
      <w:r>
        <w:rPr>
          <w:rFonts w:hint="eastAsia"/>
          <w:lang w:eastAsia="zh-CN"/>
        </w:rPr>
        <w:t>个工作</w:t>
      </w:r>
      <w:r w:rsidRPr="00565307">
        <w:rPr>
          <w:rFonts w:hint="eastAsia"/>
          <w:lang w:eastAsia="zh-CN"/>
        </w:rPr>
        <w:t>日内作出决定。城镇排水主管部门</w:t>
      </w:r>
      <w:r>
        <w:rPr>
          <w:rFonts w:hint="eastAsia"/>
          <w:lang w:eastAsia="zh-CN"/>
        </w:rPr>
        <w:t>办理</w:t>
      </w:r>
      <w:r w:rsidRPr="00565307">
        <w:rPr>
          <w:rFonts w:hint="eastAsia"/>
          <w:lang w:eastAsia="zh-CN"/>
        </w:rPr>
        <w:t>排水许可</w:t>
      </w:r>
      <w:r>
        <w:rPr>
          <w:rFonts w:hint="eastAsia"/>
          <w:lang w:eastAsia="zh-CN"/>
        </w:rPr>
        <w:t>证</w:t>
      </w:r>
      <w:r w:rsidRPr="00565307">
        <w:rPr>
          <w:rFonts w:hint="eastAsia"/>
          <w:lang w:eastAsia="zh-CN"/>
        </w:rPr>
        <w:t>不得收费</w:t>
      </w:r>
      <w:r>
        <w:rPr>
          <w:rFonts w:hint="eastAsia"/>
          <w:lang w:eastAsia="zh-CN"/>
        </w:rPr>
        <w:t>。</w:t>
      </w:r>
    </w:p>
    <w:p w14:paraId="1D921D68" w14:textId="77777777" w:rsidR="003040D6" w:rsidRPr="00565307" w:rsidRDefault="003040D6" w:rsidP="00001C60">
      <w:pPr>
        <w:pStyle w:val="af2"/>
        <w:numPr>
          <w:ilvl w:val="0"/>
          <w:numId w:val="54"/>
        </w:numPr>
        <w:rPr>
          <w:lang w:eastAsia="zh-CN"/>
        </w:rPr>
      </w:pPr>
      <w:r w:rsidRPr="00565307">
        <w:rPr>
          <w:rFonts w:hint="eastAsia"/>
          <w:lang w:eastAsia="zh-CN"/>
        </w:rPr>
        <w:t>集中管理的建筑或者单位内有多个排水户的，可由产权单位或者其委托的物业服务企业统一申请领取</w:t>
      </w:r>
      <w:r>
        <w:rPr>
          <w:rFonts w:hint="eastAsia"/>
          <w:lang w:eastAsia="zh-CN"/>
        </w:rPr>
        <w:t>排水许可证</w:t>
      </w:r>
      <w:r w:rsidRPr="00565307">
        <w:rPr>
          <w:rFonts w:hint="eastAsia"/>
          <w:lang w:eastAsia="zh-CN"/>
        </w:rPr>
        <w:t>，</w:t>
      </w:r>
      <w:r>
        <w:rPr>
          <w:rFonts w:hint="eastAsia"/>
          <w:lang w:eastAsia="zh-CN"/>
        </w:rPr>
        <w:t>且</w:t>
      </w:r>
      <w:r w:rsidRPr="00565307">
        <w:rPr>
          <w:rFonts w:hint="eastAsia"/>
          <w:lang w:eastAsia="zh-CN"/>
        </w:rPr>
        <w:t>领证单位</w:t>
      </w:r>
      <w:r>
        <w:rPr>
          <w:rFonts w:hint="eastAsia"/>
          <w:lang w:eastAsia="zh-CN"/>
        </w:rPr>
        <w:t>应</w:t>
      </w:r>
      <w:r w:rsidRPr="00565307">
        <w:rPr>
          <w:rFonts w:hint="eastAsia"/>
          <w:lang w:eastAsia="zh-CN"/>
        </w:rPr>
        <w:t>对排水户的排水行为负责。</w:t>
      </w:r>
    </w:p>
    <w:p w14:paraId="097EEF8F" w14:textId="77777777" w:rsidR="003040D6" w:rsidRDefault="003040D6" w:rsidP="00001C60">
      <w:pPr>
        <w:pStyle w:val="af2"/>
        <w:numPr>
          <w:ilvl w:val="0"/>
          <w:numId w:val="54"/>
        </w:numPr>
        <w:rPr>
          <w:lang w:eastAsia="zh-CN"/>
        </w:rPr>
      </w:pPr>
      <w:r w:rsidRPr="00565307">
        <w:rPr>
          <w:rFonts w:hint="eastAsia"/>
          <w:lang w:eastAsia="zh-CN"/>
        </w:rPr>
        <w:t>申请领取</w:t>
      </w:r>
      <w:r>
        <w:rPr>
          <w:rFonts w:hint="eastAsia"/>
          <w:lang w:eastAsia="zh-CN"/>
        </w:rPr>
        <w:t>排水许可证</w:t>
      </w:r>
      <w:r w:rsidRPr="00565307">
        <w:rPr>
          <w:rFonts w:hint="eastAsia"/>
          <w:lang w:eastAsia="zh-CN"/>
        </w:rPr>
        <w:t>，应当如实提交</w:t>
      </w:r>
      <w:r>
        <w:rPr>
          <w:rFonts w:hint="eastAsia"/>
          <w:lang w:eastAsia="zh-CN"/>
        </w:rPr>
        <w:t>6</w:t>
      </w:r>
      <w:r>
        <w:rPr>
          <w:lang w:eastAsia="zh-CN"/>
        </w:rPr>
        <w:t>.3.4</w:t>
      </w:r>
      <w:r>
        <w:rPr>
          <w:rFonts w:hint="eastAsia"/>
          <w:lang w:eastAsia="zh-CN"/>
        </w:rPr>
        <w:t>条的</w:t>
      </w:r>
      <w:r w:rsidRPr="00565307">
        <w:rPr>
          <w:rFonts w:hint="eastAsia"/>
          <w:lang w:eastAsia="zh-CN"/>
        </w:rPr>
        <w:t>共同资料</w:t>
      </w:r>
      <w:r>
        <w:rPr>
          <w:rFonts w:hint="eastAsia"/>
          <w:lang w:eastAsia="zh-CN"/>
        </w:rPr>
        <w:t>和</w:t>
      </w:r>
      <w:r>
        <w:rPr>
          <w:rFonts w:hint="eastAsia"/>
          <w:lang w:eastAsia="zh-CN"/>
        </w:rPr>
        <w:t>6</w:t>
      </w:r>
      <w:r>
        <w:rPr>
          <w:lang w:eastAsia="zh-CN"/>
        </w:rPr>
        <w:t>.3.5</w:t>
      </w:r>
      <w:r>
        <w:rPr>
          <w:rFonts w:hint="eastAsia"/>
          <w:lang w:eastAsia="zh-CN"/>
        </w:rPr>
        <w:t>条的专项资料。</w:t>
      </w:r>
    </w:p>
    <w:p w14:paraId="65B8ED14" w14:textId="77777777" w:rsidR="003040D6" w:rsidRPr="00565307" w:rsidRDefault="003040D6" w:rsidP="00001C60">
      <w:pPr>
        <w:pStyle w:val="af2"/>
        <w:numPr>
          <w:ilvl w:val="0"/>
          <w:numId w:val="54"/>
        </w:numPr>
        <w:rPr>
          <w:lang w:eastAsia="zh-CN"/>
        </w:rPr>
      </w:pPr>
      <w:bookmarkStart w:id="172" w:name="_Hlk57538089"/>
      <w:r w:rsidRPr="00565307">
        <w:rPr>
          <w:rFonts w:hint="eastAsia"/>
        </w:rPr>
        <w:t>共同资料</w:t>
      </w:r>
      <w:bookmarkEnd w:id="172"/>
      <w:r w:rsidRPr="00565307">
        <w:rPr>
          <w:rFonts w:hint="eastAsia"/>
        </w:rPr>
        <w:t>应包括：</w:t>
      </w:r>
    </w:p>
    <w:p w14:paraId="026C17F3" w14:textId="77777777" w:rsidR="003040D6" w:rsidRDefault="003040D6" w:rsidP="003040D6">
      <w:pPr>
        <w:pStyle w:val="af2"/>
        <w:numPr>
          <w:ilvl w:val="3"/>
          <w:numId w:val="1"/>
        </w:numPr>
        <w:tabs>
          <w:tab w:val="clear" w:pos="928"/>
          <w:tab w:val="num" w:pos="567"/>
        </w:tabs>
        <w:ind w:leftChars="236" w:left="989" w:hanging="423"/>
        <w:rPr>
          <w:lang w:eastAsia="zh-CN"/>
        </w:rPr>
      </w:pPr>
      <w:r w:rsidRPr="00565307">
        <w:rPr>
          <w:rFonts w:hint="eastAsia"/>
          <w:lang w:eastAsia="zh-CN"/>
        </w:rPr>
        <w:t>排水许可申请表；</w:t>
      </w:r>
    </w:p>
    <w:p w14:paraId="07DF662D"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排水户内部雨污水管网竣工图（纸质版和电子版、雨污水管</w:t>
      </w:r>
      <w:r w:rsidRPr="00565307">
        <w:rPr>
          <w:rFonts w:hint="eastAsia"/>
          <w:lang w:eastAsia="zh-CN"/>
        </w:rPr>
        <w:t xml:space="preserve">GIS </w:t>
      </w:r>
      <w:r w:rsidRPr="00565307">
        <w:rPr>
          <w:rFonts w:hint="eastAsia"/>
          <w:lang w:eastAsia="zh-CN"/>
        </w:rPr>
        <w:t>图），专用检测井、污水排放口位置和口径的图纸及说明等材料；</w:t>
      </w:r>
    </w:p>
    <w:p w14:paraId="205F75DD"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按规定建设污水预处理设施的有关材料；</w:t>
      </w:r>
    </w:p>
    <w:p w14:paraId="09395B86"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排水隐蔽工程竣工报告，监理报告；</w:t>
      </w:r>
    </w:p>
    <w:p w14:paraId="7878C967"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排水户内部雨污水管</w:t>
      </w:r>
      <w:r w:rsidRPr="00565307">
        <w:rPr>
          <w:rFonts w:hint="eastAsia"/>
          <w:lang w:eastAsia="zh-CN"/>
        </w:rPr>
        <w:t>100%</w:t>
      </w:r>
      <w:r w:rsidRPr="00565307">
        <w:rPr>
          <w:rFonts w:hint="eastAsia"/>
          <w:lang w:eastAsia="zh-CN"/>
        </w:rPr>
        <w:t>自查自检视频报告；</w:t>
      </w:r>
    </w:p>
    <w:p w14:paraId="4CD372EF"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武汉市水务工程质量监督站</w:t>
      </w:r>
      <w:r w:rsidRPr="00565307">
        <w:rPr>
          <w:rFonts w:hint="eastAsia"/>
          <w:lang w:eastAsia="zh-CN"/>
        </w:rPr>
        <w:t>10%</w:t>
      </w:r>
      <w:r w:rsidRPr="00565307">
        <w:rPr>
          <w:rFonts w:hint="eastAsia"/>
          <w:lang w:eastAsia="zh-CN"/>
        </w:rPr>
        <w:t>雨污水管道抽检报告；</w:t>
      </w:r>
    </w:p>
    <w:p w14:paraId="66ED1C74"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排水许可申请受理之日前一个月内由具有计量认证资质的水质检测机</w:t>
      </w:r>
      <w:r w:rsidRPr="00565307">
        <w:rPr>
          <w:rFonts w:hint="eastAsia"/>
          <w:lang w:eastAsia="zh-CN"/>
        </w:rPr>
        <w:lastRenderedPageBreak/>
        <w:t>构出具的排水水质、水量检测报告；拟排放污水的排水户提交水质、水量预测报告；</w:t>
      </w:r>
    </w:p>
    <w:p w14:paraId="316981FB" w14:textId="77777777" w:rsidR="003040D6"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列入重点排污单位名录的排水户应提供已安装的主要水污染物排放自动监测设备有关材料；</w:t>
      </w:r>
    </w:p>
    <w:p w14:paraId="37AC4CFB" w14:textId="77777777" w:rsidR="003040D6" w:rsidRPr="00565307" w:rsidRDefault="003040D6" w:rsidP="003040D6">
      <w:pPr>
        <w:pStyle w:val="af2"/>
        <w:numPr>
          <w:ilvl w:val="3"/>
          <w:numId w:val="1"/>
        </w:numPr>
        <w:tabs>
          <w:tab w:val="clear" w:pos="928"/>
          <w:tab w:val="num" w:pos="567"/>
          <w:tab w:val="num" w:pos="993"/>
        </w:tabs>
        <w:ind w:leftChars="236" w:left="990" w:hanging="424"/>
        <w:rPr>
          <w:lang w:eastAsia="zh-CN"/>
        </w:rPr>
      </w:pPr>
      <w:r w:rsidRPr="00565307">
        <w:rPr>
          <w:rFonts w:hint="eastAsia"/>
          <w:lang w:eastAsia="zh-CN"/>
        </w:rPr>
        <w:t>申请人营业执照和法定代表人身份证明。</w:t>
      </w:r>
    </w:p>
    <w:p w14:paraId="68120802" w14:textId="77777777" w:rsidR="003040D6" w:rsidRPr="00565307" w:rsidRDefault="003040D6" w:rsidP="00001C60">
      <w:pPr>
        <w:pStyle w:val="af2"/>
        <w:numPr>
          <w:ilvl w:val="0"/>
          <w:numId w:val="54"/>
        </w:numPr>
      </w:pPr>
      <w:r w:rsidRPr="00565307">
        <w:rPr>
          <w:rFonts w:hint="eastAsia"/>
        </w:rPr>
        <w:t>专项资料应包括：</w:t>
      </w:r>
    </w:p>
    <w:p w14:paraId="16CA11DE" w14:textId="77777777" w:rsidR="003040D6" w:rsidRPr="00565307" w:rsidRDefault="003040D6" w:rsidP="00001C60">
      <w:pPr>
        <w:pStyle w:val="af2"/>
        <w:numPr>
          <w:ilvl w:val="0"/>
          <w:numId w:val="55"/>
        </w:numPr>
        <w:ind w:left="993" w:hanging="567"/>
        <w:rPr>
          <w:lang w:eastAsia="zh-CN"/>
        </w:rPr>
      </w:pPr>
      <w:r w:rsidRPr="00565307">
        <w:rPr>
          <w:rFonts w:hint="eastAsia"/>
          <w:lang w:eastAsia="zh-CN"/>
        </w:rPr>
        <w:t>工厂、医院、生物制品、科研单位、肉类加工、生产过程中产生废渣废水等重污染单位提供以下资料：排水检验、检测报告（由具有计量认证资格的排水检验、检测机构出具）（纸质版，原件</w:t>
      </w:r>
      <w:r w:rsidRPr="00565307">
        <w:rPr>
          <w:rFonts w:hint="eastAsia"/>
          <w:lang w:eastAsia="zh-CN"/>
        </w:rPr>
        <w:t>1</w:t>
      </w:r>
      <w:r w:rsidRPr="00565307">
        <w:rPr>
          <w:rFonts w:hint="eastAsia"/>
          <w:lang w:eastAsia="zh-CN"/>
        </w:rPr>
        <w:t>份）；《排污许可证》（纸质版，复印件</w:t>
      </w:r>
      <w:r w:rsidRPr="00565307">
        <w:rPr>
          <w:rFonts w:hint="eastAsia"/>
          <w:lang w:eastAsia="zh-CN"/>
        </w:rPr>
        <w:t>1</w:t>
      </w:r>
      <w:r w:rsidRPr="00565307">
        <w:rPr>
          <w:rFonts w:hint="eastAsia"/>
          <w:lang w:eastAsia="zh-CN"/>
        </w:rPr>
        <w:t>份）；环境影响评估报告书及批复（纸质版，原件</w:t>
      </w:r>
      <w:r w:rsidRPr="00565307">
        <w:rPr>
          <w:rFonts w:hint="eastAsia"/>
          <w:lang w:eastAsia="zh-CN"/>
        </w:rPr>
        <w:t>1</w:t>
      </w:r>
      <w:r w:rsidRPr="00565307">
        <w:rPr>
          <w:rFonts w:hint="eastAsia"/>
          <w:lang w:eastAsia="zh-CN"/>
        </w:rPr>
        <w:t>份）；近三个月水费交款发票（纸质版，复印件</w:t>
      </w:r>
      <w:r w:rsidRPr="00565307">
        <w:rPr>
          <w:rFonts w:hint="eastAsia"/>
          <w:lang w:eastAsia="zh-CN"/>
        </w:rPr>
        <w:t>1</w:t>
      </w:r>
      <w:r w:rsidRPr="00565307">
        <w:rPr>
          <w:rFonts w:hint="eastAsia"/>
          <w:lang w:eastAsia="zh-CN"/>
        </w:rPr>
        <w:t>份）。</w:t>
      </w:r>
    </w:p>
    <w:p w14:paraId="611C1CA8" w14:textId="77777777" w:rsidR="003040D6" w:rsidRPr="00565307" w:rsidRDefault="003040D6" w:rsidP="00001C60">
      <w:pPr>
        <w:pStyle w:val="af2"/>
        <w:numPr>
          <w:ilvl w:val="0"/>
          <w:numId w:val="55"/>
        </w:numPr>
        <w:ind w:left="993" w:hanging="567"/>
        <w:rPr>
          <w:lang w:eastAsia="zh-CN"/>
        </w:rPr>
      </w:pPr>
      <w:r w:rsidRPr="00565307">
        <w:rPr>
          <w:rFonts w:hint="eastAsia"/>
          <w:lang w:eastAsia="zh-CN"/>
        </w:rPr>
        <w:t>建筑工地提供以下资料：降排水方案及专家评审报告（纸质版，原件</w:t>
      </w:r>
      <w:r w:rsidRPr="00565307">
        <w:rPr>
          <w:rFonts w:hint="eastAsia"/>
          <w:lang w:eastAsia="zh-CN"/>
        </w:rPr>
        <w:t>1</w:t>
      </w:r>
      <w:r w:rsidRPr="00565307">
        <w:rPr>
          <w:rFonts w:hint="eastAsia"/>
          <w:lang w:eastAsia="zh-CN"/>
        </w:rPr>
        <w:t>份）；《规划许可证》（纸质版，复印件</w:t>
      </w:r>
      <w:r w:rsidRPr="00565307">
        <w:rPr>
          <w:rFonts w:hint="eastAsia"/>
          <w:lang w:eastAsia="zh-CN"/>
        </w:rPr>
        <w:t>1</w:t>
      </w:r>
      <w:r w:rsidRPr="00565307">
        <w:rPr>
          <w:rFonts w:hint="eastAsia"/>
          <w:lang w:eastAsia="zh-CN"/>
        </w:rPr>
        <w:t>份）；排入口位置图、计量装置及说明材料（纸质版，原件</w:t>
      </w:r>
      <w:r w:rsidRPr="00565307">
        <w:rPr>
          <w:rFonts w:hint="eastAsia"/>
          <w:lang w:eastAsia="zh-CN"/>
        </w:rPr>
        <w:t>1</w:t>
      </w:r>
      <w:r w:rsidRPr="00565307">
        <w:rPr>
          <w:rFonts w:hint="eastAsia"/>
          <w:lang w:eastAsia="zh-CN"/>
        </w:rPr>
        <w:t>份）。</w:t>
      </w:r>
    </w:p>
    <w:p w14:paraId="0E843CEA" w14:textId="77777777" w:rsidR="003040D6" w:rsidRPr="00565307" w:rsidRDefault="003040D6" w:rsidP="00001C60">
      <w:pPr>
        <w:pStyle w:val="af2"/>
        <w:numPr>
          <w:ilvl w:val="0"/>
          <w:numId w:val="55"/>
        </w:numPr>
        <w:ind w:left="993" w:hanging="567"/>
        <w:rPr>
          <w:lang w:eastAsia="zh-CN"/>
        </w:rPr>
      </w:pPr>
      <w:r w:rsidRPr="00565307">
        <w:rPr>
          <w:rFonts w:hint="eastAsia"/>
          <w:lang w:eastAsia="zh-CN"/>
        </w:rPr>
        <w:t>洗车场提供以下资料：《机动车清洗运营许可证》（纸质版，复印件</w:t>
      </w:r>
      <w:r w:rsidRPr="00565307">
        <w:rPr>
          <w:rFonts w:hint="eastAsia"/>
          <w:lang w:eastAsia="zh-CN"/>
        </w:rPr>
        <w:t>1</w:t>
      </w:r>
      <w:r w:rsidRPr="00565307">
        <w:rPr>
          <w:rFonts w:hint="eastAsia"/>
          <w:lang w:eastAsia="zh-CN"/>
        </w:rPr>
        <w:t>份）。</w:t>
      </w:r>
    </w:p>
    <w:p w14:paraId="0221955C" w14:textId="77777777" w:rsidR="003040D6" w:rsidRPr="00565307" w:rsidRDefault="003040D6" w:rsidP="00001C60">
      <w:pPr>
        <w:pStyle w:val="af2"/>
        <w:numPr>
          <w:ilvl w:val="0"/>
          <w:numId w:val="55"/>
        </w:numPr>
        <w:ind w:left="993" w:hanging="567"/>
        <w:rPr>
          <w:lang w:eastAsia="zh-CN"/>
        </w:rPr>
      </w:pPr>
      <w:r w:rsidRPr="00565307">
        <w:rPr>
          <w:rFonts w:hint="eastAsia"/>
          <w:lang w:eastAsia="zh-CN"/>
        </w:rPr>
        <w:t>餐饮业提供提供以下资料：《营业执照》（纸质版，复印件</w:t>
      </w:r>
      <w:r w:rsidRPr="00565307">
        <w:rPr>
          <w:rFonts w:hint="eastAsia"/>
          <w:lang w:eastAsia="zh-CN"/>
        </w:rPr>
        <w:t>1</w:t>
      </w:r>
      <w:r w:rsidRPr="00565307">
        <w:rPr>
          <w:rFonts w:hint="eastAsia"/>
          <w:lang w:eastAsia="zh-CN"/>
        </w:rPr>
        <w:t>份）；《餐饮服务许可》（纸质版，复印件</w:t>
      </w:r>
      <w:r w:rsidRPr="00565307">
        <w:rPr>
          <w:rFonts w:hint="eastAsia"/>
          <w:lang w:eastAsia="zh-CN"/>
        </w:rPr>
        <w:t>1</w:t>
      </w:r>
      <w:r w:rsidRPr="00565307">
        <w:rPr>
          <w:rFonts w:hint="eastAsia"/>
          <w:lang w:eastAsia="zh-CN"/>
        </w:rPr>
        <w:t>份）；隔油设施（隔油池）合格证（纸质版，复印件</w:t>
      </w:r>
      <w:r w:rsidRPr="00565307">
        <w:rPr>
          <w:rFonts w:hint="eastAsia"/>
          <w:lang w:eastAsia="zh-CN"/>
        </w:rPr>
        <w:t>1</w:t>
      </w:r>
      <w:r w:rsidRPr="00565307">
        <w:rPr>
          <w:rFonts w:hint="eastAsia"/>
          <w:lang w:eastAsia="zh-CN"/>
        </w:rPr>
        <w:t>份）；安装后照片（纸质版，复印件</w:t>
      </w:r>
      <w:r w:rsidRPr="00565307">
        <w:rPr>
          <w:rFonts w:hint="eastAsia"/>
          <w:lang w:eastAsia="zh-CN"/>
        </w:rPr>
        <w:t>1</w:t>
      </w:r>
      <w:r w:rsidRPr="00565307">
        <w:rPr>
          <w:rFonts w:hint="eastAsia"/>
          <w:lang w:eastAsia="zh-CN"/>
        </w:rPr>
        <w:t>份）。</w:t>
      </w:r>
    </w:p>
    <w:p w14:paraId="5D6B8E50" w14:textId="77777777" w:rsidR="003040D6" w:rsidRPr="00565307" w:rsidRDefault="003040D6" w:rsidP="00001C60">
      <w:pPr>
        <w:pStyle w:val="af2"/>
        <w:numPr>
          <w:ilvl w:val="0"/>
          <w:numId w:val="55"/>
        </w:numPr>
        <w:ind w:left="993" w:hanging="567"/>
        <w:rPr>
          <w:lang w:eastAsia="zh-CN"/>
        </w:rPr>
      </w:pPr>
      <w:r w:rsidRPr="00565307">
        <w:rPr>
          <w:rFonts w:hint="eastAsia"/>
          <w:lang w:eastAsia="zh-CN"/>
        </w:rPr>
        <w:t>干洗店、宾馆提供以下资料：《营业执照》（纸质版，复印件</w:t>
      </w:r>
      <w:r w:rsidRPr="00565307">
        <w:rPr>
          <w:rFonts w:hint="eastAsia"/>
          <w:lang w:eastAsia="zh-CN"/>
        </w:rPr>
        <w:t>1</w:t>
      </w:r>
      <w:r w:rsidRPr="00565307">
        <w:rPr>
          <w:rFonts w:hint="eastAsia"/>
          <w:lang w:eastAsia="zh-CN"/>
        </w:rPr>
        <w:t>份）；预处理设施的照片（纸质版，复印件</w:t>
      </w:r>
      <w:r w:rsidRPr="00565307">
        <w:rPr>
          <w:rFonts w:hint="eastAsia"/>
          <w:lang w:eastAsia="zh-CN"/>
        </w:rPr>
        <w:t>1</w:t>
      </w:r>
      <w:r w:rsidRPr="00565307">
        <w:rPr>
          <w:rFonts w:hint="eastAsia"/>
          <w:lang w:eastAsia="zh-CN"/>
        </w:rPr>
        <w:t>份）。</w:t>
      </w:r>
    </w:p>
    <w:p w14:paraId="023F6D22" w14:textId="77777777" w:rsidR="003040D6" w:rsidRPr="00565307" w:rsidRDefault="003040D6" w:rsidP="00001C60">
      <w:pPr>
        <w:pStyle w:val="af2"/>
        <w:numPr>
          <w:ilvl w:val="0"/>
          <w:numId w:val="54"/>
        </w:numPr>
        <w:rPr>
          <w:lang w:eastAsia="zh-CN"/>
        </w:rPr>
      </w:pPr>
      <w:r w:rsidRPr="00565307">
        <w:rPr>
          <w:rFonts w:hint="eastAsia"/>
          <w:lang w:eastAsia="zh-CN"/>
        </w:rPr>
        <w:t>符合以下条件的</w:t>
      </w:r>
      <w:r>
        <w:rPr>
          <w:rFonts w:hint="eastAsia"/>
          <w:lang w:eastAsia="zh-CN"/>
        </w:rPr>
        <w:t>排水户</w:t>
      </w:r>
      <w:r w:rsidRPr="00565307">
        <w:rPr>
          <w:rFonts w:hint="eastAsia"/>
          <w:lang w:eastAsia="zh-CN"/>
        </w:rPr>
        <w:t>，城镇排水主管部门</w:t>
      </w:r>
      <w:r>
        <w:rPr>
          <w:rFonts w:hint="eastAsia"/>
          <w:lang w:eastAsia="zh-CN"/>
        </w:rPr>
        <w:t>应</w:t>
      </w:r>
      <w:r w:rsidRPr="00565307">
        <w:rPr>
          <w:rFonts w:hint="eastAsia"/>
          <w:lang w:eastAsia="zh-CN"/>
        </w:rPr>
        <w:t>核发排水许可证：</w:t>
      </w:r>
    </w:p>
    <w:p w14:paraId="564A6234" w14:textId="77777777" w:rsidR="003040D6" w:rsidRPr="00565307" w:rsidRDefault="003040D6" w:rsidP="00001C60">
      <w:pPr>
        <w:pStyle w:val="af2"/>
        <w:numPr>
          <w:ilvl w:val="0"/>
          <w:numId w:val="56"/>
        </w:numPr>
        <w:ind w:left="426" w:firstLine="0"/>
        <w:rPr>
          <w:lang w:eastAsia="zh-CN"/>
        </w:rPr>
      </w:pPr>
      <w:r w:rsidRPr="00565307">
        <w:rPr>
          <w:rFonts w:hint="eastAsia"/>
          <w:lang w:eastAsia="zh-CN"/>
        </w:rPr>
        <w:t>污水排放口的设置符合城镇排水与污水处理规划的要求；</w:t>
      </w:r>
    </w:p>
    <w:p w14:paraId="7EA64F36" w14:textId="77777777" w:rsidR="003040D6" w:rsidRPr="00565307" w:rsidRDefault="003040D6" w:rsidP="00001C60">
      <w:pPr>
        <w:pStyle w:val="af2"/>
        <w:numPr>
          <w:ilvl w:val="0"/>
          <w:numId w:val="56"/>
        </w:numPr>
        <w:ind w:left="426" w:firstLine="0"/>
        <w:rPr>
          <w:lang w:eastAsia="zh-CN"/>
        </w:rPr>
      </w:pPr>
      <w:r w:rsidRPr="00565307">
        <w:rPr>
          <w:rFonts w:hint="eastAsia"/>
          <w:lang w:eastAsia="zh-CN"/>
        </w:rPr>
        <w:t>排放污水的水质符合国家或者地方的污水排入城镇下水道水质标准等有关标准；</w:t>
      </w:r>
    </w:p>
    <w:p w14:paraId="4D39D828" w14:textId="77777777" w:rsidR="003040D6" w:rsidRPr="00565307" w:rsidRDefault="003040D6" w:rsidP="00001C60">
      <w:pPr>
        <w:pStyle w:val="af2"/>
        <w:numPr>
          <w:ilvl w:val="0"/>
          <w:numId w:val="56"/>
        </w:numPr>
        <w:ind w:left="426" w:firstLine="0"/>
        <w:rPr>
          <w:lang w:eastAsia="zh-CN"/>
        </w:rPr>
      </w:pPr>
      <w:r w:rsidRPr="00565307">
        <w:rPr>
          <w:rFonts w:hint="eastAsia"/>
          <w:lang w:eastAsia="zh-CN"/>
        </w:rPr>
        <w:lastRenderedPageBreak/>
        <w:t>按照国家有关规定建设相应的预处理设施；</w:t>
      </w:r>
    </w:p>
    <w:p w14:paraId="3F265504" w14:textId="77777777" w:rsidR="003040D6" w:rsidRPr="00565307" w:rsidRDefault="003040D6" w:rsidP="00001C60">
      <w:pPr>
        <w:pStyle w:val="af2"/>
        <w:numPr>
          <w:ilvl w:val="0"/>
          <w:numId w:val="56"/>
        </w:numPr>
        <w:ind w:left="426" w:firstLine="0"/>
        <w:rPr>
          <w:lang w:eastAsia="zh-CN"/>
        </w:rPr>
      </w:pPr>
      <w:r w:rsidRPr="00565307">
        <w:rPr>
          <w:rFonts w:hint="eastAsia"/>
          <w:lang w:eastAsia="zh-CN"/>
        </w:rPr>
        <w:t>按照国家有关规定在排放口设置便于采样和水量计量的专用检测井和计量设备；列入重点排污单位名录的排水户已安装主要水污染物排放自动监测设备；</w:t>
      </w:r>
    </w:p>
    <w:p w14:paraId="3C98562A" w14:textId="77777777" w:rsidR="003040D6" w:rsidRPr="00565307" w:rsidRDefault="003040D6" w:rsidP="00001C60">
      <w:pPr>
        <w:pStyle w:val="af2"/>
        <w:numPr>
          <w:ilvl w:val="0"/>
          <w:numId w:val="56"/>
        </w:numPr>
        <w:ind w:left="426" w:firstLine="0"/>
        <w:rPr>
          <w:lang w:eastAsia="zh-CN"/>
        </w:rPr>
      </w:pPr>
      <w:r w:rsidRPr="00565307">
        <w:rPr>
          <w:rFonts w:hint="eastAsia"/>
          <w:lang w:eastAsia="zh-CN"/>
        </w:rPr>
        <w:t>法律、法规规定的其他条件。</w:t>
      </w:r>
    </w:p>
    <w:p w14:paraId="3B2E6FAF" w14:textId="77777777" w:rsidR="003040D6" w:rsidRPr="00565307" w:rsidRDefault="003040D6" w:rsidP="00001C60">
      <w:pPr>
        <w:pStyle w:val="af2"/>
        <w:numPr>
          <w:ilvl w:val="0"/>
          <w:numId w:val="54"/>
        </w:numPr>
        <w:rPr>
          <w:lang w:eastAsia="zh-CN"/>
        </w:rPr>
      </w:pPr>
      <w:r w:rsidRPr="00565307">
        <w:rPr>
          <w:rFonts w:hint="eastAsia"/>
          <w:lang w:eastAsia="zh-CN"/>
        </w:rPr>
        <w:t>排水许可证的有效期为</w:t>
      </w:r>
      <w:r w:rsidRPr="00565307">
        <w:rPr>
          <w:rFonts w:hint="eastAsia"/>
          <w:lang w:eastAsia="zh-CN"/>
        </w:rPr>
        <w:t>5</w:t>
      </w:r>
      <w:r w:rsidRPr="00565307">
        <w:rPr>
          <w:rFonts w:hint="eastAsia"/>
          <w:lang w:eastAsia="zh-CN"/>
        </w:rPr>
        <w:t>年。</w:t>
      </w:r>
    </w:p>
    <w:p w14:paraId="7F7F7206" w14:textId="77777777" w:rsidR="003040D6" w:rsidRPr="00565307" w:rsidRDefault="003040D6" w:rsidP="00001C60">
      <w:pPr>
        <w:pStyle w:val="af2"/>
        <w:numPr>
          <w:ilvl w:val="0"/>
          <w:numId w:val="54"/>
        </w:numPr>
      </w:pPr>
      <w:r w:rsidRPr="00565307">
        <w:rPr>
          <w:rFonts w:hint="eastAsia"/>
          <w:lang w:eastAsia="zh-CN"/>
        </w:rPr>
        <w:t>排水许可证有效期</w:t>
      </w:r>
      <w:r>
        <w:rPr>
          <w:rFonts w:hint="eastAsia"/>
          <w:lang w:eastAsia="zh-CN"/>
        </w:rPr>
        <w:t>到期</w:t>
      </w:r>
      <w:r w:rsidRPr="00565307">
        <w:rPr>
          <w:rFonts w:hint="eastAsia"/>
          <w:lang w:eastAsia="zh-CN"/>
        </w:rPr>
        <w:t>需要继续排放污水的，排水户应当在有效期届满</w:t>
      </w:r>
      <w:r w:rsidRPr="00565307">
        <w:rPr>
          <w:rFonts w:hint="eastAsia"/>
          <w:lang w:eastAsia="zh-CN"/>
        </w:rPr>
        <w:t>30</w:t>
      </w:r>
      <w:r w:rsidRPr="00565307">
        <w:rPr>
          <w:rFonts w:hint="eastAsia"/>
          <w:lang w:eastAsia="zh-CN"/>
        </w:rPr>
        <w:t>日前，向城镇排水主管部门提出申请。城镇排水主管部门应当在有效期届满前作出是否准予延续的决定。</w:t>
      </w:r>
      <w:r w:rsidRPr="00565307">
        <w:rPr>
          <w:rFonts w:hint="eastAsia"/>
        </w:rPr>
        <w:t>准予延续的，有效期延续</w:t>
      </w:r>
      <w:r w:rsidRPr="00565307">
        <w:rPr>
          <w:rFonts w:hint="eastAsia"/>
        </w:rPr>
        <w:t>5</w:t>
      </w:r>
      <w:r w:rsidRPr="00565307">
        <w:rPr>
          <w:rFonts w:hint="eastAsia"/>
        </w:rPr>
        <w:t>年。</w:t>
      </w:r>
    </w:p>
    <w:p w14:paraId="57464E22" w14:textId="77777777" w:rsidR="003040D6" w:rsidRPr="00565307" w:rsidRDefault="003040D6" w:rsidP="00001C60">
      <w:pPr>
        <w:pStyle w:val="af2"/>
        <w:numPr>
          <w:ilvl w:val="0"/>
          <w:numId w:val="54"/>
        </w:numPr>
        <w:rPr>
          <w:lang w:eastAsia="zh-CN"/>
        </w:rPr>
      </w:pPr>
      <w:r w:rsidRPr="00565307">
        <w:rPr>
          <w:rFonts w:hint="eastAsia"/>
          <w:lang w:eastAsia="zh-CN"/>
        </w:rPr>
        <w:t>在排水许可证的有效期内，排水口数量和位置、排水量、污染物项目或者浓度等排水许可内容变更的，排水户应当按照本办法规定，重新申请领取排水许可证。</w:t>
      </w:r>
    </w:p>
    <w:p w14:paraId="3F30553A" w14:textId="77777777" w:rsidR="003040D6" w:rsidRPr="00565307" w:rsidRDefault="003040D6" w:rsidP="00001C60">
      <w:pPr>
        <w:pStyle w:val="af2"/>
        <w:numPr>
          <w:ilvl w:val="0"/>
          <w:numId w:val="54"/>
        </w:numPr>
        <w:rPr>
          <w:lang w:eastAsia="zh-CN"/>
        </w:rPr>
      </w:pPr>
      <w:r>
        <w:rPr>
          <w:rFonts w:hint="eastAsia"/>
          <w:lang w:eastAsia="zh-CN"/>
        </w:rPr>
        <w:t>排水户有违反</w:t>
      </w:r>
      <w:r>
        <w:rPr>
          <w:rFonts w:hint="eastAsia"/>
          <w:lang w:eastAsia="zh-CN"/>
        </w:rPr>
        <w:t>6</w:t>
      </w:r>
      <w:r>
        <w:rPr>
          <w:lang w:eastAsia="zh-CN"/>
        </w:rPr>
        <w:t>.</w:t>
      </w:r>
      <w:r>
        <w:rPr>
          <w:rFonts w:hint="eastAsia"/>
          <w:lang w:eastAsia="zh-CN"/>
        </w:rPr>
        <w:t>4</w:t>
      </w:r>
      <w:r>
        <w:rPr>
          <w:lang w:eastAsia="zh-CN"/>
        </w:rPr>
        <w:t>.4</w:t>
      </w:r>
      <w:r>
        <w:rPr>
          <w:rFonts w:hint="eastAsia"/>
          <w:lang w:eastAsia="zh-CN"/>
        </w:rPr>
        <w:t>条规定的行为之一的</w:t>
      </w:r>
      <w:r w:rsidRPr="00565307">
        <w:rPr>
          <w:rFonts w:hint="eastAsia"/>
          <w:lang w:eastAsia="zh-CN"/>
        </w:rPr>
        <w:t>，审批机关不予批准，并在作出不批准的决定时，书面告知申请人不批准的理由和依据</w:t>
      </w:r>
      <w:r>
        <w:rPr>
          <w:rFonts w:hint="eastAsia"/>
          <w:lang w:eastAsia="zh-CN"/>
        </w:rPr>
        <w:t>。</w:t>
      </w:r>
    </w:p>
    <w:p w14:paraId="3C427AF8" w14:textId="77777777" w:rsidR="003040D6" w:rsidRPr="00565307" w:rsidRDefault="003040D6" w:rsidP="003040D6">
      <w:pPr>
        <w:pStyle w:val="2"/>
        <w:spacing w:before="111" w:after="111"/>
      </w:pPr>
      <w:bookmarkStart w:id="173" w:name="_Toc57571371"/>
      <w:r w:rsidRPr="00565307">
        <w:rPr>
          <w:rFonts w:hint="eastAsia"/>
        </w:rPr>
        <w:t>排水接管后期管理及监督</w:t>
      </w:r>
      <w:bookmarkEnd w:id="173"/>
    </w:p>
    <w:p w14:paraId="5D746152" w14:textId="77777777" w:rsidR="003040D6" w:rsidRPr="00565307" w:rsidRDefault="003040D6" w:rsidP="00001C60">
      <w:pPr>
        <w:pStyle w:val="af2"/>
        <w:numPr>
          <w:ilvl w:val="0"/>
          <w:numId w:val="58"/>
        </w:numPr>
        <w:rPr>
          <w:lang w:eastAsia="zh-CN"/>
        </w:rPr>
      </w:pPr>
      <w:r w:rsidRPr="00565307">
        <w:rPr>
          <w:rFonts w:hint="eastAsia"/>
          <w:lang w:eastAsia="zh-CN"/>
        </w:rPr>
        <w:t>排水接管后期管理和监督按《城镇污水排入排水管网许可管理办法》（中华人民共和国住房和城乡建设部令</w:t>
      </w:r>
      <w:r w:rsidRPr="00565307">
        <w:rPr>
          <w:rFonts w:hint="eastAsia"/>
          <w:lang w:eastAsia="zh-CN"/>
        </w:rPr>
        <w:t xml:space="preserve"> </w:t>
      </w:r>
      <w:r w:rsidRPr="00565307">
        <w:rPr>
          <w:rFonts w:hint="eastAsia"/>
          <w:lang w:eastAsia="zh-CN"/>
        </w:rPr>
        <w:t>第</w:t>
      </w:r>
      <w:r w:rsidRPr="00565307">
        <w:rPr>
          <w:rFonts w:hint="eastAsia"/>
          <w:lang w:eastAsia="zh-CN"/>
        </w:rPr>
        <w:t>21</w:t>
      </w:r>
      <w:r w:rsidRPr="00565307">
        <w:rPr>
          <w:rFonts w:hint="eastAsia"/>
          <w:lang w:eastAsia="zh-CN"/>
        </w:rPr>
        <w:t>号）执行。</w:t>
      </w:r>
    </w:p>
    <w:p w14:paraId="54C66FD6" w14:textId="77777777" w:rsidR="003040D6" w:rsidRDefault="003040D6" w:rsidP="00001C60">
      <w:pPr>
        <w:pStyle w:val="af2"/>
        <w:numPr>
          <w:ilvl w:val="0"/>
          <w:numId w:val="58"/>
        </w:numPr>
        <w:rPr>
          <w:lang w:eastAsia="zh-CN"/>
        </w:rPr>
      </w:pPr>
      <w:r w:rsidRPr="00565307">
        <w:rPr>
          <w:rFonts w:hint="eastAsia"/>
          <w:lang w:eastAsia="zh-CN"/>
        </w:rPr>
        <w:t>城镇排水主管部门定期对排水管道沿线进行巡查，对未办理排水许可或未按排水许可要求排水的的排水户，由水务执法部门依法查处。</w:t>
      </w:r>
    </w:p>
    <w:p w14:paraId="5BBD57E8" w14:textId="77777777" w:rsidR="003040D6" w:rsidRPr="009E0549" w:rsidRDefault="003040D6" w:rsidP="00001C60">
      <w:pPr>
        <w:pStyle w:val="af2"/>
        <w:numPr>
          <w:ilvl w:val="0"/>
          <w:numId w:val="58"/>
        </w:numPr>
        <w:rPr>
          <w:lang w:eastAsia="zh-CN"/>
        </w:rPr>
      </w:pPr>
      <w:r w:rsidRPr="009E0549">
        <w:rPr>
          <w:rFonts w:hint="eastAsia"/>
          <w:lang w:eastAsia="zh-CN"/>
        </w:rPr>
        <w:t>排水户应当按照排水许可证确定的排水类别、总量、时限、排放口位置和数量、排放的污染物项目和浓度等要求排放污水。</w:t>
      </w:r>
    </w:p>
    <w:p w14:paraId="09E24018" w14:textId="77777777" w:rsidR="003040D6" w:rsidRPr="009E0549" w:rsidRDefault="003040D6" w:rsidP="00001C60">
      <w:pPr>
        <w:pStyle w:val="af2"/>
        <w:numPr>
          <w:ilvl w:val="0"/>
          <w:numId w:val="58"/>
        </w:numPr>
        <w:tabs>
          <w:tab w:val="num" w:pos="851"/>
        </w:tabs>
        <w:rPr>
          <w:rFonts w:ascii="黑体" w:eastAsia="黑体" w:hAnsi="黑体"/>
          <w:lang w:eastAsia="zh-CN"/>
        </w:rPr>
      </w:pPr>
      <w:r w:rsidRPr="009E0549">
        <w:rPr>
          <w:rFonts w:ascii="黑体" w:eastAsia="黑体" w:hAnsi="黑体" w:hint="eastAsia"/>
          <w:lang w:eastAsia="zh-CN"/>
        </w:rPr>
        <w:t>排水户不得有下列危及城镇排水设施安全的行为：</w:t>
      </w:r>
    </w:p>
    <w:p w14:paraId="47C17FE8" w14:textId="77777777" w:rsidR="003040D6" w:rsidRPr="009E0549" w:rsidRDefault="003040D6" w:rsidP="003040D6">
      <w:pPr>
        <w:pStyle w:val="af2"/>
        <w:numPr>
          <w:ilvl w:val="3"/>
          <w:numId w:val="1"/>
        </w:numPr>
        <w:tabs>
          <w:tab w:val="clear" w:pos="928"/>
          <w:tab w:val="num" w:pos="851"/>
        </w:tabs>
        <w:ind w:leftChars="177" w:left="425"/>
        <w:rPr>
          <w:rFonts w:eastAsia="黑体"/>
          <w:szCs w:val="28"/>
          <w:lang w:eastAsia="zh-CN"/>
        </w:rPr>
      </w:pPr>
      <w:r w:rsidRPr="009E0549">
        <w:rPr>
          <w:rFonts w:eastAsia="黑体" w:hint="eastAsia"/>
          <w:szCs w:val="28"/>
          <w:lang w:eastAsia="zh-CN"/>
        </w:rPr>
        <w:t>向城镇排水设施排放、倾倒剧毒、易燃易爆物质、腐蚀性废液和废渣、有害气体和烹饪油烟等；</w:t>
      </w:r>
    </w:p>
    <w:p w14:paraId="6554C10B" w14:textId="77777777" w:rsidR="003040D6" w:rsidRPr="009E0549" w:rsidRDefault="003040D6" w:rsidP="003040D6">
      <w:pPr>
        <w:pStyle w:val="af2"/>
        <w:numPr>
          <w:ilvl w:val="3"/>
          <w:numId w:val="1"/>
        </w:numPr>
        <w:tabs>
          <w:tab w:val="clear" w:pos="928"/>
          <w:tab w:val="num" w:pos="851"/>
        </w:tabs>
        <w:ind w:leftChars="177" w:left="425"/>
        <w:rPr>
          <w:rFonts w:eastAsia="黑体"/>
          <w:szCs w:val="28"/>
          <w:lang w:eastAsia="zh-CN"/>
        </w:rPr>
      </w:pPr>
      <w:r w:rsidRPr="009E0549">
        <w:rPr>
          <w:rFonts w:eastAsia="黑体" w:hint="eastAsia"/>
          <w:szCs w:val="28"/>
          <w:lang w:eastAsia="zh-CN"/>
        </w:rPr>
        <w:lastRenderedPageBreak/>
        <w:t>堵塞城镇排水设施或者向城镇排水设施内排放、倾倒垃圾、渣土、施工泥浆、油脂、污泥等易堵塞物；</w:t>
      </w:r>
    </w:p>
    <w:p w14:paraId="7F7EB40F" w14:textId="77777777" w:rsidR="003040D6" w:rsidRPr="009E0549" w:rsidRDefault="003040D6" w:rsidP="003040D6">
      <w:pPr>
        <w:pStyle w:val="af2"/>
        <w:numPr>
          <w:ilvl w:val="3"/>
          <w:numId w:val="1"/>
        </w:numPr>
        <w:tabs>
          <w:tab w:val="clear" w:pos="928"/>
          <w:tab w:val="num" w:pos="851"/>
        </w:tabs>
        <w:ind w:leftChars="177" w:left="425"/>
        <w:rPr>
          <w:rFonts w:eastAsia="黑体"/>
          <w:szCs w:val="28"/>
          <w:lang w:eastAsia="zh-CN"/>
        </w:rPr>
      </w:pPr>
      <w:r w:rsidRPr="009E0549">
        <w:rPr>
          <w:rFonts w:eastAsia="黑体" w:hint="eastAsia"/>
          <w:szCs w:val="28"/>
          <w:lang w:eastAsia="zh-CN"/>
        </w:rPr>
        <w:t>擅自拆卸、移动和穿凿城镇排水设施；</w:t>
      </w:r>
    </w:p>
    <w:p w14:paraId="3ACEA753" w14:textId="77777777" w:rsidR="003040D6" w:rsidRDefault="003040D6" w:rsidP="003040D6">
      <w:pPr>
        <w:pStyle w:val="af2"/>
        <w:numPr>
          <w:ilvl w:val="3"/>
          <w:numId w:val="1"/>
        </w:numPr>
        <w:tabs>
          <w:tab w:val="clear" w:pos="928"/>
          <w:tab w:val="num" w:pos="851"/>
        </w:tabs>
        <w:ind w:leftChars="177" w:left="425"/>
        <w:rPr>
          <w:rFonts w:eastAsia="黑体"/>
          <w:szCs w:val="28"/>
          <w:lang w:eastAsia="zh-CN"/>
        </w:rPr>
      </w:pPr>
      <w:r w:rsidRPr="009E0549">
        <w:rPr>
          <w:rFonts w:eastAsia="黑体" w:hint="eastAsia"/>
          <w:szCs w:val="28"/>
          <w:lang w:eastAsia="zh-CN"/>
        </w:rPr>
        <w:t>擅自向城镇排水设施加压排放污水</w:t>
      </w:r>
      <w:r>
        <w:rPr>
          <w:rFonts w:eastAsia="黑体" w:hint="eastAsia"/>
          <w:szCs w:val="28"/>
          <w:lang w:eastAsia="zh-CN"/>
        </w:rPr>
        <w:t>；</w:t>
      </w:r>
    </w:p>
    <w:p w14:paraId="24F5E901" w14:textId="77777777" w:rsidR="003040D6" w:rsidRPr="00693424" w:rsidRDefault="003040D6" w:rsidP="003040D6">
      <w:pPr>
        <w:pStyle w:val="af2"/>
        <w:numPr>
          <w:ilvl w:val="3"/>
          <w:numId w:val="1"/>
        </w:numPr>
        <w:tabs>
          <w:tab w:val="clear" w:pos="928"/>
          <w:tab w:val="num" w:pos="851"/>
        </w:tabs>
        <w:ind w:leftChars="177" w:left="425"/>
        <w:rPr>
          <w:rFonts w:eastAsia="黑体"/>
          <w:szCs w:val="28"/>
          <w:lang w:eastAsia="zh-CN"/>
        </w:rPr>
      </w:pPr>
      <w:r w:rsidRPr="00693424">
        <w:rPr>
          <w:rFonts w:eastAsia="黑体" w:hint="eastAsia"/>
          <w:szCs w:val="28"/>
          <w:lang w:eastAsia="zh-CN"/>
        </w:rPr>
        <w:t>法律、行政法规规定的其他情形。</w:t>
      </w:r>
    </w:p>
    <w:p w14:paraId="08F89AA4" w14:textId="77777777" w:rsidR="003040D6" w:rsidRPr="009E0549" w:rsidRDefault="003040D6" w:rsidP="00001C60">
      <w:pPr>
        <w:pStyle w:val="af2"/>
        <w:numPr>
          <w:ilvl w:val="0"/>
          <w:numId w:val="58"/>
        </w:numPr>
        <w:rPr>
          <w:lang w:eastAsia="zh-CN"/>
        </w:rPr>
      </w:pPr>
      <w:r w:rsidRPr="009E0549">
        <w:rPr>
          <w:rFonts w:hint="eastAsia"/>
          <w:lang w:eastAsia="zh-CN"/>
        </w:rPr>
        <w:t>排水户因发生事故或者其他突发事件，排放的污水可能危及城镇排水与污水处理设施安全运行的，应当立即停止排放，采取措施消除危害，并按规定及时向城镇排水主管部门等有关部门报告。</w:t>
      </w:r>
    </w:p>
    <w:p w14:paraId="44513FCC" w14:textId="77777777" w:rsidR="003040D6" w:rsidRPr="009E0549" w:rsidRDefault="003040D6" w:rsidP="00001C60">
      <w:pPr>
        <w:pStyle w:val="af2"/>
        <w:numPr>
          <w:ilvl w:val="0"/>
          <w:numId w:val="58"/>
        </w:numPr>
        <w:rPr>
          <w:lang w:eastAsia="zh-CN"/>
        </w:rPr>
      </w:pPr>
      <w:r w:rsidRPr="009E0549">
        <w:rPr>
          <w:rFonts w:hint="eastAsia"/>
          <w:lang w:eastAsia="zh-CN"/>
        </w:rPr>
        <w:t>城镇排水主管部门应当将排水许可材料按户整理归档，对排水户档案实行信息化管理。</w:t>
      </w:r>
    </w:p>
    <w:p w14:paraId="1DF8D822" w14:textId="77777777" w:rsidR="003040D6" w:rsidRPr="003040D6" w:rsidRDefault="003040D6" w:rsidP="00001C60">
      <w:pPr>
        <w:pStyle w:val="afffffffff4"/>
        <w:numPr>
          <w:ilvl w:val="0"/>
          <w:numId w:val="44"/>
        </w:numPr>
        <w:adjustRightInd w:val="0"/>
        <w:snapToGrid w:val="0"/>
        <w:spacing w:before="111" w:after="111" w:line="360" w:lineRule="auto"/>
        <w:ind w:left="426" w:firstLineChars="0" w:firstLine="0"/>
        <w:rPr>
          <w:rFonts w:ascii="宋体" w:eastAsia="宋体" w:hAnsi="宋体"/>
          <w:color w:val="000000"/>
          <w:lang w:val="zh-CN"/>
        </w:rPr>
      </w:pPr>
      <w:r w:rsidRPr="009E0549">
        <w:rPr>
          <w:rFonts w:hint="eastAsia"/>
        </w:rPr>
        <w:t>城镇排水主管部门委托的具有计量认证资质的排水监测机构应当定期对排水户排放污水的水质、水量进行监测，建立排水监测档案。排水户应当接受监测，如实提供有关资料。</w:t>
      </w:r>
    </w:p>
    <w:p w14:paraId="6E885A4E" w14:textId="77777777" w:rsidR="003040D6" w:rsidRPr="00565307" w:rsidRDefault="003040D6" w:rsidP="003040D6">
      <w:pPr>
        <w:pStyle w:val="af2"/>
        <w:adjustRightInd w:val="0"/>
        <w:snapToGrid w:val="0"/>
        <w:spacing w:before="111" w:after="111" w:line="360" w:lineRule="auto"/>
        <w:rPr>
          <w:rFonts w:ascii="宋体" w:hAnsi="宋体"/>
          <w:color w:val="000000"/>
          <w:lang w:eastAsia="zh-CN"/>
        </w:rPr>
        <w:sectPr w:rsidR="003040D6" w:rsidRPr="00565307" w:rsidSect="00CA1B8B">
          <w:pgSz w:w="11906" w:h="16838"/>
          <w:pgMar w:top="1440" w:right="1800" w:bottom="1440" w:left="1800" w:header="851" w:footer="992" w:gutter="0"/>
          <w:cols w:space="720"/>
          <w:docGrid w:type="lines" w:linePitch="558" w:charSpace="-49138"/>
        </w:sectPr>
      </w:pPr>
    </w:p>
    <w:p w14:paraId="6FA0323E" w14:textId="77777777" w:rsidR="005F6027" w:rsidRPr="00565307" w:rsidRDefault="005E18AE" w:rsidP="000B6616">
      <w:pPr>
        <w:pStyle w:val="1"/>
        <w:keepNext w:val="0"/>
        <w:keepLines w:val="0"/>
        <w:adjustRightInd w:val="0"/>
        <w:snapToGrid w:val="0"/>
        <w:spacing w:before="279" w:after="279" w:line="360" w:lineRule="auto"/>
        <w:rPr>
          <w:rFonts w:ascii="宋体" w:eastAsia="宋体" w:hAnsi="宋体"/>
          <w:color w:val="000000"/>
        </w:rPr>
      </w:pPr>
      <w:bookmarkStart w:id="174" w:name="_Toc25865233"/>
      <w:bookmarkStart w:id="175" w:name="_Toc25865465"/>
      <w:bookmarkStart w:id="176" w:name="_Toc25865670"/>
      <w:bookmarkStart w:id="177" w:name="_Toc29807356"/>
      <w:bookmarkStart w:id="178" w:name="_Toc50885323"/>
      <w:bookmarkStart w:id="179" w:name="_Toc57571372"/>
      <w:r w:rsidRPr="00565307">
        <w:rPr>
          <w:rFonts w:ascii="宋体" w:eastAsia="宋体" w:hAnsi="宋体" w:hint="eastAsia"/>
          <w:color w:val="000000"/>
        </w:rPr>
        <w:lastRenderedPageBreak/>
        <w:t>排水管网设施运行与维护</w:t>
      </w:r>
      <w:bookmarkEnd w:id="174"/>
      <w:bookmarkEnd w:id="175"/>
      <w:bookmarkEnd w:id="176"/>
      <w:bookmarkEnd w:id="177"/>
      <w:bookmarkEnd w:id="178"/>
      <w:bookmarkEnd w:id="179"/>
    </w:p>
    <w:p w14:paraId="6FB467FC" w14:textId="77777777" w:rsidR="00870705" w:rsidRPr="00565307" w:rsidRDefault="00870705" w:rsidP="00E613D3">
      <w:pPr>
        <w:pStyle w:val="2"/>
        <w:spacing w:before="111" w:after="111"/>
      </w:pPr>
      <w:bookmarkStart w:id="180" w:name="_Toc25865234"/>
      <w:bookmarkStart w:id="181" w:name="_Toc25865466"/>
      <w:bookmarkStart w:id="182" w:name="_Toc25865671"/>
      <w:bookmarkStart w:id="183" w:name="_Toc29807357"/>
      <w:bookmarkStart w:id="184" w:name="_Toc50885324"/>
      <w:bookmarkStart w:id="185" w:name="_Toc57571373"/>
      <w:r w:rsidRPr="00565307">
        <w:rPr>
          <w:rFonts w:hint="eastAsia"/>
        </w:rPr>
        <w:t>一般规定</w:t>
      </w:r>
      <w:bookmarkEnd w:id="180"/>
      <w:bookmarkEnd w:id="181"/>
      <w:bookmarkEnd w:id="182"/>
      <w:bookmarkEnd w:id="183"/>
      <w:bookmarkEnd w:id="184"/>
      <w:bookmarkEnd w:id="185"/>
    </w:p>
    <w:p w14:paraId="77062B4D" w14:textId="77777777" w:rsidR="007D7F11" w:rsidRPr="00565307" w:rsidRDefault="007D7F11" w:rsidP="00001C60">
      <w:pPr>
        <w:pStyle w:val="af2"/>
        <w:numPr>
          <w:ilvl w:val="0"/>
          <w:numId w:val="57"/>
        </w:numPr>
        <w:rPr>
          <w:lang w:eastAsia="zh-CN"/>
        </w:rPr>
      </w:pPr>
      <w:bookmarkStart w:id="186" w:name="_Toc25865467"/>
      <w:r w:rsidRPr="00565307">
        <w:rPr>
          <w:rFonts w:hint="eastAsia"/>
          <w:lang w:eastAsia="zh-CN"/>
        </w:rPr>
        <w:t>城市</w:t>
      </w:r>
      <w:r w:rsidRPr="00565307">
        <w:rPr>
          <w:lang w:eastAsia="zh-CN"/>
        </w:rPr>
        <w:t>排水</w:t>
      </w:r>
      <w:r w:rsidRPr="00565307">
        <w:rPr>
          <w:rFonts w:hint="eastAsia"/>
          <w:lang w:eastAsia="zh-CN"/>
        </w:rPr>
        <w:t>管网设施应坚持统一</w:t>
      </w:r>
      <w:r w:rsidRPr="00565307">
        <w:rPr>
          <w:lang w:eastAsia="zh-CN"/>
        </w:rPr>
        <w:t>规划、配套建设、分级管维、</w:t>
      </w:r>
      <w:r w:rsidRPr="00565307">
        <w:rPr>
          <w:rFonts w:hint="eastAsia"/>
          <w:lang w:eastAsia="zh-CN"/>
        </w:rPr>
        <w:t>协调</w:t>
      </w:r>
      <w:r w:rsidRPr="00565307">
        <w:rPr>
          <w:lang w:eastAsia="zh-CN"/>
        </w:rPr>
        <w:t>发展的原则</w:t>
      </w:r>
      <w:r w:rsidRPr="00565307">
        <w:rPr>
          <w:rFonts w:hint="eastAsia"/>
          <w:lang w:eastAsia="zh-CN"/>
        </w:rPr>
        <w:t>。</w:t>
      </w:r>
      <w:bookmarkStart w:id="187" w:name="_Toc25865470"/>
      <w:bookmarkEnd w:id="186"/>
    </w:p>
    <w:p w14:paraId="42B81372" w14:textId="77777777" w:rsidR="007D7F11" w:rsidRPr="00565307" w:rsidRDefault="007D7F11" w:rsidP="00001C60">
      <w:pPr>
        <w:pStyle w:val="af2"/>
        <w:numPr>
          <w:ilvl w:val="0"/>
          <w:numId w:val="57"/>
        </w:numPr>
        <w:rPr>
          <w:lang w:eastAsia="zh-CN"/>
        </w:rPr>
      </w:pPr>
      <w:r w:rsidRPr="00565307">
        <w:rPr>
          <w:rFonts w:hint="eastAsia"/>
          <w:lang w:eastAsia="zh-CN"/>
        </w:rPr>
        <w:t>城市排水</w:t>
      </w:r>
      <w:r w:rsidRPr="00565307">
        <w:rPr>
          <w:lang w:eastAsia="zh-CN"/>
        </w:rPr>
        <w:t>管网</w:t>
      </w:r>
      <w:r w:rsidRPr="00565307">
        <w:rPr>
          <w:rFonts w:hint="eastAsia"/>
          <w:lang w:eastAsia="zh-CN"/>
        </w:rPr>
        <w:t>设施应坚持定期巡查、定期维护，以确保其处于良好的水力功能和结构功能状况。</w:t>
      </w:r>
      <w:bookmarkEnd w:id="187"/>
    </w:p>
    <w:p w14:paraId="2ACEDA9A" w14:textId="77777777" w:rsidR="007D7F11" w:rsidRPr="00E613D3" w:rsidRDefault="007D7F11" w:rsidP="00001C60">
      <w:pPr>
        <w:pStyle w:val="af2"/>
        <w:numPr>
          <w:ilvl w:val="0"/>
          <w:numId w:val="57"/>
        </w:numPr>
        <w:rPr>
          <w:lang w:eastAsia="zh-CN"/>
        </w:rPr>
      </w:pPr>
      <w:r w:rsidRPr="00E613D3">
        <w:rPr>
          <w:rFonts w:hint="eastAsia"/>
          <w:lang w:eastAsia="zh-CN"/>
        </w:rPr>
        <w:t>城市排水</w:t>
      </w:r>
      <w:r w:rsidRPr="00E613D3">
        <w:rPr>
          <w:lang w:eastAsia="zh-CN"/>
        </w:rPr>
        <w:t>管网</w:t>
      </w:r>
      <w:r w:rsidRPr="00E613D3">
        <w:rPr>
          <w:rFonts w:hint="eastAsia"/>
          <w:lang w:eastAsia="zh-CN"/>
        </w:rPr>
        <w:t>设施运维应满足平</w:t>
      </w:r>
      <w:r w:rsidRPr="00E613D3">
        <w:rPr>
          <w:lang w:eastAsia="zh-CN"/>
        </w:rPr>
        <w:t>疫</w:t>
      </w:r>
      <w:r w:rsidRPr="00E613D3">
        <w:rPr>
          <w:rFonts w:hint="eastAsia"/>
          <w:lang w:eastAsia="zh-CN"/>
        </w:rPr>
        <w:t>结合、</w:t>
      </w:r>
      <w:r w:rsidRPr="00E613D3">
        <w:rPr>
          <w:lang w:eastAsia="zh-CN"/>
        </w:rPr>
        <w:t>安全韧性的</w:t>
      </w:r>
      <w:r w:rsidRPr="00E613D3">
        <w:rPr>
          <w:rFonts w:hint="eastAsia"/>
          <w:lang w:eastAsia="zh-CN"/>
        </w:rPr>
        <w:t>功能及</w:t>
      </w:r>
      <w:r w:rsidRPr="00E613D3">
        <w:rPr>
          <w:lang w:eastAsia="zh-CN"/>
        </w:rPr>
        <w:t>要求</w:t>
      </w:r>
      <w:r w:rsidRPr="00E613D3">
        <w:rPr>
          <w:rFonts w:hint="eastAsia"/>
          <w:lang w:eastAsia="zh-CN"/>
        </w:rPr>
        <w:t>。</w:t>
      </w:r>
    </w:p>
    <w:p w14:paraId="5CA505C8" w14:textId="77777777" w:rsidR="007D7F11" w:rsidRPr="00565307" w:rsidRDefault="007D7F11" w:rsidP="00001C60">
      <w:pPr>
        <w:pStyle w:val="af2"/>
        <w:numPr>
          <w:ilvl w:val="0"/>
          <w:numId w:val="57"/>
        </w:numPr>
        <w:rPr>
          <w:lang w:eastAsia="zh-CN"/>
        </w:rPr>
      </w:pPr>
      <w:bookmarkStart w:id="188" w:name="_Toc25865468"/>
      <w:r w:rsidRPr="00565307">
        <w:rPr>
          <w:rFonts w:hint="eastAsia"/>
          <w:lang w:eastAsia="zh-CN"/>
        </w:rPr>
        <w:t>鼓励相关</w:t>
      </w:r>
      <w:r w:rsidRPr="00565307">
        <w:rPr>
          <w:lang w:eastAsia="zh-CN"/>
        </w:rPr>
        <w:t>单位</w:t>
      </w:r>
      <w:r w:rsidRPr="00565307">
        <w:rPr>
          <w:rFonts w:hint="eastAsia"/>
          <w:lang w:eastAsia="zh-CN"/>
        </w:rPr>
        <w:t>结合城市排水</w:t>
      </w:r>
      <w:r w:rsidRPr="00565307">
        <w:rPr>
          <w:lang w:eastAsia="zh-CN"/>
        </w:rPr>
        <w:t>管网设施建设、改造</w:t>
      </w:r>
      <w:r w:rsidRPr="00565307">
        <w:rPr>
          <w:rFonts w:hint="eastAsia"/>
          <w:lang w:eastAsia="zh-CN"/>
        </w:rPr>
        <w:t>和</w:t>
      </w:r>
      <w:r w:rsidRPr="00565307">
        <w:rPr>
          <w:lang w:eastAsia="zh-CN"/>
        </w:rPr>
        <w:t>维护</w:t>
      </w:r>
      <w:r w:rsidRPr="00565307">
        <w:rPr>
          <w:rFonts w:hint="eastAsia"/>
          <w:lang w:eastAsia="zh-CN"/>
        </w:rPr>
        <w:t>等工作</w:t>
      </w:r>
      <w:r w:rsidRPr="00565307">
        <w:rPr>
          <w:lang w:eastAsia="zh-CN"/>
        </w:rPr>
        <w:t>开展</w:t>
      </w:r>
      <w:r w:rsidRPr="00565307">
        <w:rPr>
          <w:rFonts w:hint="eastAsia"/>
          <w:lang w:eastAsia="zh-CN"/>
        </w:rPr>
        <w:t>科研创新以</w:t>
      </w:r>
      <w:r w:rsidRPr="00565307">
        <w:rPr>
          <w:lang w:eastAsia="zh-CN"/>
        </w:rPr>
        <w:t>及</w:t>
      </w:r>
      <w:r w:rsidRPr="00565307">
        <w:rPr>
          <w:rFonts w:hint="eastAsia"/>
          <w:lang w:eastAsia="zh-CN"/>
        </w:rPr>
        <w:t>新</w:t>
      </w:r>
      <w:r w:rsidRPr="00565307">
        <w:rPr>
          <w:lang w:eastAsia="zh-CN"/>
        </w:rPr>
        <w:t>技术</w:t>
      </w:r>
      <w:r w:rsidRPr="00565307">
        <w:rPr>
          <w:rFonts w:hint="eastAsia"/>
          <w:lang w:eastAsia="zh-CN"/>
        </w:rPr>
        <w:t>、</w:t>
      </w:r>
      <w:r w:rsidRPr="00565307">
        <w:rPr>
          <w:lang w:eastAsia="zh-CN"/>
        </w:rPr>
        <w:t>新设备的应用，提高</w:t>
      </w:r>
      <w:r w:rsidRPr="00565307">
        <w:rPr>
          <w:rFonts w:hint="eastAsia"/>
          <w:lang w:eastAsia="zh-CN"/>
        </w:rPr>
        <w:t>城市</w:t>
      </w:r>
      <w:r w:rsidRPr="00565307">
        <w:rPr>
          <w:lang w:eastAsia="zh-CN"/>
        </w:rPr>
        <w:t>排水管网设施维护和</w:t>
      </w:r>
      <w:r w:rsidRPr="00565307">
        <w:rPr>
          <w:rFonts w:hint="eastAsia"/>
          <w:lang w:eastAsia="zh-CN"/>
        </w:rPr>
        <w:t>管理</w:t>
      </w:r>
      <w:r w:rsidRPr="00565307">
        <w:rPr>
          <w:lang w:eastAsia="zh-CN"/>
        </w:rPr>
        <w:t>水平。</w:t>
      </w:r>
      <w:bookmarkEnd w:id="188"/>
    </w:p>
    <w:p w14:paraId="56458964" w14:textId="730DB30D" w:rsidR="00551368" w:rsidRPr="00355619" w:rsidRDefault="007D7F11" w:rsidP="00001C60">
      <w:pPr>
        <w:pStyle w:val="af2"/>
        <w:numPr>
          <w:ilvl w:val="0"/>
          <w:numId w:val="57"/>
        </w:numPr>
        <w:rPr>
          <w:lang w:eastAsia="zh-CN"/>
        </w:rPr>
      </w:pPr>
      <w:bookmarkStart w:id="189" w:name="_Toc25865471"/>
      <w:r w:rsidRPr="00565307">
        <w:rPr>
          <w:rFonts w:hint="eastAsia"/>
          <w:lang w:eastAsia="zh-CN"/>
        </w:rPr>
        <w:t>城市排水</w:t>
      </w:r>
      <w:r w:rsidRPr="00565307">
        <w:rPr>
          <w:lang w:eastAsia="zh-CN"/>
        </w:rPr>
        <w:t>管网</w:t>
      </w:r>
      <w:r w:rsidRPr="00565307">
        <w:rPr>
          <w:rFonts w:hint="eastAsia"/>
          <w:lang w:eastAsia="zh-CN"/>
        </w:rPr>
        <w:t>设施</w:t>
      </w:r>
      <w:r w:rsidRPr="00565307">
        <w:rPr>
          <w:lang w:eastAsia="zh-CN"/>
        </w:rPr>
        <w:t>管维单位</w:t>
      </w:r>
      <w:r w:rsidRPr="00565307">
        <w:rPr>
          <w:rFonts w:hint="eastAsia"/>
          <w:lang w:eastAsia="zh-CN"/>
        </w:rPr>
        <w:t>应定期对排水户进行水质、水量检测，并应建立管理档案；其排放水质应符合国家现行标准规定。</w:t>
      </w:r>
      <w:bookmarkEnd w:id="189"/>
    </w:p>
    <w:p w14:paraId="26775EA2" w14:textId="56E61D5E" w:rsidR="007D7F11" w:rsidRPr="00565307" w:rsidRDefault="007D7F11" w:rsidP="00001C60">
      <w:pPr>
        <w:pStyle w:val="af2"/>
        <w:numPr>
          <w:ilvl w:val="0"/>
          <w:numId w:val="57"/>
        </w:numPr>
        <w:rPr>
          <w:lang w:eastAsia="zh-CN"/>
        </w:rPr>
      </w:pPr>
      <w:bookmarkStart w:id="190" w:name="_Toc25865472"/>
      <w:r w:rsidRPr="00565307">
        <w:rPr>
          <w:rFonts w:hint="eastAsia"/>
          <w:lang w:eastAsia="zh-CN"/>
        </w:rPr>
        <w:t>城市排水管网</w:t>
      </w:r>
      <w:r w:rsidRPr="00565307">
        <w:rPr>
          <w:lang w:eastAsia="zh-CN"/>
        </w:rPr>
        <w:t>设施</w:t>
      </w:r>
      <w:r w:rsidRPr="00565307">
        <w:rPr>
          <w:rFonts w:hint="eastAsia"/>
          <w:lang w:eastAsia="zh-CN"/>
        </w:rPr>
        <w:t>的</w:t>
      </w:r>
      <w:bookmarkStart w:id="191" w:name="_Toc25865473"/>
      <w:bookmarkEnd w:id="190"/>
      <w:r w:rsidRPr="00565307">
        <w:rPr>
          <w:rFonts w:hint="eastAsia"/>
          <w:lang w:eastAsia="zh-CN"/>
        </w:rPr>
        <w:t>维护应以机械作业主</w:t>
      </w:r>
      <w:r w:rsidRPr="00565307">
        <w:rPr>
          <w:lang w:eastAsia="zh-CN"/>
        </w:rPr>
        <w:t>，人工作业为辅</w:t>
      </w:r>
      <w:bookmarkEnd w:id="191"/>
      <w:r w:rsidRPr="00565307">
        <w:rPr>
          <w:rFonts w:hint="eastAsia"/>
          <w:lang w:eastAsia="zh-CN"/>
        </w:rPr>
        <w:t>，满足现行</w:t>
      </w:r>
      <w:r w:rsidR="00355619">
        <w:rPr>
          <w:rFonts w:hint="eastAsia"/>
          <w:lang w:eastAsia="zh-CN"/>
        </w:rPr>
        <w:t>国家</w:t>
      </w:r>
      <w:r w:rsidR="00355619">
        <w:rPr>
          <w:lang w:eastAsia="zh-CN"/>
        </w:rPr>
        <w:t>、</w:t>
      </w:r>
      <w:r w:rsidRPr="00565307">
        <w:rPr>
          <w:lang w:eastAsia="zh-CN"/>
        </w:rPr>
        <w:t>行业</w:t>
      </w:r>
      <w:r w:rsidRPr="00565307">
        <w:rPr>
          <w:rFonts w:hint="eastAsia"/>
          <w:lang w:eastAsia="zh-CN"/>
        </w:rPr>
        <w:t>标准</w:t>
      </w:r>
      <w:r w:rsidR="00355619">
        <w:rPr>
          <w:rFonts w:hint="eastAsia"/>
          <w:lang w:eastAsia="zh-CN"/>
        </w:rPr>
        <w:t>要求</w:t>
      </w:r>
      <w:r w:rsidRPr="00565307">
        <w:rPr>
          <w:rFonts w:hint="eastAsia"/>
          <w:lang w:eastAsia="zh-CN"/>
        </w:rPr>
        <w:t>。</w:t>
      </w:r>
    </w:p>
    <w:p w14:paraId="6C8933C0" w14:textId="5A3CF1D1" w:rsidR="007D7F11" w:rsidRPr="00565307" w:rsidRDefault="007D7F11" w:rsidP="00001C60">
      <w:pPr>
        <w:pStyle w:val="af2"/>
        <w:numPr>
          <w:ilvl w:val="0"/>
          <w:numId w:val="57"/>
        </w:numPr>
        <w:rPr>
          <w:lang w:eastAsia="zh-CN"/>
        </w:rPr>
      </w:pPr>
      <w:bookmarkStart w:id="192" w:name="_Toc25865474"/>
      <w:r w:rsidRPr="00565307">
        <w:rPr>
          <w:rFonts w:hint="eastAsia"/>
          <w:lang w:eastAsia="zh-CN"/>
        </w:rPr>
        <w:t>城市</w:t>
      </w:r>
      <w:r w:rsidRPr="00565307">
        <w:rPr>
          <w:lang w:eastAsia="zh-CN"/>
        </w:rPr>
        <w:t>排水管网</w:t>
      </w:r>
      <w:r w:rsidRPr="00565307">
        <w:rPr>
          <w:rFonts w:hint="eastAsia"/>
          <w:lang w:eastAsia="zh-CN"/>
        </w:rPr>
        <w:t>应明确其雨水、污水或合流的属性类型。</w:t>
      </w:r>
      <w:bookmarkEnd w:id="192"/>
    </w:p>
    <w:p w14:paraId="66934D8D" w14:textId="77777777" w:rsidR="007D7F11" w:rsidRPr="00565307" w:rsidRDefault="007D7F11" w:rsidP="00001C60">
      <w:pPr>
        <w:pStyle w:val="af2"/>
        <w:numPr>
          <w:ilvl w:val="0"/>
          <w:numId w:val="57"/>
        </w:numPr>
        <w:rPr>
          <w:lang w:eastAsia="zh-CN"/>
        </w:rPr>
      </w:pPr>
      <w:bookmarkStart w:id="193" w:name="_Toc25865476"/>
      <w:r w:rsidRPr="00565307">
        <w:rPr>
          <w:rFonts w:hint="eastAsia"/>
          <w:lang w:eastAsia="zh-CN"/>
        </w:rPr>
        <w:t>分流制地区的城市污水管道正常运行水位不应高于其设计充满度所对应的水位。</w:t>
      </w:r>
      <w:bookmarkEnd w:id="193"/>
    </w:p>
    <w:p w14:paraId="02192876" w14:textId="77777777" w:rsidR="00551368" w:rsidRDefault="007D7F11" w:rsidP="00001C60">
      <w:pPr>
        <w:pStyle w:val="af2"/>
        <w:numPr>
          <w:ilvl w:val="0"/>
          <w:numId w:val="57"/>
        </w:numPr>
        <w:rPr>
          <w:lang w:eastAsia="zh-CN"/>
        </w:rPr>
      </w:pPr>
      <w:r w:rsidRPr="00565307">
        <w:rPr>
          <w:rFonts w:hint="eastAsia"/>
          <w:lang w:eastAsia="zh-CN"/>
        </w:rPr>
        <w:t>城市排水管道的</w:t>
      </w:r>
      <w:r w:rsidRPr="00565307">
        <w:rPr>
          <w:lang w:eastAsia="zh-CN"/>
        </w:rPr>
        <w:t>规模</w:t>
      </w:r>
      <w:r w:rsidRPr="00565307">
        <w:rPr>
          <w:rFonts w:hint="eastAsia"/>
          <w:lang w:eastAsia="zh-CN"/>
        </w:rPr>
        <w:t>应按表</w:t>
      </w:r>
      <w:r w:rsidRPr="00565307">
        <w:rPr>
          <w:rFonts w:hint="eastAsia"/>
          <w:lang w:eastAsia="zh-CN"/>
        </w:rPr>
        <w:t>7</w:t>
      </w:r>
      <w:r w:rsidRPr="00565307">
        <w:rPr>
          <w:lang w:eastAsia="zh-CN"/>
        </w:rPr>
        <w:t>.1-1</w:t>
      </w:r>
      <w:r w:rsidRPr="00565307">
        <w:rPr>
          <w:rFonts w:hint="eastAsia"/>
          <w:lang w:eastAsia="zh-CN"/>
        </w:rPr>
        <w:t>的规定进行划分。</w:t>
      </w:r>
    </w:p>
    <w:p w14:paraId="3F8E4B73" w14:textId="1A31E1A7" w:rsidR="00BC1A12" w:rsidRPr="00551368" w:rsidRDefault="00870705" w:rsidP="00551368">
      <w:pPr>
        <w:pStyle w:val="af2"/>
        <w:jc w:val="center"/>
        <w:rPr>
          <w:rFonts w:ascii="宋体" w:hAnsi="宋体"/>
          <w:lang w:eastAsia="zh-CN"/>
        </w:rPr>
      </w:pPr>
      <w:r w:rsidRPr="00551368">
        <w:rPr>
          <w:rFonts w:ascii="宋体" w:hAnsi="宋体" w:hint="eastAsia"/>
          <w:bCs/>
          <w:sz w:val="21"/>
          <w:szCs w:val="21"/>
          <w:lang w:eastAsia="zh-CN"/>
        </w:rPr>
        <w:t>表</w:t>
      </w:r>
      <w:r w:rsidRPr="00551368">
        <w:rPr>
          <w:rFonts w:ascii="宋体" w:hAnsi="宋体"/>
          <w:bCs/>
          <w:sz w:val="21"/>
          <w:szCs w:val="21"/>
          <w:lang w:eastAsia="zh-CN"/>
        </w:rPr>
        <w:t>7.1-1</w:t>
      </w:r>
      <w:r w:rsidR="00AB1062" w:rsidRPr="00551368">
        <w:rPr>
          <w:rFonts w:ascii="宋体" w:hAnsi="宋体"/>
          <w:bCs/>
          <w:sz w:val="21"/>
          <w:szCs w:val="21"/>
          <w:lang w:eastAsia="zh-CN"/>
        </w:rPr>
        <w:t xml:space="preserve">0  </w:t>
      </w:r>
      <w:r w:rsidRPr="00551368">
        <w:rPr>
          <w:rFonts w:ascii="宋体" w:hAnsi="宋体" w:hint="eastAsia"/>
          <w:bCs/>
          <w:sz w:val="21"/>
          <w:szCs w:val="21"/>
          <w:lang w:eastAsia="zh-CN"/>
        </w:rPr>
        <w:t>城市排水管道的规模划分</w:t>
      </w:r>
      <w:r w:rsidR="00E613D3" w:rsidRPr="00551368">
        <w:rPr>
          <w:rFonts w:ascii="宋体" w:hAnsi="宋体" w:hint="eastAsia"/>
          <w:bCs/>
          <w:sz w:val="21"/>
          <w:szCs w:val="21"/>
          <w:lang w:eastAsia="zh-CN"/>
        </w:rPr>
        <w:t xml:space="preserve"> </w:t>
      </w:r>
      <w:r w:rsidR="00E613D3" w:rsidRPr="00551368">
        <w:rPr>
          <w:rFonts w:ascii="宋体" w:hAnsi="宋体"/>
          <w:bCs/>
          <w:sz w:val="21"/>
          <w:szCs w:val="21"/>
          <w:lang w:eastAsia="zh-CN"/>
        </w:rPr>
        <w:t xml:space="preserve">           </w:t>
      </w:r>
      <w:r w:rsidRPr="00551368">
        <w:rPr>
          <w:rFonts w:ascii="宋体" w:hAnsi="宋体" w:hint="eastAsia"/>
          <w:bCs/>
          <w:sz w:val="21"/>
          <w:szCs w:val="21"/>
          <w:lang w:eastAsia="zh-CN"/>
        </w:rPr>
        <w:t>单位：mm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704"/>
        <w:gridCol w:w="1704"/>
        <w:gridCol w:w="1705"/>
        <w:gridCol w:w="1541"/>
      </w:tblGrid>
      <w:tr w:rsidR="00565307" w:rsidRPr="00302CBB" w14:paraId="1466E530" w14:textId="77777777" w:rsidTr="00355619">
        <w:trPr>
          <w:trHeight w:hRule="exact" w:val="454"/>
          <w:jc w:val="center"/>
        </w:trPr>
        <w:tc>
          <w:tcPr>
            <w:tcW w:w="1450" w:type="dxa"/>
            <w:shd w:val="clear" w:color="auto" w:fill="auto"/>
            <w:vAlign w:val="center"/>
          </w:tcPr>
          <w:p w14:paraId="50F147E1" w14:textId="77777777" w:rsidR="00BC1A12" w:rsidRPr="00355619" w:rsidRDefault="00BC1A12" w:rsidP="00355619">
            <w:pPr>
              <w:pStyle w:val="af2"/>
              <w:rPr>
                <w:rFonts w:ascii="宋体" w:hAnsi="宋体"/>
              </w:rPr>
            </w:pPr>
            <w:r w:rsidRPr="00355619">
              <w:rPr>
                <w:rFonts w:ascii="宋体" w:hAnsi="宋体" w:hint="eastAsia"/>
              </w:rPr>
              <w:t>类型</w:t>
            </w:r>
          </w:p>
        </w:tc>
        <w:tc>
          <w:tcPr>
            <w:tcW w:w="1704" w:type="dxa"/>
            <w:shd w:val="clear" w:color="auto" w:fill="auto"/>
            <w:vAlign w:val="center"/>
          </w:tcPr>
          <w:p w14:paraId="535F590E" w14:textId="77777777" w:rsidR="00BC1A12" w:rsidRPr="00355619" w:rsidRDefault="00BC1A12" w:rsidP="00355619">
            <w:pPr>
              <w:pStyle w:val="af2"/>
              <w:rPr>
                <w:rFonts w:ascii="宋体" w:hAnsi="宋体"/>
              </w:rPr>
            </w:pPr>
            <w:r w:rsidRPr="00355619">
              <w:rPr>
                <w:rFonts w:ascii="宋体" w:hAnsi="宋体" w:hint="eastAsia"/>
              </w:rPr>
              <w:t>小型管</w:t>
            </w:r>
          </w:p>
        </w:tc>
        <w:tc>
          <w:tcPr>
            <w:tcW w:w="1704" w:type="dxa"/>
            <w:shd w:val="clear" w:color="auto" w:fill="auto"/>
            <w:vAlign w:val="center"/>
          </w:tcPr>
          <w:p w14:paraId="0BE85185" w14:textId="77777777" w:rsidR="00BC1A12" w:rsidRPr="00355619" w:rsidRDefault="00BC1A12" w:rsidP="00355619">
            <w:pPr>
              <w:pStyle w:val="af2"/>
              <w:rPr>
                <w:rFonts w:ascii="宋体" w:hAnsi="宋体"/>
              </w:rPr>
            </w:pPr>
            <w:r w:rsidRPr="00355619">
              <w:rPr>
                <w:rFonts w:ascii="宋体" w:hAnsi="宋体" w:hint="eastAsia"/>
              </w:rPr>
              <w:t>中型管</w:t>
            </w:r>
          </w:p>
        </w:tc>
        <w:tc>
          <w:tcPr>
            <w:tcW w:w="1705" w:type="dxa"/>
            <w:shd w:val="clear" w:color="auto" w:fill="auto"/>
            <w:vAlign w:val="center"/>
          </w:tcPr>
          <w:p w14:paraId="6A8C1037" w14:textId="77777777" w:rsidR="00BC1A12" w:rsidRPr="00355619" w:rsidRDefault="00BC1A12" w:rsidP="00355619">
            <w:pPr>
              <w:pStyle w:val="af2"/>
              <w:rPr>
                <w:rFonts w:ascii="宋体" w:hAnsi="宋体"/>
              </w:rPr>
            </w:pPr>
            <w:r w:rsidRPr="00355619">
              <w:rPr>
                <w:rFonts w:ascii="宋体" w:hAnsi="宋体" w:hint="eastAsia"/>
              </w:rPr>
              <w:t>大型管</w:t>
            </w:r>
          </w:p>
        </w:tc>
        <w:tc>
          <w:tcPr>
            <w:tcW w:w="1541" w:type="dxa"/>
            <w:shd w:val="clear" w:color="auto" w:fill="auto"/>
            <w:vAlign w:val="center"/>
          </w:tcPr>
          <w:p w14:paraId="1A56F0F7" w14:textId="77777777" w:rsidR="00BC1A12" w:rsidRPr="00355619" w:rsidRDefault="00BC1A12" w:rsidP="00355619">
            <w:pPr>
              <w:pStyle w:val="af2"/>
              <w:rPr>
                <w:rFonts w:ascii="宋体" w:hAnsi="宋体"/>
              </w:rPr>
            </w:pPr>
            <w:r w:rsidRPr="00355619">
              <w:rPr>
                <w:rFonts w:ascii="宋体" w:hAnsi="宋体" w:hint="eastAsia"/>
              </w:rPr>
              <w:t>特大型管</w:t>
            </w:r>
          </w:p>
        </w:tc>
      </w:tr>
      <w:tr w:rsidR="00565307" w:rsidRPr="00302CBB" w14:paraId="25136854" w14:textId="77777777" w:rsidTr="00355619">
        <w:trPr>
          <w:trHeight w:hRule="exact" w:val="454"/>
          <w:jc w:val="center"/>
        </w:trPr>
        <w:tc>
          <w:tcPr>
            <w:tcW w:w="1450" w:type="dxa"/>
            <w:shd w:val="clear" w:color="auto" w:fill="auto"/>
            <w:vAlign w:val="center"/>
          </w:tcPr>
          <w:p w14:paraId="4A73116B" w14:textId="77777777" w:rsidR="00BC1A12" w:rsidRPr="00355619" w:rsidRDefault="00BC1A12" w:rsidP="00355619">
            <w:pPr>
              <w:pStyle w:val="af2"/>
              <w:rPr>
                <w:rFonts w:ascii="宋体" w:hAnsi="宋体"/>
              </w:rPr>
            </w:pPr>
            <w:r w:rsidRPr="00355619">
              <w:rPr>
                <w:rFonts w:ascii="宋体" w:hAnsi="宋体" w:hint="eastAsia"/>
              </w:rPr>
              <w:t>管径</w:t>
            </w:r>
          </w:p>
        </w:tc>
        <w:tc>
          <w:tcPr>
            <w:tcW w:w="1704" w:type="dxa"/>
            <w:shd w:val="clear" w:color="auto" w:fill="auto"/>
            <w:vAlign w:val="center"/>
          </w:tcPr>
          <w:p w14:paraId="3B700B71" w14:textId="77777777" w:rsidR="00BC1A12" w:rsidRPr="00355619" w:rsidRDefault="00BC1A12" w:rsidP="00355619">
            <w:pPr>
              <w:pStyle w:val="af2"/>
              <w:rPr>
                <w:rFonts w:ascii="宋体" w:hAnsi="宋体"/>
              </w:rPr>
            </w:pPr>
            <w:r w:rsidRPr="00355619">
              <w:rPr>
                <w:rFonts w:ascii="宋体" w:hAnsi="宋体" w:hint="eastAsia"/>
              </w:rPr>
              <w:t>D＜</w:t>
            </w:r>
            <w:r w:rsidRPr="00355619">
              <w:rPr>
                <w:rFonts w:ascii="宋体" w:hAnsi="宋体"/>
              </w:rPr>
              <w:t>600</w:t>
            </w:r>
          </w:p>
        </w:tc>
        <w:tc>
          <w:tcPr>
            <w:tcW w:w="1704" w:type="dxa"/>
            <w:shd w:val="clear" w:color="auto" w:fill="auto"/>
            <w:vAlign w:val="center"/>
          </w:tcPr>
          <w:p w14:paraId="5473B229" w14:textId="77777777" w:rsidR="00BC1A12" w:rsidRPr="00355619" w:rsidRDefault="00BC1A12" w:rsidP="00355619">
            <w:pPr>
              <w:pStyle w:val="af2"/>
              <w:rPr>
                <w:rFonts w:ascii="宋体" w:hAnsi="宋体"/>
              </w:rPr>
            </w:pPr>
            <w:r w:rsidRPr="00355619">
              <w:rPr>
                <w:rFonts w:ascii="宋体" w:hAnsi="宋体"/>
              </w:rPr>
              <w:t>600</w:t>
            </w:r>
            <w:r w:rsidRPr="00355619">
              <w:rPr>
                <w:rFonts w:ascii="宋体" w:hAnsi="宋体" w:hint="eastAsia"/>
              </w:rPr>
              <w:t>≤D≤</w:t>
            </w:r>
            <w:r w:rsidRPr="00355619">
              <w:rPr>
                <w:rFonts w:ascii="宋体" w:hAnsi="宋体"/>
              </w:rPr>
              <w:t>1000</w:t>
            </w:r>
          </w:p>
        </w:tc>
        <w:tc>
          <w:tcPr>
            <w:tcW w:w="1705" w:type="dxa"/>
            <w:shd w:val="clear" w:color="auto" w:fill="auto"/>
            <w:vAlign w:val="center"/>
          </w:tcPr>
          <w:p w14:paraId="7586AD00" w14:textId="77777777" w:rsidR="00BC1A12" w:rsidRPr="00355619" w:rsidRDefault="00BC1A12" w:rsidP="00355619">
            <w:pPr>
              <w:pStyle w:val="af2"/>
              <w:rPr>
                <w:rFonts w:ascii="宋体" w:hAnsi="宋体"/>
              </w:rPr>
            </w:pPr>
            <w:r w:rsidRPr="00355619">
              <w:rPr>
                <w:rFonts w:ascii="宋体" w:hAnsi="宋体"/>
              </w:rPr>
              <w:t>1000</w:t>
            </w:r>
            <w:r w:rsidRPr="00355619">
              <w:rPr>
                <w:rFonts w:ascii="宋体" w:hAnsi="宋体" w:hint="eastAsia"/>
              </w:rPr>
              <w:t>＜D≤</w:t>
            </w:r>
            <w:r w:rsidRPr="00355619">
              <w:rPr>
                <w:rFonts w:ascii="宋体" w:hAnsi="宋体"/>
              </w:rPr>
              <w:t>1500</w:t>
            </w:r>
          </w:p>
        </w:tc>
        <w:tc>
          <w:tcPr>
            <w:tcW w:w="1541" w:type="dxa"/>
            <w:shd w:val="clear" w:color="auto" w:fill="auto"/>
            <w:vAlign w:val="center"/>
          </w:tcPr>
          <w:p w14:paraId="4AA7DE99" w14:textId="77777777" w:rsidR="00BC1A12" w:rsidRPr="00355619" w:rsidRDefault="00BC1A12" w:rsidP="00355619">
            <w:pPr>
              <w:pStyle w:val="af2"/>
              <w:rPr>
                <w:rFonts w:ascii="宋体" w:hAnsi="宋体"/>
              </w:rPr>
            </w:pPr>
            <w:r w:rsidRPr="00355619">
              <w:rPr>
                <w:rFonts w:ascii="宋体" w:hAnsi="宋体"/>
              </w:rPr>
              <w:t>1500</w:t>
            </w:r>
            <w:r w:rsidRPr="00355619">
              <w:rPr>
                <w:rFonts w:ascii="宋体" w:hAnsi="宋体" w:hint="eastAsia"/>
              </w:rPr>
              <w:t>＜D</w:t>
            </w:r>
          </w:p>
        </w:tc>
      </w:tr>
    </w:tbl>
    <w:p w14:paraId="749622B3" w14:textId="77777777" w:rsidR="008611F8" w:rsidRPr="00565307" w:rsidRDefault="008611F8" w:rsidP="000B6616">
      <w:pPr>
        <w:pStyle w:val="afff3"/>
        <w:spacing w:before="111" w:after="111" w:line="360" w:lineRule="auto"/>
        <w:jc w:val="left"/>
        <w:rPr>
          <w:rFonts w:ascii="宋体" w:eastAsia="宋体" w:hAnsi="宋体"/>
          <w:b/>
          <w:color w:val="000000"/>
          <w:sz w:val="10"/>
          <w:szCs w:val="10"/>
        </w:rPr>
      </w:pPr>
    </w:p>
    <w:p w14:paraId="3EBE121B" w14:textId="77777777" w:rsidR="00870705" w:rsidRPr="00565307" w:rsidRDefault="00870705" w:rsidP="00E613D3">
      <w:pPr>
        <w:pStyle w:val="2"/>
        <w:spacing w:before="111" w:after="111"/>
      </w:pPr>
      <w:bookmarkStart w:id="194" w:name="_Toc25865235"/>
      <w:bookmarkStart w:id="195" w:name="_Toc25865478"/>
      <w:bookmarkStart w:id="196" w:name="_Toc25865672"/>
      <w:bookmarkStart w:id="197" w:name="_Toc29807358"/>
      <w:bookmarkStart w:id="198" w:name="_Toc50885325"/>
      <w:bookmarkStart w:id="199" w:name="_Toc57571374"/>
      <w:r w:rsidRPr="00565307">
        <w:rPr>
          <w:rFonts w:hint="eastAsia"/>
        </w:rPr>
        <w:t>排水管网系统调度</w:t>
      </w:r>
      <w:bookmarkEnd w:id="194"/>
      <w:bookmarkEnd w:id="195"/>
      <w:bookmarkEnd w:id="196"/>
      <w:bookmarkEnd w:id="197"/>
      <w:bookmarkEnd w:id="198"/>
      <w:bookmarkEnd w:id="199"/>
    </w:p>
    <w:p w14:paraId="1CC97100" w14:textId="39D617A2" w:rsidR="008611F8" w:rsidRPr="00565307" w:rsidRDefault="007D7F11" w:rsidP="00001C60">
      <w:pPr>
        <w:pStyle w:val="af2"/>
        <w:numPr>
          <w:ilvl w:val="0"/>
          <w:numId w:val="59"/>
        </w:numPr>
        <w:rPr>
          <w:lang w:eastAsia="zh-CN"/>
        </w:rPr>
      </w:pPr>
      <w:bookmarkStart w:id="200" w:name="_Toc25865479"/>
      <w:r w:rsidRPr="00565307">
        <w:rPr>
          <w:rFonts w:hint="eastAsia"/>
          <w:lang w:eastAsia="zh-CN"/>
        </w:rPr>
        <w:t>城市排水管网系统调度管理</w:t>
      </w:r>
      <w:bookmarkEnd w:id="200"/>
      <w:r w:rsidR="002752CE">
        <w:rPr>
          <w:rFonts w:hint="eastAsia"/>
          <w:lang w:eastAsia="zh-CN"/>
        </w:rPr>
        <w:t>应符合下列规定：</w:t>
      </w:r>
    </w:p>
    <w:p w14:paraId="7DD948B7" w14:textId="36E83BBC" w:rsidR="00E613D3" w:rsidRPr="00565307" w:rsidRDefault="007D7F11" w:rsidP="00E613D3">
      <w:pPr>
        <w:pStyle w:val="af2"/>
        <w:numPr>
          <w:ilvl w:val="3"/>
          <w:numId w:val="1"/>
        </w:numPr>
        <w:tabs>
          <w:tab w:val="clear" w:pos="928"/>
          <w:tab w:val="num" w:pos="851"/>
        </w:tabs>
        <w:ind w:leftChars="177" w:left="425" w:firstLine="1"/>
        <w:rPr>
          <w:lang w:eastAsia="zh-CN"/>
        </w:rPr>
      </w:pPr>
      <w:r w:rsidRPr="00565307">
        <w:rPr>
          <w:rFonts w:hint="eastAsia"/>
          <w:lang w:eastAsia="zh-CN"/>
        </w:rPr>
        <w:t>城市</w:t>
      </w:r>
      <w:r w:rsidRPr="00565307">
        <w:rPr>
          <w:lang w:eastAsia="zh-CN"/>
        </w:rPr>
        <w:t>排水管网</w:t>
      </w:r>
      <w:r w:rsidRPr="00565307">
        <w:rPr>
          <w:rFonts w:hint="eastAsia"/>
          <w:lang w:eastAsia="zh-CN"/>
        </w:rPr>
        <w:t>系统应编制科学合理、符合</w:t>
      </w:r>
      <w:r w:rsidRPr="00565307">
        <w:rPr>
          <w:lang w:eastAsia="zh-CN"/>
        </w:rPr>
        <w:t>实际的</w:t>
      </w:r>
      <w:r w:rsidRPr="00565307">
        <w:rPr>
          <w:rFonts w:hint="eastAsia"/>
          <w:lang w:eastAsia="zh-CN"/>
        </w:rPr>
        <w:t>运行</w:t>
      </w:r>
      <w:r w:rsidRPr="00565307">
        <w:rPr>
          <w:lang w:eastAsia="zh-CN"/>
        </w:rPr>
        <w:t>调度</w:t>
      </w:r>
      <w:r w:rsidRPr="00565307">
        <w:rPr>
          <w:rFonts w:hint="eastAsia"/>
          <w:lang w:eastAsia="zh-CN"/>
        </w:rPr>
        <w:t>方案，统一</w:t>
      </w:r>
      <w:r w:rsidRPr="00565307">
        <w:rPr>
          <w:lang w:eastAsia="zh-CN"/>
        </w:rPr>
        <w:t>调度，</w:t>
      </w:r>
      <w:r w:rsidRPr="00565307">
        <w:rPr>
          <w:rFonts w:hint="eastAsia"/>
          <w:lang w:eastAsia="zh-CN"/>
        </w:rPr>
        <w:lastRenderedPageBreak/>
        <w:t>联通</w:t>
      </w:r>
      <w:r w:rsidRPr="00565307">
        <w:rPr>
          <w:lang w:eastAsia="zh-CN"/>
        </w:rPr>
        <w:t>发挥效益，实现</w:t>
      </w:r>
      <w:r w:rsidRPr="00565307">
        <w:rPr>
          <w:rFonts w:hint="eastAsia"/>
          <w:lang w:eastAsia="zh-CN"/>
        </w:rPr>
        <w:t>厂网协同</w:t>
      </w:r>
      <w:r w:rsidRPr="00565307">
        <w:rPr>
          <w:lang w:eastAsia="zh-CN"/>
        </w:rPr>
        <w:t>或</w:t>
      </w:r>
      <w:r w:rsidRPr="00565307">
        <w:rPr>
          <w:rFonts w:hint="eastAsia"/>
          <w:lang w:eastAsia="zh-CN"/>
        </w:rPr>
        <w:t>管网</w:t>
      </w:r>
      <w:r w:rsidRPr="00565307">
        <w:rPr>
          <w:lang w:eastAsia="zh-CN"/>
        </w:rPr>
        <w:t>河湖一体</w:t>
      </w:r>
      <w:r w:rsidRPr="00565307">
        <w:rPr>
          <w:rFonts w:hint="eastAsia"/>
          <w:lang w:eastAsia="zh-CN"/>
        </w:rPr>
        <w:t>。</w:t>
      </w:r>
    </w:p>
    <w:p w14:paraId="7338363D" w14:textId="04E4DE48" w:rsidR="008611F8" w:rsidRPr="00565307" w:rsidRDefault="007D7F11" w:rsidP="00E613D3">
      <w:pPr>
        <w:pStyle w:val="af2"/>
        <w:numPr>
          <w:ilvl w:val="3"/>
          <w:numId w:val="1"/>
        </w:numPr>
        <w:tabs>
          <w:tab w:val="clear" w:pos="928"/>
          <w:tab w:val="num" w:pos="851"/>
        </w:tabs>
        <w:ind w:leftChars="177" w:left="425" w:firstLine="1"/>
        <w:rPr>
          <w:lang w:eastAsia="zh-CN"/>
        </w:rPr>
      </w:pPr>
      <w:r w:rsidRPr="00565307">
        <w:rPr>
          <w:rFonts w:hint="eastAsia"/>
          <w:lang w:eastAsia="zh-CN"/>
        </w:rPr>
        <w:t>城市</w:t>
      </w:r>
      <w:r w:rsidRPr="00565307">
        <w:rPr>
          <w:lang w:eastAsia="zh-CN"/>
        </w:rPr>
        <w:t>排水管网</w:t>
      </w:r>
      <w:r w:rsidRPr="00565307">
        <w:rPr>
          <w:rFonts w:hint="eastAsia"/>
          <w:lang w:eastAsia="zh-CN"/>
        </w:rPr>
        <w:t>系统应建立运行调度管理中心，统一指挥、协调系统运行，并加强与气象地</w:t>
      </w:r>
      <w:r w:rsidRPr="00565307">
        <w:rPr>
          <w:lang w:eastAsia="zh-CN"/>
        </w:rPr>
        <w:t>灾、</w:t>
      </w:r>
      <w:r w:rsidRPr="00565307">
        <w:rPr>
          <w:rFonts w:hint="eastAsia"/>
          <w:lang w:eastAsia="zh-CN"/>
        </w:rPr>
        <w:t>环境</w:t>
      </w:r>
      <w:r w:rsidRPr="00565307">
        <w:rPr>
          <w:lang w:eastAsia="zh-CN"/>
        </w:rPr>
        <w:t>保护，</w:t>
      </w:r>
      <w:r w:rsidRPr="00565307">
        <w:rPr>
          <w:rFonts w:hint="eastAsia"/>
          <w:lang w:eastAsia="zh-CN"/>
        </w:rPr>
        <w:t>应急</w:t>
      </w:r>
      <w:r w:rsidRPr="00565307">
        <w:rPr>
          <w:lang w:eastAsia="zh-CN"/>
        </w:rPr>
        <w:t>安全</w:t>
      </w:r>
      <w:r w:rsidRPr="00565307">
        <w:rPr>
          <w:rFonts w:hint="eastAsia"/>
          <w:lang w:eastAsia="zh-CN"/>
        </w:rPr>
        <w:t>、城市管理</w:t>
      </w:r>
      <w:r w:rsidRPr="00565307">
        <w:rPr>
          <w:lang w:eastAsia="zh-CN"/>
        </w:rPr>
        <w:t>等</w:t>
      </w:r>
      <w:r w:rsidRPr="00565307">
        <w:rPr>
          <w:rFonts w:hint="eastAsia"/>
          <w:lang w:eastAsia="zh-CN"/>
        </w:rPr>
        <w:t>部门</w:t>
      </w:r>
      <w:r w:rsidRPr="00565307">
        <w:rPr>
          <w:lang w:eastAsia="zh-CN"/>
        </w:rPr>
        <w:t>的协同配合</w:t>
      </w:r>
      <w:r w:rsidRPr="00565307">
        <w:rPr>
          <w:rFonts w:hint="eastAsia"/>
          <w:lang w:eastAsia="zh-CN"/>
        </w:rPr>
        <w:t>，提升系统整体运行效率及安全度，保障城镇排水</w:t>
      </w:r>
      <w:r w:rsidRPr="00565307">
        <w:rPr>
          <w:lang w:eastAsia="zh-CN"/>
        </w:rPr>
        <w:t>防涝</w:t>
      </w:r>
      <w:r w:rsidRPr="00565307">
        <w:rPr>
          <w:rFonts w:hint="eastAsia"/>
          <w:lang w:eastAsia="zh-CN"/>
        </w:rPr>
        <w:t>和水环境安全。</w:t>
      </w:r>
    </w:p>
    <w:p w14:paraId="4E85BD91" w14:textId="62AE1A2F" w:rsidR="00BD5648" w:rsidRPr="00565307" w:rsidRDefault="00BD5648" w:rsidP="00E613D3">
      <w:pPr>
        <w:pStyle w:val="af2"/>
        <w:numPr>
          <w:ilvl w:val="3"/>
          <w:numId w:val="1"/>
        </w:numPr>
        <w:tabs>
          <w:tab w:val="clear" w:pos="928"/>
          <w:tab w:val="num" w:pos="851"/>
        </w:tabs>
        <w:ind w:leftChars="177" w:left="425" w:firstLine="1"/>
        <w:rPr>
          <w:lang w:eastAsia="zh-CN"/>
        </w:rPr>
      </w:pPr>
      <w:r w:rsidRPr="00565307">
        <w:rPr>
          <w:rFonts w:hint="eastAsia"/>
          <w:lang w:eastAsia="zh-CN"/>
        </w:rPr>
        <w:t>建立城市内涝防治系统数字信息化管控平台。集合城市排水数值模拟、地理信息系统、雨量监测、气象监测预报、城镇内涝实时模拟系统、内涝防治应急系统、信息及时发布系统、实时道路监测系统和交通管制发布系统等。</w:t>
      </w:r>
    </w:p>
    <w:p w14:paraId="7BC643CE" w14:textId="6648F9A9" w:rsidR="007D7F11" w:rsidRPr="00565307" w:rsidRDefault="007D7F11" w:rsidP="00001C60">
      <w:pPr>
        <w:pStyle w:val="af2"/>
        <w:numPr>
          <w:ilvl w:val="0"/>
          <w:numId w:val="59"/>
        </w:numPr>
        <w:rPr>
          <w:lang w:eastAsia="zh-CN"/>
        </w:rPr>
      </w:pPr>
      <w:bookmarkStart w:id="201" w:name="_Toc25865480"/>
      <w:r w:rsidRPr="00565307">
        <w:rPr>
          <w:rFonts w:hint="eastAsia"/>
          <w:lang w:eastAsia="zh-CN"/>
        </w:rPr>
        <w:t>排水系统运行调度中心管理</w:t>
      </w:r>
      <w:bookmarkStart w:id="202" w:name="_Hlk51171031"/>
      <w:bookmarkEnd w:id="201"/>
      <w:r w:rsidR="002752CE">
        <w:rPr>
          <w:rFonts w:hint="eastAsia"/>
          <w:lang w:eastAsia="zh-CN"/>
        </w:rPr>
        <w:t>应符合下列规定：</w:t>
      </w:r>
      <w:bookmarkEnd w:id="202"/>
    </w:p>
    <w:p w14:paraId="77AD98AA" w14:textId="0CA3B5A7" w:rsidR="002752CE" w:rsidRPr="00565307" w:rsidRDefault="007D7F11" w:rsidP="00001C60">
      <w:pPr>
        <w:pStyle w:val="af2"/>
        <w:numPr>
          <w:ilvl w:val="0"/>
          <w:numId w:val="60"/>
        </w:numPr>
        <w:ind w:left="426" w:firstLine="0"/>
        <w:rPr>
          <w:lang w:eastAsia="zh-CN"/>
        </w:rPr>
      </w:pPr>
      <w:r w:rsidRPr="00565307">
        <w:rPr>
          <w:rFonts w:hint="eastAsia"/>
          <w:lang w:eastAsia="zh-CN"/>
        </w:rPr>
        <w:t>排水系统运行调度中心的岗位职责主要</w:t>
      </w:r>
      <w:r w:rsidRPr="00565307">
        <w:rPr>
          <w:lang w:eastAsia="zh-CN"/>
        </w:rPr>
        <w:t>是总体统筹，统一调度，负责排水管网</w:t>
      </w:r>
      <w:r w:rsidRPr="00565307">
        <w:rPr>
          <w:rFonts w:hint="eastAsia"/>
          <w:lang w:eastAsia="zh-CN"/>
        </w:rPr>
        <w:t>及其</w:t>
      </w:r>
      <w:r w:rsidRPr="00565307">
        <w:rPr>
          <w:lang w:eastAsia="zh-CN"/>
        </w:rPr>
        <w:t>附属</w:t>
      </w:r>
      <w:r w:rsidRPr="00565307">
        <w:rPr>
          <w:rFonts w:hint="eastAsia"/>
          <w:lang w:eastAsia="zh-CN"/>
        </w:rPr>
        <w:t>设施</w:t>
      </w:r>
      <w:r w:rsidRPr="00565307">
        <w:rPr>
          <w:lang w:eastAsia="zh-CN"/>
        </w:rPr>
        <w:t>的全过程调度管理。</w:t>
      </w:r>
    </w:p>
    <w:p w14:paraId="087C0C7C" w14:textId="50025054" w:rsidR="008611F8" w:rsidRPr="00565307" w:rsidRDefault="007D7F11" w:rsidP="00001C60">
      <w:pPr>
        <w:pStyle w:val="af2"/>
        <w:numPr>
          <w:ilvl w:val="0"/>
          <w:numId w:val="60"/>
        </w:numPr>
        <w:ind w:left="426" w:firstLine="0"/>
        <w:rPr>
          <w:lang w:eastAsia="zh-CN"/>
        </w:rPr>
      </w:pPr>
      <w:r w:rsidRPr="00565307">
        <w:rPr>
          <w:rFonts w:hint="eastAsia"/>
          <w:lang w:eastAsia="zh-CN"/>
        </w:rPr>
        <w:t>日常调度中的雨水</w:t>
      </w:r>
      <w:r w:rsidRPr="00565307">
        <w:rPr>
          <w:lang w:eastAsia="zh-CN"/>
        </w:rPr>
        <w:t>系统应</w:t>
      </w:r>
      <w:r w:rsidRPr="00565307">
        <w:rPr>
          <w:rFonts w:hint="eastAsia"/>
          <w:lang w:eastAsia="zh-CN"/>
        </w:rPr>
        <w:t>优先</w:t>
      </w:r>
      <w:r w:rsidRPr="00565307">
        <w:rPr>
          <w:lang w:eastAsia="zh-CN"/>
        </w:rPr>
        <w:t>以</w:t>
      </w:r>
      <w:r w:rsidRPr="00565307">
        <w:rPr>
          <w:rFonts w:hint="eastAsia"/>
          <w:lang w:eastAsia="zh-CN"/>
        </w:rPr>
        <w:t>排口</w:t>
      </w:r>
      <w:r w:rsidRPr="00565307">
        <w:rPr>
          <w:lang w:eastAsia="zh-CN"/>
        </w:rPr>
        <w:t>或</w:t>
      </w:r>
      <w:r w:rsidRPr="00565307">
        <w:rPr>
          <w:rFonts w:hint="eastAsia"/>
          <w:lang w:eastAsia="zh-CN"/>
        </w:rPr>
        <w:t>排涝泵站</w:t>
      </w:r>
      <w:r w:rsidRPr="00565307">
        <w:rPr>
          <w:lang w:eastAsia="zh-CN"/>
        </w:rPr>
        <w:t>（管网</w:t>
      </w:r>
      <w:r w:rsidRPr="00565307">
        <w:rPr>
          <w:rFonts w:hint="eastAsia"/>
          <w:lang w:eastAsia="zh-CN"/>
        </w:rPr>
        <w:t>）</w:t>
      </w:r>
      <w:r w:rsidRPr="00565307">
        <w:rPr>
          <w:lang w:eastAsia="zh-CN"/>
        </w:rPr>
        <w:t>系统为管理</w:t>
      </w:r>
      <w:r w:rsidRPr="00565307">
        <w:rPr>
          <w:rFonts w:hint="eastAsia"/>
          <w:lang w:eastAsia="zh-CN"/>
        </w:rPr>
        <w:t>单元</w:t>
      </w:r>
      <w:r w:rsidRPr="00565307">
        <w:rPr>
          <w:lang w:eastAsia="zh-CN"/>
        </w:rPr>
        <w:t>进行调度，污水</w:t>
      </w:r>
      <w:r w:rsidRPr="00565307">
        <w:rPr>
          <w:rFonts w:hint="eastAsia"/>
          <w:lang w:eastAsia="zh-CN"/>
        </w:rPr>
        <w:t>管</w:t>
      </w:r>
      <w:r w:rsidRPr="00565307">
        <w:rPr>
          <w:lang w:eastAsia="zh-CN"/>
        </w:rPr>
        <w:t>网系统</w:t>
      </w:r>
      <w:r w:rsidRPr="00565307">
        <w:rPr>
          <w:rFonts w:hint="eastAsia"/>
          <w:lang w:eastAsia="zh-CN"/>
        </w:rPr>
        <w:t>应优先以提升泵站或闸门</w:t>
      </w:r>
      <w:r w:rsidRPr="00565307">
        <w:rPr>
          <w:lang w:eastAsia="zh-CN"/>
        </w:rPr>
        <w:t>（</w:t>
      </w:r>
      <w:r w:rsidRPr="00565307">
        <w:rPr>
          <w:rFonts w:hint="eastAsia"/>
          <w:lang w:eastAsia="zh-CN"/>
        </w:rPr>
        <w:t>干管</w:t>
      </w:r>
      <w:r w:rsidRPr="00565307">
        <w:rPr>
          <w:lang w:eastAsia="zh-CN"/>
        </w:rPr>
        <w:t>）</w:t>
      </w:r>
      <w:r w:rsidRPr="00565307">
        <w:rPr>
          <w:rFonts w:hint="eastAsia"/>
          <w:lang w:eastAsia="zh-CN"/>
        </w:rPr>
        <w:t>系统为</w:t>
      </w:r>
      <w:r w:rsidRPr="00565307">
        <w:rPr>
          <w:lang w:eastAsia="zh-CN"/>
        </w:rPr>
        <w:t>管理</w:t>
      </w:r>
      <w:r w:rsidRPr="00565307">
        <w:rPr>
          <w:rFonts w:hint="eastAsia"/>
          <w:lang w:eastAsia="zh-CN"/>
        </w:rPr>
        <w:t>单元进行</w:t>
      </w:r>
      <w:r w:rsidRPr="00565307">
        <w:rPr>
          <w:lang w:eastAsia="zh-CN"/>
        </w:rPr>
        <w:t>调度</w:t>
      </w:r>
      <w:r w:rsidRPr="00565307">
        <w:rPr>
          <w:rFonts w:hint="eastAsia"/>
          <w:lang w:eastAsia="zh-CN"/>
        </w:rPr>
        <w:t>，指令由调度中心发布实施；当</w:t>
      </w:r>
      <w:r w:rsidRPr="00565307">
        <w:rPr>
          <w:lang w:eastAsia="zh-CN"/>
        </w:rPr>
        <w:t>系统</w:t>
      </w:r>
      <w:r w:rsidRPr="00565307">
        <w:rPr>
          <w:rFonts w:hint="eastAsia"/>
          <w:lang w:eastAsia="zh-CN"/>
        </w:rPr>
        <w:t>防汛预警或应急响应状态下，调度指令可由市级</w:t>
      </w:r>
      <w:r w:rsidRPr="00565307">
        <w:rPr>
          <w:lang w:eastAsia="zh-CN"/>
        </w:rPr>
        <w:t>主管部门</w:t>
      </w:r>
      <w:r w:rsidRPr="00565307">
        <w:rPr>
          <w:rFonts w:hint="eastAsia"/>
          <w:lang w:eastAsia="zh-CN"/>
        </w:rPr>
        <w:t>统一调度实施。</w:t>
      </w:r>
    </w:p>
    <w:p w14:paraId="19F79FF5" w14:textId="6FE1BFDA" w:rsidR="008611F8" w:rsidRPr="00565307" w:rsidRDefault="007D7F11" w:rsidP="00001C60">
      <w:pPr>
        <w:pStyle w:val="af2"/>
        <w:numPr>
          <w:ilvl w:val="0"/>
          <w:numId w:val="60"/>
        </w:numPr>
        <w:ind w:left="426" w:firstLine="0"/>
        <w:rPr>
          <w:lang w:eastAsia="zh-CN"/>
        </w:rPr>
      </w:pPr>
      <w:r w:rsidRPr="00565307">
        <w:rPr>
          <w:rFonts w:hint="eastAsia"/>
          <w:lang w:eastAsia="zh-CN"/>
        </w:rPr>
        <w:t>下达的调度指令应清晰、明确、简练，内容包括时间、地点、负责人、任务和标准；调度指令执行者需对指令下达人进行信息反馈，非应急状态下调度指令或信息不宜采用越级传达。</w:t>
      </w:r>
    </w:p>
    <w:p w14:paraId="4BC0309E" w14:textId="40E4E404" w:rsidR="007D7F11" w:rsidRPr="00565307" w:rsidRDefault="007D7F11" w:rsidP="00001C60">
      <w:pPr>
        <w:pStyle w:val="af2"/>
        <w:numPr>
          <w:ilvl w:val="0"/>
          <w:numId w:val="60"/>
        </w:numPr>
        <w:ind w:left="426" w:firstLine="0"/>
        <w:rPr>
          <w:lang w:eastAsia="zh-CN"/>
        </w:rPr>
      </w:pPr>
      <w:r w:rsidRPr="00565307">
        <w:rPr>
          <w:rFonts w:hint="eastAsia"/>
          <w:lang w:eastAsia="zh-CN"/>
        </w:rPr>
        <w:t>城市排水泵站运行能力和</w:t>
      </w:r>
      <w:r w:rsidRPr="00565307">
        <w:rPr>
          <w:lang w:eastAsia="zh-CN"/>
        </w:rPr>
        <w:t>工况</w:t>
      </w:r>
      <w:r w:rsidRPr="00565307">
        <w:rPr>
          <w:rFonts w:hint="eastAsia"/>
          <w:lang w:eastAsia="zh-CN"/>
        </w:rPr>
        <w:t>、区域</w:t>
      </w:r>
      <w:r w:rsidRPr="00565307">
        <w:rPr>
          <w:lang w:eastAsia="zh-CN"/>
        </w:rPr>
        <w:t>内的历年渍水点及内涝高风险区、</w:t>
      </w:r>
      <w:r w:rsidRPr="00565307">
        <w:rPr>
          <w:rFonts w:hint="eastAsia"/>
          <w:lang w:eastAsia="zh-CN"/>
        </w:rPr>
        <w:t>降雨预警</w:t>
      </w:r>
      <w:r w:rsidRPr="00565307">
        <w:rPr>
          <w:lang w:eastAsia="zh-CN"/>
        </w:rPr>
        <w:t>强度</w:t>
      </w:r>
      <w:r w:rsidRPr="00565307">
        <w:rPr>
          <w:rFonts w:hint="eastAsia"/>
          <w:lang w:eastAsia="zh-CN"/>
        </w:rPr>
        <w:t>、积水情况等数据是调度的基础，应对数据进行收集后从水情、工情、灾情角度综合分析，为精确调度提供依据。</w:t>
      </w:r>
    </w:p>
    <w:p w14:paraId="2715F7F3" w14:textId="7D2B8398" w:rsidR="008611F8" w:rsidRPr="00565307" w:rsidRDefault="007D7F11" w:rsidP="00001C60">
      <w:pPr>
        <w:pStyle w:val="af2"/>
        <w:numPr>
          <w:ilvl w:val="0"/>
          <w:numId w:val="59"/>
        </w:numPr>
        <w:rPr>
          <w:lang w:eastAsia="zh-CN"/>
        </w:rPr>
      </w:pPr>
      <w:bookmarkStart w:id="203" w:name="_Toc25865481"/>
      <w:r w:rsidRPr="00565307">
        <w:rPr>
          <w:rFonts w:hint="eastAsia"/>
          <w:lang w:eastAsia="zh-CN"/>
        </w:rPr>
        <w:t>城市</w:t>
      </w:r>
      <w:r w:rsidRPr="00565307">
        <w:rPr>
          <w:lang w:eastAsia="zh-CN"/>
        </w:rPr>
        <w:t>排水</w:t>
      </w:r>
      <w:r w:rsidRPr="00565307">
        <w:rPr>
          <w:rFonts w:hint="eastAsia"/>
          <w:lang w:eastAsia="zh-CN"/>
        </w:rPr>
        <w:t>系统防汛调度</w:t>
      </w:r>
      <w:bookmarkEnd w:id="203"/>
      <w:r w:rsidR="0049264D">
        <w:rPr>
          <w:rFonts w:hint="eastAsia"/>
          <w:lang w:eastAsia="zh-CN"/>
        </w:rPr>
        <w:t>应符合下列规定：</w:t>
      </w:r>
    </w:p>
    <w:p w14:paraId="11DC130A" w14:textId="30EE9873" w:rsidR="002752CE" w:rsidRPr="00565307" w:rsidRDefault="007D7F11" w:rsidP="00001C60">
      <w:pPr>
        <w:pStyle w:val="af2"/>
        <w:numPr>
          <w:ilvl w:val="0"/>
          <w:numId w:val="61"/>
        </w:numPr>
        <w:ind w:left="426" w:firstLine="0"/>
        <w:rPr>
          <w:lang w:eastAsia="zh-CN"/>
        </w:rPr>
      </w:pPr>
      <w:r w:rsidRPr="00565307">
        <w:rPr>
          <w:rFonts w:hint="eastAsia"/>
          <w:lang w:eastAsia="zh-CN"/>
        </w:rPr>
        <w:t>城市</w:t>
      </w:r>
      <w:r w:rsidRPr="00565307">
        <w:rPr>
          <w:lang w:eastAsia="zh-CN"/>
        </w:rPr>
        <w:t>排水系统的防汛调度力争实现泵</w:t>
      </w:r>
      <w:r w:rsidRPr="00565307">
        <w:rPr>
          <w:rFonts w:hint="eastAsia"/>
          <w:lang w:eastAsia="zh-CN"/>
        </w:rPr>
        <w:t>网</w:t>
      </w:r>
      <w:r w:rsidRPr="00565307">
        <w:rPr>
          <w:lang w:eastAsia="zh-CN"/>
        </w:rPr>
        <w:t>河</w:t>
      </w:r>
      <w:r w:rsidRPr="00565307">
        <w:rPr>
          <w:rFonts w:hint="eastAsia"/>
          <w:lang w:eastAsia="zh-CN"/>
        </w:rPr>
        <w:t>（江</w:t>
      </w:r>
      <w:r w:rsidRPr="00565307">
        <w:rPr>
          <w:lang w:eastAsia="zh-CN"/>
        </w:rPr>
        <w:t>）湖一体</w:t>
      </w:r>
      <w:r w:rsidRPr="00565307">
        <w:rPr>
          <w:rFonts w:hint="eastAsia"/>
          <w:lang w:eastAsia="zh-CN"/>
        </w:rPr>
        <w:t>、联动</w:t>
      </w:r>
      <w:r w:rsidRPr="00565307">
        <w:rPr>
          <w:lang w:eastAsia="zh-CN"/>
        </w:rPr>
        <w:t>调度</w:t>
      </w:r>
      <w:r w:rsidRPr="00565307">
        <w:rPr>
          <w:rFonts w:hint="eastAsia"/>
          <w:lang w:eastAsia="zh-CN"/>
        </w:rPr>
        <w:t>。</w:t>
      </w:r>
    </w:p>
    <w:p w14:paraId="7CBD12A9" w14:textId="16A1BA74" w:rsidR="008611F8" w:rsidRPr="00565307" w:rsidRDefault="007D7F11" w:rsidP="00001C60">
      <w:pPr>
        <w:pStyle w:val="af2"/>
        <w:numPr>
          <w:ilvl w:val="0"/>
          <w:numId w:val="61"/>
        </w:numPr>
        <w:ind w:left="426" w:firstLine="0"/>
        <w:rPr>
          <w:lang w:eastAsia="zh-CN"/>
        </w:rPr>
      </w:pPr>
      <w:r w:rsidRPr="00565307">
        <w:rPr>
          <w:rFonts w:hint="eastAsia"/>
          <w:lang w:eastAsia="zh-CN"/>
        </w:rPr>
        <w:t>防汛泵站在运行方案宜中按降雨与旱流两种工情分别设定开、停泵工况，在</w:t>
      </w:r>
      <w:r w:rsidRPr="00565307">
        <w:rPr>
          <w:lang w:eastAsia="zh-CN"/>
        </w:rPr>
        <w:t>根据不同工情工况设置</w:t>
      </w:r>
      <w:r w:rsidRPr="00565307">
        <w:rPr>
          <w:rFonts w:hint="eastAsia"/>
          <w:lang w:eastAsia="zh-CN"/>
        </w:rPr>
        <w:t>不同</w:t>
      </w:r>
      <w:r w:rsidRPr="00565307">
        <w:rPr>
          <w:lang w:eastAsia="zh-CN"/>
        </w:rPr>
        <w:t>的开</w:t>
      </w:r>
      <w:r w:rsidRPr="00565307">
        <w:rPr>
          <w:rFonts w:hint="eastAsia"/>
          <w:lang w:eastAsia="zh-CN"/>
        </w:rPr>
        <w:t>、</w:t>
      </w:r>
      <w:r w:rsidRPr="00565307">
        <w:rPr>
          <w:lang w:eastAsia="zh-CN"/>
        </w:rPr>
        <w:t>停机</w:t>
      </w:r>
      <w:r w:rsidRPr="00565307">
        <w:rPr>
          <w:rFonts w:hint="eastAsia"/>
          <w:lang w:eastAsia="zh-CN"/>
        </w:rPr>
        <w:t>水位</w:t>
      </w:r>
      <w:r w:rsidRPr="00565307">
        <w:rPr>
          <w:lang w:eastAsia="zh-CN"/>
        </w:rPr>
        <w:t>。</w:t>
      </w:r>
    </w:p>
    <w:p w14:paraId="7C81E6A9" w14:textId="60B34515" w:rsidR="008611F8" w:rsidRPr="00565307" w:rsidRDefault="007D7F11" w:rsidP="00001C60">
      <w:pPr>
        <w:pStyle w:val="af2"/>
        <w:numPr>
          <w:ilvl w:val="0"/>
          <w:numId w:val="61"/>
        </w:numPr>
        <w:ind w:left="426" w:firstLine="0"/>
        <w:rPr>
          <w:lang w:eastAsia="zh-CN"/>
        </w:rPr>
      </w:pPr>
      <w:r w:rsidRPr="00565307">
        <w:rPr>
          <w:rFonts w:hint="eastAsia"/>
          <w:lang w:eastAsia="zh-CN"/>
        </w:rPr>
        <w:t>系统</w:t>
      </w:r>
      <w:r w:rsidRPr="00565307">
        <w:rPr>
          <w:lang w:eastAsia="zh-CN"/>
        </w:rPr>
        <w:t>内有湖泊或港</w:t>
      </w:r>
      <w:r w:rsidRPr="00565307">
        <w:rPr>
          <w:rFonts w:hint="eastAsia"/>
          <w:lang w:eastAsia="zh-CN"/>
        </w:rPr>
        <w:t>渠、调蓄池等大容量</w:t>
      </w:r>
      <w:r w:rsidRPr="00565307">
        <w:rPr>
          <w:lang w:eastAsia="zh-CN"/>
        </w:rPr>
        <w:t>调蓄</w:t>
      </w:r>
      <w:r w:rsidRPr="00565307">
        <w:rPr>
          <w:rFonts w:hint="eastAsia"/>
          <w:lang w:eastAsia="zh-CN"/>
        </w:rPr>
        <w:t>空间</w:t>
      </w:r>
      <w:r w:rsidRPr="00565307">
        <w:rPr>
          <w:lang w:eastAsia="zh-CN"/>
        </w:rPr>
        <w:t>的</w:t>
      </w:r>
      <w:r w:rsidRPr="00565307">
        <w:rPr>
          <w:rFonts w:hint="eastAsia"/>
          <w:lang w:eastAsia="zh-CN"/>
        </w:rPr>
        <w:t>排水</w:t>
      </w:r>
      <w:r w:rsidRPr="00565307">
        <w:rPr>
          <w:lang w:eastAsia="zh-CN"/>
        </w:rPr>
        <w:t>系统</w:t>
      </w:r>
      <w:r w:rsidRPr="00565307">
        <w:rPr>
          <w:rFonts w:hint="eastAsia"/>
          <w:lang w:eastAsia="zh-CN"/>
        </w:rPr>
        <w:t>，其排水</w:t>
      </w:r>
      <w:r w:rsidRPr="00565307">
        <w:rPr>
          <w:lang w:eastAsia="zh-CN"/>
        </w:rPr>
        <w:t>泵站</w:t>
      </w:r>
      <w:r w:rsidRPr="00565307">
        <w:rPr>
          <w:rFonts w:hint="eastAsia"/>
          <w:lang w:eastAsia="zh-CN"/>
        </w:rPr>
        <w:lastRenderedPageBreak/>
        <w:t>的预排水位可依据防汛（防</w:t>
      </w:r>
      <w:r w:rsidRPr="00565307">
        <w:rPr>
          <w:lang w:eastAsia="zh-CN"/>
        </w:rPr>
        <w:t>洪</w:t>
      </w:r>
      <w:r w:rsidRPr="00565307">
        <w:rPr>
          <w:rFonts w:hint="eastAsia"/>
          <w:lang w:eastAsia="zh-CN"/>
        </w:rPr>
        <w:t>）预警执行操作，在不同的防汛防洪预警等级下，宜按区域重要性，系统</w:t>
      </w:r>
      <w:r w:rsidRPr="00565307">
        <w:rPr>
          <w:lang w:eastAsia="zh-CN"/>
        </w:rPr>
        <w:t>特点、</w:t>
      </w:r>
      <w:r w:rsidRPr="00565307">
        <w:rPr>
          <w:rFonts w:hint="eastAsia"/>
          <w:lang w:eastAsia="zh-CN"/>
        </w:rPr>
        <w:t>调蓄</w:t>
      </w:r>
      <w:r w:rsidRPr="00565307">
        <w:rPr>
          <w:lang w:eastAsia="zh-CN"/>
        </w:rPr>
        <w:t>空间容量、</w:t>
      </w:r>
      <w:r w:rsidRPr="00565307">
        <w:rPr>
          <w:rFonts w:hint="eastAsia"/>
          <w:lang w:eastAsia="zh-CN"/>
        </w:rPr>
        <w:t>防汛能力强弱，地区</w:t>
      </w:r>
      <w:r w:rsidRPr="00565307">
        <w:rPr>
          <w:lang w:eastAsia="zh-CN"/>
        </w:rPr>
        <w:t>雨型特点</w:t>
      </w:r>
      <w:r w:rsidRPr="00565307">
        <w:rPr>
          <w:rFonts w:hint="eastAsia"/>
          <w:lang w:eastAsia="zh-CN"/>
        </w:rPr>
        <w:t>等因素分级实施预降水位。</w:t>
      </w:r>
    </w:p>
    <w:p w14:paraId="1E7AD89C" w14:textId="13018BAE" w:rsidR="008611F8" w:rsidRPr="00565307" w:rsidRDefault="007D7F11" w:rsidP="00001C60">
      <w:pPr>
        <w:pStyle w:val="af2"/>
        <w:numPr>
          <w:ilvl w:val="0"/>
          <w:numId w:val="61"/>
        </w:numPr>
        <w:ind w:left="426" w:firstLine="0"/>
        <w:rPr>
          <w:lang w:eastAsia="zh-CN"/>
        </w:rPr>
      </w:pPr>
      <w:r w:rsidRPr="00565307">
        <w:rPr>
          <w:rFonts w:hint="eastAsia"/>
          <w:lang w:eastAsia="zh-CN"/>
        </w:rPr>
        <w:t>系统</w:t>
      </w:r>
      <w:r w:rsidRPr="00565307">
        <w:rPr>
          <w:lang w:eastAsia="zh-CN"/>
        </w:rPr>
        <w:t>内</w:t>
      </w:r>
      <w:r w:rsidRPr="00565307">
        <w:rPr>
          <w:rFonts w:hint="eastAsia"/>
          <w:lang w:eastAsia="zh-CN"/>
        </w:rPr>
        <w:t>无</w:t>
      </w:r>
      <w:r w:rsidRPr="00565307">
        <w:rPr>
          <w:lang w:eastAsia="zh-CN"/>
        </w:rPr>
        <w:t>湖泊或港</w:t>
      </w:r>
      <w:r w:rsidRPr="00565307">
        <w:rPr>
          <w:rFonts w:hint="eastAsia"/>
          <w:lang w:eastAsia="zh-CN"/>
        </w:rPr>
        <w:t>渠、调蓄池等大容量</w:t>
      </w:r>
      <w:r w:rsidRPr="00565307">
        <w:rPr>
          <w:lang w:eastAsia="zh-CN"/>
        </w:rPr>
        <w:t>调蓄</w:t>
      </w:r>
      <w:r w:rsidRPr="00565307">
        <w:rPr>
          <w:rFonts w:hint="eastAsia"/>
          <w:lang w:eastAsia="zh-CN"/>
        </w:rPr>
        <w:t>空间</w:t>
      </w:r>
      <w:r w:rsidRPr="00565307">
        <w:rPr>
          <w:lang w:eastAsia="zh-CN"/>
        </w:rPr>
        <w:t>的</w:t>
      </w:r>
      <w:r w:rsidRPr="00565307">
        <w:rPr>
          <w:rFonts w:hint="eastAsia"/>
          <w:lang w:eastAsia="zh-CN"/>
        </w:rPr>
        <w:t>排水</w:t>
      </w:r>
      <w:r w:rsidRPr="00565307">
        <w:rPr>
          <w:lang w:eastAsia="zh-CN"/>
        </w:rPr>
        <w:t>系统</w:t>
      </w:r>
      <w:r w:rsidRPr="00565307">
        <w:rPr>
          <w:rFonts w:hint="eastAsia"/>
          <w:lang w:eastAsia="zh-CN"/>
        </w:rPr>
        <w:t>，其强排</w:t>
      </w:r>
      <w:r w:rsidRPr="00565307">
        <w:rPr>
          <w:lang w:eastAsia="zh-CN"/>
        </w:rPr>
        <w:t>泵站</w:t>
      </w:r>
      <w:r w:rsidRPr="00565307">
        <w:rPr>
          <w:rFonts w:hint="eastAsia"/>
          <w:lang w:eastAsia="zh-CN"/>
        </w:rPr>
        <w:t>的预排水位可依据防汛（防</w:t>
      </w:r>
      <w:r w:rsidRPr="00565307">
        <w:rPr>
          <w:lang w:eastAsia="zh-CN"/>
        </w:rPr>
        <w:t>洪</w:t>
      </w:r>
      <w:r w:rsidRPr="00565307">
        <w:rPr>
          <w:rFonts w:hint="eastAsia"/>
          <w:lang w:eastAsia="zh-CN"/>
        </w:rPr>
        <w:t>）预警执行操作，在不同的防汛防洪预警等级下，宜按区域重要性，系统自然</w:t>
      </w:r>
      <w:r w:rsidRPr="00565307">
        <w:rPr>
          <w:lang w:eastAsia="zh-CN"/>
        </w:rPr>
        <w:t>地势特点、</w:t>
      </w:r>
      <w:r w:rsidRPr="00565307">
        <w:rPr>
          <w:rFonts w:hint="eastAsia"/>
          <w:lang w:eastAsia="zh-CN"/>
        </w:rPr>
        <w:t>内涝高风险区分布</w:t>
      </w:r>
      <w:r w:rsidRPr="00565307">
        <w:rPr>
          <w:lang w:eastAsia="zh-CN"/>
        </w:rPr>
        <w:t>，</w:t>
      </w:r>
      <w:r w:rsidRPr="00565307">
        <w:rPr>
          <w:rFonts w:hint="eastAsia"/>
          <w:lang w:eastAsia="zh-CN"/>
        </w:rPr>
        <w:t>防汛能力强弱，地区</w:t>
      </w:r>
      <w:r w:rsidRPr="00565307">
        <w:rPr>
          <w:lang w:eastAsia="zh-CN"/>
        </w:rPr>
        <w:t>雨型特点及</w:t>
      </w:r>
      <w:r w:rsidRPr="00565307">
        <w:rPr>
          <w:rFonts w:hint="eastAsia"/>
          <w:lang w:eastAsia="zh-CN"/>
        </w:rPr>
        <w:t>瞬时雨强等因素并</w:t>
      </w:r>
      <w:r w:rsidRPr="00565307">
        <w:rPr>
          <w:lang w:eastAsia="zh-CN"/>
        </w:rPr>
        <w:t>结合泵站抽排能力</w:t>
      </w:r>
      <w:r w:rsidRPr="00565307">
        <w:rPr>
          <w:rFonts w:hint="eastAsia"/>
          <w:lang w:eastAsia="zh-CN"/>
        </w:rPr>
        <w:t>分级实施预降水位。</w:t>
      </w:r>
    </w:p>
    <w:p w14:paraId="69D48BD8" w14:textId="00A3E986" w:rsidR="007D7F11" w:rsidRPr="00565307" w:rsidRDefault="007D7F11" w:rsidP="00001C60">
      <w:pPr>
        <w:pStyle w:val="af2"/>
        <w:numPr>
          <w:ilvl w:val="0"/>
          <w:numId w:val="61"/>
        </w:numPr>
        <w:ind w:left="426" w:firstLine="0"/>
        <w:rPr>
          <w:lang w:eastAsia="zh-CN"/>
        </w:rPr>
      </w:pPr>
      <w:r w:rsidRPr="00565307">
        <w:rPr>
          <w:rFonts w:hint="eastAsia"/>
          <w:lang w:eastAsia="zh-CN"/>
        </w:rPr>
        <w:t>发生重现期</w:t>
      </w:r>
      <w:r w:rsidRPr="00565307">
        <w:rPr>
          <w:lang w:eastAsia="zh-CN"/>
        </w:rPr>
        <w:t>内的</w:t>
      </w:r>
      <w:r w:rsidRPr="00565307">
        <w:rPr>
          <w:rFonts w:hint="eastAsia"/>
          <w:lang w:eastAsia="zh-CN"/>
        </w:rPr>
        <w:t>降雨事件时，分流</w:t>
      </w:r>
      <w:r w:rsidRPr="00565307">
        <w:rPr>
          <w:lang w:eastAsia="zh-CN"/>
        </w:rPr>
        <w:t>系统或</w:t>
      </w:r>
      <w:r w:rsidRPr="00565307">
        <w:rPr>
          <w:rFonts w:hint="eastAsia"/>
          <w:lang w:eastAsia="zh-CN"/>
        </w:rPr>
        <w:t>合流系统</w:t>
      </w:r>
      <w:r w:rsidRPr="00565307">
        <w:rPr>
          <w:lang w:eastAsia="zh-CN"/>
        </w:rPr>
        <w:t>的排水</w:t>
      </w:r>
      <w:r w:rsidRPr="00565307">
        <w:rPr>
          <w:rFonts w:hint="eastAsia"/>
          <w:lang w:eastAsia="zh-CN"/>
        </w:rPr>
        <w:t>泵站内设置的旱季污水截流泵宜按设计流量满负荷运行，能够有效削减系统</w:t>
      </w:r>
      <w:r w:rsidRPr="00565307">
        <w:rPr>
          <w:lang w:eastAsia="zh-CN"/>
        </w:rPr>
        <w:t>外排</w:t>
      </w:r>
      <w:r w:rsidRPr="00565307">
        <w:rPr>
          <w:rFonts w:hint="eastAsia"/>
          <w:lang w:eastAsia="zh-CN"/>
        </w:rPr>
        <w:t>的污染物负荷。</w:t>
      </w:r>
    </w:p>
    <w:p w14:paraId="1A05DFFF" w14:textId="411EAB8B" w:rsidR="008611F8" w:rsidRPr="00565307" w:rsidRDefault="007D7F11" w:rsidP="00001C60">
      <w:pPr>
        <w:pStyle w:val="af2"/>
        <w:numPr>
          <w:ilvl w:val="0"/>
          <w:numId w:val="59"/>
        </w:numPr>
        <w:rPr>
          <w:lang w:eastAsia="zh-CN"/>
        </w:rPr>
      </w:pPr>
      <w:bookmarkStart w:id="204" w:name="_Toc25865482"/>
      <w:r w:rsidRPr="00565307">
        <w:rPr>
          <w:rFonts w:hint="eastAsia"/>
          <w:lang w:eastAsia="zh-CN"/>
        </w:rPr>
        <w:t>城市污水系统运行调度</w:t>
      </w:r>
      <w:bookmarkEnd w:id="204"/>
      <w:r w:rsidR="0049264D">
        <w:rPr>
          <w:rFonts w:hint="eastAsia"/>
          <w:lang w:eastAsia="zh-CN"/>
        </w:rPr>
        <w:t>应符合下列规定：</w:t>
      </w:r>
    </w:p>
    <w:p w14:paraId="6E6EFD25" w14:textId="09F1A9E2" w:rsidR="008611F8" w:rsidRPr="00565307" w:rsidRDefault="007D7F11" w:rsidP="00001C60">
      <w:pPr>
        <w:pStyle w:val="af2"/>
        <w:numPr>
          <w:ilvl w:val="0"/>
          <w:numId w:val="62"/>
        </w:numPr>
        <w:ind w:left="426" w:firstLine="0"/>
        <w:rPr>
          <w:lang w:eastAsia="zh-CN"/>
        </w:rPr>
      </w:pPr>
      <w:r w:rsidRPr="00565307">
        <w:rPr>
          <w:rFonts w:hint="eastAsia"/>
          <w:lang w:eastAsia="zh-CN"/>
        </w:rPr>
        <w:t>城市</w:t>
      </w:r>
      <w:r w:rsidRPr="00565307">
        <w:rPr>
          <w:lang w:eastAsia="zh-CN"/>
        </w:rPr>
        <w:t>污水管网系统运行调度</w:t>
      </w:r>
      <w:r w:rsidRPr="00565307">
        <w:rPr>
          <w:rFonts w:hint="eastAsia"/>
          <w:lang w:eastAsia="zh-CN"/>
        </w:rPr>
        <w:t>应</w:t>
      </w:r>
      <w:r w:rsidRPr="00565307">
        <w:rPr>
          <w:lang w:eastAsia="zh-CN"/>
        </w:rPr>
        <w:t>力争做到厂网泵</w:t>
      </w:r>
      <w:r w:rsidRPr="00565307">
        <w:rPr>
          <w:rFonts w:hint="eastAsia"/>
          <w:lang w:eastAsia="zh-CN"/>
        </w:rPr>
        <w:t>闸一体</w:t>
      </w:r>
      <w:r w:rsidRPr="00565307">
        <w:rPr>
          <w:lang w:eastAsia="zh-CN"/>
        </w:rPr>
        <w:t>，</w:t>
      </w:r>
      <w:r w:rsidRPr="00565307">
        <w:rPr>
          <w:rFonts w:hint="eastAsia"/>
          <w:lang w:eastAsia="zh-CN"/>
        </w:rPr>
        <w:t>协同</w:t>
      </w:r>
      <w:r w:rsidRPr="00565307">
        <w:rPr>
          <w:lang w:eastAsia="zh-CN"/>
        </w:rPr>
        <w:t>调度。</w:t>
      </w:r>
    </w:p>
    <w:p w14:paraId="32F26788" w14:textId="6819A8F0" w:rsidR="008611F8" w:rsidRPr="00565307" w:rsidRDefault="007D7F11" w:rsidP="00001C60">
      <w:pPr>
        <w:pStyle w:val="af2"/>
        <w:numPr>
          <w:ilvl w:val="0"/>
          <w:numId w:val="62"/>
        </w:numPr>
        <w:ind w:left="426" w:firstLine="0"/>
        <w:rPr>
          <w:lang w:eastAsia="zh-CN"/>
        </w:rPr>
      </w:pPr>
      <w:r w:rsidRPr="00565307">
        <w:rPr>
          <w:rFonts w:hint="eastAsia"/>
          <w:lang w:eastAsia="zh-CN"/>
        </w:rPr>
        <w:t>城市污水泵站的运行水位设定应在保证污水管道流速达到设计要求、减少污水管道淤积的前提下，兼顾节能要求。</w:t>
      </w:r>
    </w:p>
    <w:p w14:paraId="187AA63F" w14:textId="43D0E71D" w:rsidR="008611F8" w:rsidRPr="00565307" w:rsidRDefault="007D7F11" w:rsidP="00001C60">
      <w:pPr>
        <w:pStyle w:val="af2"/>
        <w:numPr>
          <w:ilvl w:val="0"/>
          <w:numId w:val="62"/>
        </w:numPr>
        <w:ind w:left="426" w:firstLine="0"/>
        <w:rPr>
          <w:lang w:eastAsia="zh-CN"/>
        </w:rPr>
      </w:pPr>
      <w:r w:rsidRPr="00565307">
        <w:rPr>
          <w:rFonts w:hint="eastAsia"/>
          <w:lang w:eastAsia="zh-CN"/>
        </w:rPr>
        <w:t>城市</w:t>
      </w:r>
      <w:r w:rsidRPr="00565307">
        <w:rPr>
          <w:lang w:eastAsia="zh-CN"/>
        </w:rPr>
        <w:t>污水管网</w:t>
      </w:r>
      <w:r w:rsidRPr="00565307">
        <w:rPr>
          <w:rFonts w:hint="eastAsia"/>
          <w:lang w:eastAsia="zh-CN"/>
        </w:rPr>
        <w:t>系</w:t>
      </w:r>
      <w:r w:rsidRPr="00565307">
        <w:rPr>
          <w:lang w:eastAsia="zh-CN"/>
        </w:rPr>
        <w:t>统应</w:t>
      </w:r>
      <w:r w:rsidRPr="00565307">
        <w:rPr>
          <w:rFonts w:hint="eastAsia"/>
          <w:lang w:eastAsia="zh-CN"/>
        </w:rPr>
        <w:t>以平稳输送为</w:t>
      </w:r>
      <w:r w:rsidRPr="00565307">
        <w:rPr>
          <w:lang w:eastAsia="zh-CN"/>
        </w:rPr>
        <w:t>运行原则，</w:t>
      </w:r>
      <w:r w:rsidRPr="00565307">
        <w:rPr>
          <w:rFonts w:hint="eastAsia"/>
          <w:lang w:eastAsia="zh-CN"/>
        </w:rPr>
        <w:t>以</w:t>
      </w:r>
      <w:r w:rsidRPr="00565307">
        <w:rPr>
          <w:lang w:eastAsia="zh-CN"/>
        </w:rPr>
        <w:t>提高干</w:t>
      </w:r>
      <w:r w:rsidRPr="00565307">
        <w:rPr>
          <w:rFonts w:hint="eastAsia"/>
          <w:lang w:eastAsia="zh-CN"/>
        </w:rPr>
        <w:t>线整体运行安全并减少下游溢流；在早晚用水高峰或暴雨阶段，可</w:t>
      </w:r>
      <w:r w:rsidRPr="00565307">
        <w:rPr>
          <w:lang w:eastAsia="zh-CN"/>
        </w:rPr>
        <w:t>通过</w:t>
      </w:r>
      <w:r w:rsidRPr="00565307">
        <w:rPr>
          <w:rFonts w:hint="eastAsia"/>
          <w:lang w:eastAsia="zh-CN"/>
        </w:rPr>
        <w:t>调整提升</w:t>
      </w:r>
      <w:r w:rsidRPr="00565307">
        <w:rPr>
          <w:lang w:eastAsia="zh-CN"/>
        </w:rPr>
        <w:t>泵站的</w:t>
      </w:r>
      <w:r w:rsidRPr="00565307">
        <w:rPr>
          <w:rFonts w:hint="eastAsia"/>
          <w:lang w:eastAsia="zh-CN"/>
        </w:rPr>
        <w:t>提升</w:t>
      </w:r>
      <w:r w:rsidRPr="00565307">
        <w:rPr>
          <w:lang w:eastAsia="zh-CN"/>
        </w:rPr>
        <w:t>能力及</w:t>
      </w:r>
      <w:r w:rsidRPr="00565307">
        <w:rPr>
          <w:rFonts w:hint="eastAsia"/>
          <w:lang w:eastAsia="zh-CN"/>
        </w:rPr>
        <w:t>系统调度来调节重要支线节点的流量变化，通过工况调节，平衡水位达到平稳输送的目的；通过污水管网</w:t>
      </w:r>
      <w:r w:rsidRPr="00565307">
        <w:rPr>
          <w:lang w:eastAsia="zh-CN"/>
        </w:rPr>
        <w:t>系统内的泵站</w:t>
      </w:r>
      <w:r w:rsidRPr="00565307">
        <w:rPr>
          <w:rFonts w:hint="eastAsia"/>
          <w:lang w:eastAsia="zh-CN"/>
        </w:rPr>
        <w:t>与闸门、干线与支线的</w:t>
      </w:r>
      <w:r w:rsidRPr="00565307">
        <w:rPr>
          <w:lang w:eastAsia="zh-CN"/>
        </w:rPr>
        <w:t>合理调度，</w:t>
      </w:r>
      <w:r w:rsidRPr="00565307">
        <w:rPr>
          <w:rFonts w:hint="eastAsia"/>
          <w:lang w:eastAsia="zh-CN"/>
        </w:rPr>
        <w:t>确保末端污水厂进水流量稳定。</w:t>
      </w:r>
    </w:p>
    <w:p w14:paraId="3448908F" w14:textId="5264C5E1" w:rsidR="008611F8" w:rsidRPr="00565307" w:rsidRDefault="007D7F11" w:rsidP="00001C60">
      <w:pPr>
        <w:pStyle w:val="af2"/>
        <w:numPr>
          <w:ilvl w:val="0"/>
          <w:numId w:val="62"/>
        </w:numPr>
        <w:ind w:left="426" w:firstLine="0"/>
        <w:rPr>
          <w:lang w:eastAsia="zh-CN"/>
        </w:rPr>
      </w:pPr>
      <w:r w:rsidRPr="00565307">
        <w:rPr>
          <w:rFonts w:hint="eastAsia"/>
          <w:lang w:eastAsia="zh-CN"/>
        </w:rPr>
        <w:t>降雨期间，合流</w:t>
      </w:r>
      <w:r w:rsidRPr="00565307">
        <w:rPr>
          <w:lang w:eastAsia="zh-CN"/>
        </w:rPr>
        <w:t>区的城市排水管网系统</w:t>
      </w:r>
      <w:r w:rsidRPr="00565307">
        <w:rPr>
          <w:rFonts w:hint="eastAsia"/>
          <w:lang w:eastAsia="zh-CN"/>
        </w:rPr>
        <w:t>或分流</w:t>
      </w:r>
      <w:r w:rsidRPr="00565307">
        <w:rPr>
          <w:lang w:eastAsia="zh-CN"/>
        </w:rPr>
        <w:t>区</w:t>
      </w:r>
      <w:r w:rsidRPr="00565307">
        <w:rPr>
          <w:rFonts w:hint="eastAsia"/>
          <w:lang w:eastAsia="zh-CN"/>
        </w:rPr>
        <w:t>内存在混接的污水管网</w:t>
      </w:r>
      <w:r w:rsidRPr="00565307">
        <w:rPr>
          <w:lang w:eastAsia="zh-CN"/>
        </w:rPr>
        <w:t>系统</w:t>
      </w:r>
      <w:r w:rsidRPr="00565307">
        <w:rPr>
          <w:rFonts w:hint="eastAsia"/>
          <w:lang w:eastAsia="zh-CN"/>
        </w:rPr>
        <w:t>，由于截流倍数增加，当干线流量有较大变化时，应事先及时通知末端污水厂做好水量、水质上的应对准备；由于末端污水厂的检修、保养、应急、建设等任务，为确保运行安全，可制定临时调度计划，实施限流等措施。</w:t>
      </w:r>
    </w:p>
    <w:p w14:paraId="1C60B2D5" w14:textId="7760F721" w:rsidR="008611F8" w:rsidRPr="0049264D" w:rsidRDefault="007D7F11" w:rsidP="00001C60">
      <w:pPr>
        <w:pStyle w:val="af2"/>
        <w:numPr>
          <w:ilvl w:val="0"/>
          <w:numId w:val="62"/>
        </w:numPr>
        <w:ind w:left="426" w:firstLine="0"/>
        <w:rPr>
          <w:lang w:eastAsia="zh-CN"/>
        </w:rPr>
      </w:pPr>
      <w:r w:rsidRPr="00565307">
        <w:rPr>
          <w:rFonts w:hint="eastAsia"/>
          <w:lang w:eastAsia="zh-CN"/>
        </w:rPr>
        <w:t>因暴雨时管线超量运行、设施事故等原因，需应急排放水体前，应先报当地政</w:t>
      </w:r>
      <w:r w:rsidR="007A2853" w:rsidRPr="00565307">
        <w:rPr>
          <w:rFonts w:hint="eastAsia"/>
          <w:lang w:eastAsia="zh-CN"/>
        </w:rPr>
        <w:t>府主管部门批准后方可实施。</w:t>
      </w:r>
    </w:p>
    <w:p w14:paraId="44B96122" w14:textId="77777777" w:rsidR="007D7F11" w:rsidRPr="00565307" w:rsidRDefault="007D7F11" w:rsidP="0049264D">
      <w:pPr>
        <w:pStyle w:val="2"/>
        <w:spacing w:before="111" w:after="111"/>
      </w:pPr>
      <w:bookmarkStart w:id="205" w:name="_Toc25865236"/>
      <w:bookmarkStart w:id="206" w:name="_Toc25865483"/>
      <w:bookmarkStart w:id="207" w:name="_Toc25865673"/>
      <w:bookmarkStart w:id="208" w:name="_Toc25866364"/>
      <w:bookmarkStart w:id="209" w:name="_Toc50885326"/>
      <w:bookmarkStart w:id="210" w:name="_Toc57571375"/>
      <w:r w:rsidRPr="00565307">
        <w:rPr>
          <w:rFonts w:hint="eastAsia"/>
        </w:rPr>
        <w:lastRenderedPageBreak/>
        <w:t>排口管理</w:t>
      </w:r>
      <w:bookmarkEnd w:id="205"/>
      <w:bookmarkEnd w:id="206"/>
      <w:bookmarkEnd w:id="207"/>
      <w:bookmarkEnd w:id="208"/>
      <w:bookmarkEnd w:id="209"/>
      <w:bookmarkEnd w:id="210"/>
    </w:p>
    <w:p w14:paraId="16D02155" w14:textId="77777777" w:rsidR="007D7F11" w:rsidRPr="00565307" w:rsidRDefault="007D7F11" w:rsidP="00001C60">
      <w:pPr>
        <w:pStyle w:val="af2"/>
        <w:numPr>
          <w:ilvl w:val="0"/>
          <w:numId w:val="63"/>
        </w:numPr>
        <w:rPr>
          <w:lang w:eastAsia="zh-CN"/>
        </w:rPr>
      </w:pPr>
      <w:bookmarkStart w:id="211" w:name="_Toc25865484"/>
      <w:r w:rsidRPr="00565307">
        <w:rPr>
          <w:rFonts w:hint="eastAsia"/>
          <w:lang w:eastAsia="zh-CN"/>
        </w:rPr>
        <w:t>为加强入湖（</w:t>
      </w:r>
      <w:r w:rsidRPr="00565307">
        <w:rPr>
          <w:lang w:eastAsia="zh-CN"/>
        </w:rPr>
        <w:t>江</w:t>
      </w:r>
      <w:r w:rsidRPr="00565307">
        <w:rPr>
          <w:rFonts w:hint="eastAsia"/>
          <w:lang w:eastAsia="zh-CN"/>
        </w:rPr>
        <w:t>、</w:t>
      </w:r>
      <w:r w:rsidRPr="00565307">
        <w:rPr>
          <w:lang w:eastAsia="zh-CN"/>
        </w:rPr>
        <w:t>河</w:t>
      </w:r>
      <w:r w:rsidRPr="00565307">
        <w:rPr>
          <w:rFonts w:hint="eastAsia"/>
          <w:lang w:eastAsia="zh-CN"/>
        </w:rPr>
        <w:t>）排口（以下</w:t>
      </w:r>
      <w:r w:rsidRPr="00565307">
        <w:rPr>
          <w:lang w:eastAsia="zh-CN"/>
        </w:rPr>
        <w:t>简称</w:t>
      </w:r>
      <w:r w:rsidRPr="00565307">
        <w:rPr>
          <w:rFonts w:hint="eastAsia"/>
          <w:lang w:eastAsia="zh-CN"/>
        </w:rPr>
        <w:t>“排口”</w:t>
      </w:r>
      <w:r w:rsidRPr="00565307">
        <w:rPr>
          <w:lang w:eastAsia="zh-CN"/>
        </w:rPr>
        <w:t>）</w:t>
      </w:r>
      <w:r w:rsidRPr="00565307">
        <w:rPr>
          <w:rFonts w:hint="eastAsia"/>
          <w:lang w:eastAsia="zh-CN"/>
        </w:rPr>
        <w:t>的监督管理，保护水资源，保障防洪和工程设施安全，促进水资源的可持续利用，在江河、湖泊（含渠道、水库等水域，下同）新建、改建或者扩大排口应纳入</w:t>
      </w:r>
      <w:r w:rsidRPr="00565307">
        <w:rPr>
          <w:lang w:eastAsia="zh-CN"/>
        </w:rPr>
        <w:t>进行</w:t>
      </w:r>
      <w:r w:rsidRPr="00565307">
        <w:rPr>
          <w:rFonts w:hint="eastAsia"/>
          <w:lang w:eastAsia="zh-CN"/>
        </w:rPr>
        <w:t>监督管理。</w:t>
      </w:r>
      <w:bookmarkEnd w:id="211"/>
    </w:p>
    <w:p w14:paraId="499B7466" w14:textId="77777777" w:rsidR="007D7F11" w:rsidRPr="00565307" w:rsidRDefault="007D7F11" w:rsidP="00001C60">
      <w:pPr>
        <w:pStyle w:val="af2"/>
        <w:numPr>
          <w:ilvl w:val="0"/>
          <w:numId w:val="63"/>
        </w:numPr>
        <w:rPr>
          <w:b/>
          <w:lang w:eastAsia="zh-CN"/>
        </w:rPr>
      </w:pPr>
      <w:bookmarkStart w:id="212" w:name="_Toc25865485"/>
      <w:r w:rsidRPr="00565307">
        <w:rPr>
          <w:rFonts w:hint="eastAsia"/>
          <w:lang w:eastAsia="zh-CN"/>
        </w:rPr>
        <w:t>入湖（</w:t>
      </w:r>
      <w:r w:rsidRPr="00565307">
        <w:rPr>
          <w:lang w:eastAsia="zh-CN"/>
        </w:rPr>
        <w:t>江</w:t>
      </w:r>
      <w:r w:rsidRPr="00565307">
        <w:rPr>
          <w:rFonts w:hint="eastAsia"/>
          <w:lang w:eastAsia="zh-CN"/>
        </w:rPr>
        <w:t>、</w:t>
      </w:r>
      <w:r w:rsidRPr="00565307">
        <w:rPr>
          <w:lang w:eastAsia="zh-CN"/>
        </w:rPr>
        <w:t>河</w:t>
      </w:r>
      <w:r w:rsidRPr="00565307">
        <w:rPr>
          <w:rFonts w:hint="eastAsia"/>
          <w:lang w:eastAsia="zh-CN"/>
        </w:rPr>
        <w:t>）排口的新建、改建和扩大等统称为排口设置，排口设置在符合排放</w:t>
      </w:r>
      <w:r w:rsidRPr="00565307">
        <w:rPr>
          <w:lang w:eastAsia="zh-CN"/>
        </w:rPr>
        <w:t>水体的</w:t>
      </w:r>
      <w:r w:rsidRPr="00565307">
        <w:rPr>
          <w:rFonts w:hint="eastAsia"/>
          <w:lang w:eastAsia="zh-CN"/>
        </w:rPr>
        <w:t>水功能区划、水资源保护规划、流域</w:t>
      </w:r>
      <w:r w:rsidRPr="00565307">
        <w:rPr>
          <w:lang w:eastAsia="zh-CN"/>
        </w:rPr>
        <w:t>规划</w:t>
      </w:r>
      <w:r w:rsidRPr="00565307">
        <w:rPr>
          <w:rFonts w:hint="eastAsia"/>
          <w:lang w:eastAsia="zh-CN"/>
        </w:rPr>
        <w:t>以及</w:t>
      </w:r>
      <w:r w:rsidRPr="00565307">
        <w:rPr>
          <w:lang w:eastAsia="zh-CN"/>
        </w:rPr>
        <w:t>排水防涝规划等</w:t>
      </w:r>
      <w:r w:rsidRPr="00565307">
        <w:rPr>
          <w:rFonts w:hint="eastAsia"/>
          <w:lang w:eastAsia="zh-CN"/>
        </w:rPr>
        <w:t>上位</w:t>
      </w:r>
      <w:r w:rsidRPr="00565307">
        <w:rPr>
          <w:lang w:eastAsia="zh-CN"/>
        </w:rPr>
        <w:t>规划</w:t>
      </w:r>
      <w:r w:rsidRPr="00565307">
        <w:rPr>
          <w:rFonts w:hint="eastAsia"/>
          <w:lang w:eastAsia="zh-CN"/>
        </w:rPr>
        <w:t>要求的</w:t>
      </w:r>
      <w:r w:rsidRPr="00565307">
        <w:rPr>
          <w:lang w:eastAsia="zh-CN"/>
        </w:rPr>
        <w:t>前提下</w:t>
      </w:r>
      <w:r w:rsidRPr="00565307">
        <w:rPr>
          <w:rFonts w:hint="eastAsia"/>
          <w:lang w:eastAsia="zh-CN"/>
        </w:rPr>
        <w:t>报请</w:t>
      </w:r>
      <w:r w:rsidRPr="00565307">
        <w:rPr>
          <w:lang w:eastAsia="zh-CN"/>
        </w:rPr>
        <w:t>环保主管部门进行</w:t>
      </w:r>
      <w:r w:rsidRPr="00565307">
        <w:rPr>
          <w:rFonts w:hint="eastAsia"/>
          <w:lang w:eastAsia="zh-CN"/>
        </w:rPr>
        <w:t>审批同意</w:t>
      </w:r>
      <w:r w:rsidRPr="00565307">
        <w:rPr>
          <w:lang w:eastAsia="zh-CN"/>
        </w:rPr>
        <w:t>后方可实施</w:t>
      </w:r>
      <w:r w:rsidRPr="00565307">
        <w:rPr>
          <w:rFonts w:hint="eastAsia"/>
          <w:lang w:eastAsia="zh-CN"/>
        </w:rPr>
        <w:t>。</w:t>
      </w:r>
    </w:p>
    <w:p w14:paraId="6BCD4192" w14:textId="77777777" w:rsidR="007D7F11" w:rsidRPr="00565307" w:rsidRDefault="007D7F11" w:rsidP="00001C60">
      <w:pPr>
        <w:pStyle w:val="af2"/>
        <w:numPr>
          <w:ilvl w:val="0"/>
          <w:numId w:val="63"/>
        </w:numPr>
        <w:rPr>
          <w:b/>
          <w:lang w:eastAsia="zh-CN"/>
        </w:rPr>
      </w:pPr>
      <w:r w:rsidRPr="00565307">
        <w:rPr>
          <w:rFonts w:hint="eastAsia"/>
          <w:b/>
          <w:lang w:eastAsia="zh-CN"/>
        </w:rPr>
        <w:t>为</w:t>
      </w:r>
      <w:r w:rsidRPr="00565307">
        <w:rPr>
          <w:b/>
          <w:lang w:eastAsia="zh-CN"/>
        </w:rPr>
        <w:t>确保城市</w:t>
      </w:r>
      <w:r w:rsidRPr="00565307">
        <w:rPr>
          <w:rFonts w:hint="eastAsia"/>
          <w:b/>
          <w:lang w:eastAsia="zh-CN"/>
        </w:rPr>
        <w:t>水</w:t>
      </w:r>
      <w:r w:rsidRPr="00565307">
        <w:rPr>
          <w:b/>
          <w:lang w:eastAsia="zh-CN"/>
        </w:rPr>
        <w:t>系统安全</w:t>
      </w:r>
      <w:r w:rsidRPr="00565307">
        <w:rPr>
          <w:rFonts w:hint="eastAsia"/>
          <w:b/>
          <w:lang w:eastAsia="zh-CN"/>
        </w:rPr>
        <w:t>和水资源的永续利用，在江河、湖泊（含渠道、水库等水域，下同）新建、改建排口应</w:t>
      </w:r>
      <w:r w:rsidRPr="00565307">
        <w:rPr>
          <w:b/>
          <w:lang w:eastAsia="zh-CN"/>
        </w:rPr>
        <w:t>与区域</w:t>
      </w:r>
      <w:r w:rsidRPr="00565307">
        <w:rPr>
          <w:rFonts w:hint="eastAsia"/>
          <w:b/>
          <w:lang w:eastAsia="zh-CN"/>
        </w:rPr>
        <w:t>的</w:t>
      </w:r>
      <w:r w:rsidRPr="00565307">
        <w:rPr>
          <w:b/>
          <w:lang w:eastAsia="zh-CN"/>
        </w:rPr>
        <w:t>流域规划</w:t>
      </w:r>
      <w:r w:rsidRPr="00565307">
        <w:rPr>
          <w:rFonts w:hint="eastAsia"/>
          <w:b/>
          <w:lang w:eastAsia="zh-CN"/>
        </w:rPr>
        <w:t>、水</w:t>
      </w:r>
      <w:r w:rsidRPr="00565307">
        <w:rPr>
          <w:b/>
          <w:lang w:eastAsia="zh-CN"/>
        </w:rPr>
        <w:t>功能区划</w:t>
      </w:r>
      <w:r w:rsidRPr="00565307">
        <w:rPr>
          <w:rFonts w:hint="eastAsia"/>
          <w:b/>
          <w:lang w:eastAsia="zh-CN"/>
        </w:rPr>
        <w:t>、水源</w:t>
      </w:r>
      <w:r w:rsidRPr="00565307">
        <w:rPr>
          <w:b/>
          <w:lang w:eastAsia="zh-CN"/>
        </w:rPr>
        <w:t>地保护规划等进行衔接，不得在水源地</w:t>
      </w:r>
      <w:r w:rsidRPr="00565307">
        <w:rPr>
          <w:rFonts w:hint="eastAsia"/>
          <w:b/>
          <w:lang w:eastAsia="zh-CN"/>
        </w:rPr>
        <w:t>保护</w:t>
      </w:r>
      <w:r w:rsidRPr="00565307">
        <w:rPr>
          <w:b/>
          <w:lang w:eastAsia="zh-CN"/>
        </w:rPr>
        <w:t>区以及</w:t>
      </w:r>
      <w:r w:rsidRPr="00565307">
        <w:rPr>
          <w:rFonts w:hint="eastAsia"/>
          <w:b/>
          <w:lang w:eastAsia="zh-CN"/>
        </w:rPr>
        <w:t>水厂取水口Ⅰ、Ⅱ级保护区</w:t>
      </w:r>
      <w:r w:rsidRPr="00565307">
        <w:rPr>
          <w:b/>
          <w:lang w:eastAsia="zh-CN"/>
        </w:rPr>
        <w:t>范围内</w:t>
      </w:r>
      <w:r w:rsidRPr="00565307">
        <w:rPr>
          <w:rFonts w:hint="eastAsia"/>
          <w:b/>
          <w:lang w:eastAsia="zh-CN"/>
        </w:rPr>
        <w:t>新建、改扩建排口。</w:t>
      </w:r>
    </w:p>
    <w:p w14:paraId="3C597A0C" w14:textId="77777777" w:rsidR="007D7F11" w:rsidRPr="00565307" w:rsidRDefault="007D7F11" w:rsidP="00001C60">
      <w:pPr>
        <w:pStyle w:val="af2"/>
        <w:numPr>
          <w:ilvl w:val="0"/>
          <w:numId w:val="63"/>
        </w:numPr>
        <w:rPr>
          <w:lang w:eastAsia="zh-CN"/>
        </w:rPr>
      </w:pPr>
      <w:r w:rsidRPr="00565307">
        <w:rPr>
          <w:rFonts w:hint="eastAsia"/>
          <w:lang w:eastAsia="zh-CN"/>
        </w:rPr>
        <w:t>水行政主管部门及其所属管理单位对其行政管理权限内的排口实施日常监督管理。</w:t>
      </w:r>
      <w:bookmarkStart w:id="213" w:name="_Toc25865486"/>
      <w:bookmarkEnd w:id="212"/>
    </w:p>
    <w:p w14:paraId="4FABE983" w14:textId="77777777" w:rsidR="007D7F11" w:rsidRPr="00565307" w:rsidRDefault="007D7F11" w:rsidP="00001C60">
      <w:pPr>
        <w:pStyle w:val="af2"/>
        <w:numPr>
          <w:ilvl w:val="0"/>
          <w:numId w:val="63"/>
        </w:numPr>
        <w:rPr>
          <w:lang w:eastAsia="zh-CN"/>
        </w:rPr>
      </w:pPr>
      <w:r w:rsidRPr="00565307">
        <w:rPr>
          <w:rFonts w:hint="eastAsia"/>
          <w:lang w:eastAsia="zh-CN"/>
        </w:rPr>
        <w:t>需设置排口的单位应当向环境保护行政主管部门报送建设项目环境影响报告书（表）之前，向有管辖权的地方人民政府环保主管部门或者流域管理机构提出入河排口设置申请。</w:t>
      </w:r>
      <w:bookmarkEnd w:id="213"/>
    </w:p>
    <w:p w14:paraId="112A278D" w14:textId="77777777" w:rsidR="007D7F11" w:rsidRPr="00565307" w:rsidRDefault="007D7F11" w:rsidP="0049264D">
      <w:pPr>
        <w:pStyle w:val="2"/>
        <w:spacing w:before="111" w:after="111"/>
      </w:pPr>
      <w:bookmarkStart w:id="214" w:name="_Toc50885327"/>
      <w:bookmarkStart w:id="215" w:name="_Toc57571376"/>
      <w:r w:rsidRPr="00565307">
        <w:rPr>
          <w:rFonts w:hint="eastAsia"/>
        </w:rPr>
        <w:t>城市排水管网维护</w:t>
      </w:r>
      <w:bookmarkEnd w:id="214"/>
      <w:bookmarkEnd w:id="215"/>
    </w:p>
    <w:p w14:paraId="193C0159" w14:textId="58D5B6DE" w:rsidR="007D7F11" w:rsidRPr="00565307" w:rsidRDefault="007D7F11" w:rsidP="00001C60">
      <w:pPr>
        <w:pStyle w:val="af2"/>
        <w:numPr>
          <w:ilvl w:val="0"/>
          <w:numId w:val="64"/>
        </w:numPr>
        <w:rPr>
          <w:lang w:eastAsia="zh-CN"/>
        </w:rPr>
      </w:pPr>
      <w:r w:rsidRPr="00565307">
        <w:rPr>
          <w:rFonts w:hint="eastAsia"/>
          <w:lang w:eastAsia="zh-CN"/>
        </w:rPr>
        <w:t>城市排水管网（包括</w:t>
      </w:r>
      <w:r w:rsidRPr="00565307">
        <w:rPr>
          <w:lang w:eastAsia="zh-CN"/>
        </w:rPr>
        <w:t>雨</w:t>
      </w:r>
      <w:r w:rsidRPr="00565307">
        <w:rPr>
          <w:rFonts w:hint="eastAsia"/>
          <w:lang w:eastAsia="zh-CN"/>
        </w:rPr>
        <w:t>、</w:t>
      </w:r>
      <w:r w:rsidRPr="00565307">
        <w:rPr>
          <w:lang w:eastAsia="zh-CN"/>
        </w:rPr>
        <w:t>污水</w:t>
      </w:r>
      <w:r w:rsidRPr="00565307">
        <w:rPr>
          <w:rFonts w:hint="eastAsia"/>
          <w:lang w:eastAsia="zh-CN"/>
        </w:rPr>
        <w:t>及合流</w:t>
      </w:r>
      <w:r w:rsidRPr="00565307">
        <w:rPr>
          <w:lang w:eastAsia="zh-CN"/>
        </w:rPr>
        <w:t>管网）</w:t>
      </w:r>
      <w:r w:rsidRPr="00565307">
        <w:rPr>
          <w:rFonts w:hint="eastAsia"/>
          <w:lang w:eastAsia="zh-CN"/>
        </w:rPr>
        <w:t>及</w:t>
      </w:r>
      <w:r w:rsidRPr="00565307">
        <w:rPr>
          <w:lang w:eastAsia="zh-CN"/>
        </w:rPr>
        <w:t>附属设施</w:t>
      </w:r>
      <w:r w:rsidRPr="00565307">
        <w:rPr>
          <w:rFonts w:hint="eastAsia"/>
          <w:lang w:eastAsia="zh-CN"/>
        </w:rPr>
        <w:t>应定期巡视，</w:t>
      </w:r>
      <w:r w:rsidRPr="00565307">
        <w:rPr>
          <w:lang w:eastAsia="zh-CN"/>
        </w:rPr>
        <w:t>巡视</w:t>
      </w:r>
      <w:r w:rsidRPr="00565307">
        <w:rPr>
          <w:rFonts w:hint="eastAsia"/>
          <w:lang w:eastAsia="zh-CN"/>
        </w:rPr>
        <w:t>检查不应少于</w:t>
      </w:r>
      <w:r w:rsidRPr="00565307">
        <w:rPr>
          <w:rFonts w:hint="eastAsia"/>
          <w:lang w:eastAsia="zh-CN"/>
        </w:rPr>
        <w:t>1</w:t>
      </w:r>
      <w:r w:rsidRPr="00565307">
        <w:rPr>
          <w:rFonts w:hint="eastAsia"/>
          <w:lang w:eastAsia="zh-CN"/>
        </w:rPr>
        <w:t>个</w:t>
      </w:r>
      <w:r w:rsidRPr="00565307">
        <w:rPr>
          <w:lang w:eastAsia="zh-CN"/>
        </w:rPr>
        <w:t>月</w:t>
      </w:r>
      <w:r w:rsidRPr="00565307">
        <w:rPr>
          <w:rFonts w:hint="eastAsia"/>
          <w:lang w:eastAsia="zh-CN"/>
        </w:rPr>
        <w:t>一次</w:t>
      </w:r>
      <w:r w:rsidR="00355619">
        <w:rPr>
          <w:rFonts w:hint="eastAsia"/>
          <w:lang w:eastAsia="zh-CN"/>
        </w:rPr>
        <w:t>，</w:t>
      </w:r>
      <w:r w:rsidR="00355619">
        <w:rPr>
          <w:lang w:eastAsia="zh-CN"/>
        </w:rPr>
        <w:t>雨季应加密巡查</w:t>
      </w:r>
      <w:r w:rsidR="00355619">
        <w:rPr>
          <w:rFonts w:hint="eastAsia"/>
          <w:lang w:eastAsia="zh-CN"/>
        </w:rPr>
        <w:t>次数</w:t>
      </w:r>
      <w:r w:rsidRPr="00565307">
        <w:rPr>
          <w:rFonts w:hint="eastAsia"/>
          <w:lang w:eastAsia="zh-CN"/>
        </w:rPr>
        <w:t>。</w:t>
      </w:r>
    </w:p>
    <w:p w14:paraId="2E0C84DB" w14:textId="77777777" w:rsidR="007D7F11" w:rsidRPr="00565307" w:rsidRDefault="007D7F11" w:rsidP="00001C60">
      <w:pPr>
        <w:pStyle w:val="af2"/>
        <w:numPr>
          <w:ilvl w:val="0"/>
          <w:numId w:val="64"/>
        </w:numPr>
        <w:rPr>
          <w:lang w:eastAsia="zh-CN"/>
        </w:rPr>
      </w:pPr>
      <w:bookmarkStart w:id="216" w:name="_Toc25865490"/>
      <w:r w:rsidRPr="00565307">
        <w:rPr>
          <w:rFonts w:hint="eastAsia"/>
          <w:lang w:eastAsia="zh-CN"/>
        </w:rPr>
        <w:t>城市排水行政</w:t>
      </w:r>
      <w:r w:rsidRPr="00565307">
        <w:rPr>
          <w:lang w:eastAsia="zh-CN"/>
        </w:rPr>
        <w:t>主管</w:t>
      </w:r>
      <w:r w:rsidRPr="00565307">
        <w:rPr>
          <w:rFonts w:hint="eastAsia"/>
          <w:lang w:eastAsia="zh-CN"/>
        </w:rPr>
        <w:t>部门应制定适合本</w:t>
      </w:r>
      <w:r w:rsidRPr="00565307">
        <w:rPr>
          <w:lang w:eastAsia="zh-CN"/>
        </w:rPr>
        <w:t>地区</w:t>
      </w:r>
      <w:r w:rsidRPr="00565307">
        <w:rPr>
          <w:rFonts w:hint="eastAsia"/>
          <w:lang w:eastAsia="zh-CN"/>
        </w:rPr>
        <w:t>排水管网维护和管</w:t>
      </w:r>
      <w:r w:rsidRPr="00565307">
        <w:rPr>
          <w:lang w:eastAsia="zh-CN"/>
        </w:rPr>
        <w:t>养</w:t>
      </w:r>
      <w:r w:rsidRPr="00565307">
        <w:rPr>
          <w:rFonts w:hint="eastAsia"/>
          <w:lang w:eastAsia="zh-CN"/>
        </w:rPr>
        <w:t>质量的标准办法，并定期对排水管网的运行状况进行抽查，管养</w:t>
      </w:r>
      <w:r w:rsidRPr="00565307">
        <w:rPr>
          <w:lang w:eastAsia="zh-CN"/>
        </w:rPr>
        <w:t>维护</w:t>
      </w:r>
      <w:r w:rsidRPr="00565307">
        <w:rPr>
          <w:rFonts w:hint="eastAsia"/>
          <w:lang w:eastAsia="zh-CN"/>
        </w:rPr>
        <w:t>的检查不应少于</w:t>
      </w:r>
      <w:r w:rsidRPr="00565307">
        <w:rPr>
          <w:rFonts w:hint="eastAsia"/>
          <w:lang w:eastAsia="zh-CN"/>
        </w:rPr>
        <w:t>3</w:t>
      </w:r>
      <w:r w:rsidRPr="00565307">
        <w:rPr>
          <w:rFonts w:hint="eastAsia"/>
          <w:lang w:eastAsia="zh-CN"/>
        </w:rPr>
        <w:t>个月一次。</w:t>
      </w:r>
      <w:bookmarkEnd w:id="216"/>
    </w:p>
    <w:p w14:paraId="31519103" w14:textId="67EB97B0" w:rsidR="00BD5648" w:rsidRPr="00355619" w:rsidRDefault="007D7F11" w:rsidP="00001C60">
      <w:pPr>
        <w:pStyle w:val="af2"/>
        <w:numPr>
          <w:ilvl w:val="0"/>
          <w:numId w:val="64"/>
        </w:numPr>
        <w:rPr>
          <w:b/>
          <w:lang w:eastAsia="zh-CN"/>
        </w:rPr>
      </w:pPr>
      <w:r w:rsidRPr="00355619">
        <w:rPr>
          <w:rFonts w:hint="eastAsia"/>
          <w:b/>
          <w:lang w:eastAsia="zh-CN"/>
        </w:rPr>
        <w:t>城市排水管网设施应建立完善</w:t>
      </w:r>
      <w:r w:rsidRPr="00355619">
        <w:rPr>
          <w:b/>
          <w:lang w:eastAsia="zh-CN"/>
        </w:rPr>
        <w:t>的检测</w:t>
      </w:r>
      <w:r w:rsidRPr="00355619">
        <w:rPr>
          <w:rFonts w:hint="eastAsia"/>
          <w:b/>
          <w:lang w:eastAsia="zh-CN"/>
        </w:rPr>
        <w:t>要求</w:t>
      </w:r>
      <w:r w:rsidRPr="00355619">
        <w:rPr>
          <w:b/>
          <w:lang w:eastAsia="zh-CN"/>
        </w:rPr>
        <w:t>及方案，</w:t>
      </w:r>
      <w:r w:rsidR="00355619" w:rsidRPr="00355619">
        <w:rPr>
          <w:rFonts w:hint="eastAsia"/>
          <w:b/>
          <w:lang w:eastAsia="zh-CN"/>
        </w:rPr>
        <w:t>各区应</w:t>
      </w:r>
      <w:r w:rsidRPr="00355619">
        <w:rPr>
          <w:b/>
          <w:lang w:eastAsia="zh-CN"/>
        </w:rPr>
        <w:t>结合</w:t>
      </w:r>
      <w:r w:rsidRPr="00355619">
        <w:rPr>
          <w:rFonts w:hint="eastAsia"/>
          <w:b/>
          <w:lang w:eastAsia="zh-CN"/>
        </w:rPr>
        <w:t>国民经济</w:t>
      </w:r>
      <w:r w:rsidRPr="00355619">
        <w:rPr>
          <w:b/>
          <w:lang w:eastAsia="zh-CN"/>
        </w:rPr>
        <w:t>及发展的</w:t>
      </w:r>
      <w:r w:rsidRPr="00355619">
        <w:rPr>
          <w:rFonts w:hint="eastAsia"/>
          <w:b/>
          <w:lang w:eastAsia="zh-CN"/>
        </w:rPr>
        <w:t>五年规</w:t>
      </w:r>
      <w:r w:rsidRPr="00355619">
        <w:rPr>
          <w:b/>
          <w:lang w:eastAsia="zh-CN"/>
        </w:rPr>
        <w:t>划，实现在一个</w:t>
      </w:r>
      <w:r w:rsidRPr="00355619">
        <w:rPr>
          <w:rFonts w:hint="eastAsia"/>
          <w:b/>
          <w:lang w:eastAsia="zh-CN"/>
        </w:rPr>
        <w:t>五年国民</w:t>
      </w:r>
      <w:r w:rsidRPr="00355619">
        <w:rPr>
          <w:b/>
          <w:lang w:eastAsia="zh-CN"/>
        </w:rPr>
        <w:t>经济和发展规划</w:t>
      </w:r>
      <w:r w:rsidRPr="00355619">
        <w:rPr>
          <w:rFonts w:hint="eastAsia"/>
          <w:b/>
          <w:lang w:eastAsia="zh-CN"/>
        </w:rPr>
        <w:t>周期</w:t>
      </w:r>
      <w:r w:rsidRPr="00355619">
        <w:rPr>
          <w:b/>
          <w:lang w:eastAsia="zh-CN"/>
        </w:rPr>
        <w:t>内的管网检测</w:t>
      </w:r>
      <w:r w:rsidRPr="00355619">
        <w:rPr>
          <w:rFonts w:hint="eastAsia"/>
          <w:b/>
          <w:lang w:eastAsia="zh-CN"/>
        </w:rPr>
        <w:t>的</w:t>
      </w:r>
      <w:r w:rsidRPr="00355619">
        <w:rPr>
          <w:b/>
          <w:lang w:eastAsia="zh-CN"/>
        </w:rPr>
        <w:t>全覆</w:t>
      </w:r>
      <w:r w:rsidRPr="00355619">
        <w:rPr>
          <w:b/>
          <w:lang w:eastAsia="zh-CN"/>
        </w:rPr>
        <w:lastRenderedPageBreak/>
        <w:t>盖</w:t>
      </w:r>
      <w:r w:rsidR="00355619">
        <w:rPr>
          <w:rFonts w:hint="eastAsia"/>
          <w:b/>
          <w:lang w:eastAsia="zh-CN"/>
        </w:rPr>
        <w:t>，</w:t>
      </w:r>
      <w:r w:rsidR="00355619">
        <w:rPr>
          <w:b/>
          <w:lang w:eastAsia="zh-CN"/>
        </w:rPr>
        <w:t>并</w:t>
      </w:r>
      <w:r w:rsidR="00355619">
        <w:rPr>
          <w:rFonts w:hint="eastAsia"/>
          <w:b/>
          <w:lang w:eastAsia="zh-CN"/>
        </w:rPr>
        <w:t>根据功能</w:t>
      </w:r>
      <w:r w:rsidR="00355619">
        <w:rPr>
          <w:b/>
          <w:lang w:eastAsia="zh-CN"/>
        </w:rPr>
        <w:t>性和结构性的检测结果建立</w:t>
      </w:r>
      <w:r w:rsidR="00355619">
        <w:rPr>
          <w:rFonts w:hint="eastAsia"/>
          <w:b/>
          <w:lang w:eastAsia="zh-CN"/>
        </w:rPr>
        <w:t>排水</w:t>
      </w:r>
      <w:r w:rsidR="00355619">
        <w:rPr>
          <w:b/>
          <w:lang w:eastAsia="zh-CN"/>
        </w:rPr>
        <w:t>管网修复</w:t>
      </w:r>
      <w:r w:rsidR="00355619">
        <w:rPr>
          <w:rFonts w:hint="eastAsia"/>
          <w:b/>
          <w:lang w:eastAsia="zh-CN"/>
        </w:rPr>
        <w:t>计划</w:t>
      </w:r>
      <w:r w:rsidR="00355619">
        <w:rPr>
          <w:b/>
          <w:lang w:eastAsia="zh-CN"/>
        </w:rPr>
        <w:t>并组织实施</w:t>
      </w:r>
      <w:r w:rsidR="00355619" w:rsidRPr="00355619">
        <w:rPr>
          <w:rFonts w:hint="eastAsia"/>
          <w:b/>
          <w:lang w:eastAsia="zh-CN"/>
        </w:rPr>
        <w:t>。</w:t>
      </w:r>
    </w:p>
    <w:p w14:paraId="2134F68F" w14:textId="77777777" w:rsidR="00BD5648" w:rsidRPr="00565307" w:rsidRDefault="007D7F11" w:rsidP="00001C60">
      <w:pPr>
        <w:pStyle w:val="af2"/>
        <w:numPr>
          <w:ilvl w:val="0"/>
          <w:numId w:val="64"/>
        </w:numPr>
        <w:rPr>
          <w:b/>
          <w:lang w:eastAsia="zh-CN"/>
        </w:rPr>
      </w:pPr>
      <w:r w:rsidRPr="00565307">
        <w:rPr>
          <w:rFonts w:hint="eastAsia"/>
          <w:b/>
          <w:lang w:eastAsia="zh-CN"/>
        </w:rPr>
        <w:t>排水行政</w:t>
      </w:r>
      <w:r w:rsidRPr="00565307">
        <w:rPr>
          <w:b/>
          <w:lang w:eastAsia="zh-CN"/>
        </w:rPr>
        <w:t>主管</w:t>
      </w:r>
      <w:r w:rsidRPr="00565307">
        <w:rPr>
          <w:rFonts w:hint="eastAsia"/>
          <w:b/>
          <w:lang w:eastAsia="zh-CN"/>
        </w:rPr>
        <w:t>部门应加强对于城市</w:t>
      </w:r>
      <w:r w:rsidRPr="00565307">
        <w:rPr>
          <w:b/>
          <w:lang w:eastAsia="zh-CN"/>
        </w:rPr>
        <w:t>基坑</w:t>
      </w:r>
      <w:r w:rsidRPr="00565307">
        <w:rPr>
          <w:rFonts w:hint="eastAsia"/>
          <w:b/>
          <w:lang w:eastAsia="zh-CN"/>
        </w:rPr>
        <w:t>等</w:t>
      </w:r>
      <w:r w:rsidRPr="00565307">
        <w:rPr>
          <w:b/>
          <w:lang w:eastAsia="zh-CN"/>
        </w:rPr>
        <w:t>施工排水的管理，</w:t>
      </w:r>
      <w:r w:rsidRPr="00565307">
        <w:rPr>
          <w:rFonts w:hint="eastAsia"/>
          <w:b/>
          <w:lang w:eastAsia="zh-CN"/>
        </w:rPr>
        <w:t>工程</w:t>
      </w:r>
      <w:r w:rsidRPr="00565307">
        <w:rPr>
          <w:b/>
          <w:lang w:eastAsia="zh-CN"/>
        </w:rPr>
        <w:t>项目</w:t>
      </w:r>
      <w:r w:rsidRPr="00565307">
        <w:rPr>
          <w:rFonts w:hint="eastAsia"/>
          <w:b/>
          <w:lang w:eastAsia="zh-CN"/>
        </w:rPr>
        <w:t>有</w:t>
      </w:r>
      <w:r w:rsidRPr="00565307">
        <w:rPr>
          <w:b/>
          <w:lang w:eastAsia="zh-CN"/>
        </w:rPr>
        <w:t>施工排水需求</w:t>
      </w:r>
      <w:r w:rsidRPr="00565307">
        <w:rPr>
          <w:rFonts w:hint="eastAsia"/>
          <w:b/>
          <w:lang w:eastAsia="zh-CN"/>
        </w:rPr>
        <w:t>应</w:t>
      </w:r>
      <w:r w:rsidRPr="00565307">
        <w:rPr>
          <w:b/>
          <w:lang w:eastAsia="zh-CN"/>
        </w:rPr>
        <w:t>向排水</w:t>
      </w:r>
      <w:r w:rsidRPr="00565307">
        <w:rPr>
          <w:rFonts w:hint="eastAsia"/>
          <w:b/>
          <w:lang w:eastAsia="zh-CN"/>
        </w:rPr>
        <w:t>行政</w:t>
      </w:r>
      <w:r w:rsidRPr="00565307">
        <w:rPr>
          <w:b/>
          <w:lang w:eastAsia="zh-CN"/>
        </w:rPr>
        <w:t>主管部门申请排水许可，并制定</w:t>
      </w:r>
      <w:r w:rsidRPr="00565307">
        <w:rPr>
          <w:rFonts w:hint="eastAsia"/>
          <w:b/>
          <w:lang w:eastAsia="zh-CN"/>
        </w:rPr>
        <w:t>施工</w:t>
      </w:r>
      <w:r w:rsidRPr="00565307">
        <w:rPr>
          <w:b/>
          <w:lang w:eastAsia="zh-CN"/>
        </w:rPr>
        <w:t>排水组织设计报</w:t>
      </w:r>
      <w:r w:rsidRPr="00565307">
        <w:rPr>
          <w:rFonts w:hint="eastAsia"/>
          <w:b/>
          <w:lang w:eastAsia="zh-CN"/>
        </w:rPr>
        <w:t>上述排水</w:t>
      </w:r>
      <w:r w:rsidRPr="00565307">
        <w:rPr>
          <w:b/>
          <w:lang w:eastAsia="zh-CN"/>
        </w:rPr>
        <w:t>行政主管</w:t>
      </w:r>
      <w:r w:rsidRPr="00565307">
        <w:rPr>
          <w:rFonts w:hint="eastAsia"/>
          <w:b/>
          <w:lang w:eastAsia="zh-CN"/>
        </w:rPr>
        <w:t>部门核准</w:t>
      </w:r>
      <w:r w:rsidRPr="00565307">
        <w:rPr>
          <w:b/>
          <w:lang w:eastAsia="zh-CN"/>
        </w:rPr>
        <w:t>。</w:t>
      </w:r>
    </w:p>
    <w:p w14:paraId="07E396F5" w14:textId="77777777" w:rsidR="00BD5648" w:rsidRPr="00565307" w:rsidRDefault="007D7F11" w:rsidP="00001C60">
      <w:pPr>
        <w:pStyle w:val="af2"/>
        <w:numPr>
          <w:ilvl w:val="0"/>
          <w:numId w:val="64"/>
        </w:numPr>
        <w:rPr>
          <w:b/>
          <w:lang w:eastAsia="zh-CN"/>
        </w:rPr>
      </w:pPr>
      <w:r w:rsidRPr="00565307">
        <w:rPr>
          <w:rFonts w:hint="eastAsia"/>
          <w:lang w:eastAsia="zh-CN"/>
        </w:rPr>
        <w:t>城市</w:t>
      </w:r>
      <w:r w:rsidRPr="00565307">
        <w:rPr>
          <w:lang w:eastAsia="zh-CN"/>
        </w:rPr>
        <w:t>排水管网</w:t>
      </w:r>
      <w:r w:rsidRPr="00565307">
        <w:rPr>
          <w:rFonts w:hint="eastAsia"/>
          <w:lang w:eastAsia="zh-CN"/>
        </w:rPr>
        <w:t>位于</w:t>
      </w:r>
      <w:r w:rsidRPr="00565307">
        <w:rPr>
          <w:lang w:eastAsia="zh-CN"/>
        </w:rPr>
        <w:t>绿化带范围内时</w:t>
      </w:r>
      <w:r w:rsidRPr="00565307">
        <w:rPr>
          <w:rFonts w:hint="eastAsia"/>
          <w:lang w:eastAsia="zh-CN"/>
        </w:rPr>
        <w:t>，</w:t>
      </w:r>
      <w:r w:rsidRPr="00565307">
        <w:rPr>
          <w:lang w:eastAsia="zh-CN"/>
        </w:rPr>
        <w:t>除</w:t>
      </w:r>
      <w:r w:rsidRPr="00565307">
        <w:rPr>
          <w:rFonts w:hint="eastAsia"/>
          <w:lang w:eastAsia="zh-CN"/>
        </w:rPr>
        <w:t>应</w:t>
      </w:r>
      <w:r w:rsidRPr="00565307">
        <w:rPr>
          <w:lang w:eastAsia="zh-CN"/>
        </w:rPr>
        <w:t>满足园林部门</w:t>
      </w:r>
      <w:r w:rsidRPr="00565307">
        <w:rPr>
          <w:rFonts w:hint="eastAsia"/>
          <w:lang w:eastAsia="zh-CN"/>
        </w:rPr>
        <w:t>相关</w:t>
      </w:r>
      <w:r w:rsidRPr="00565307">
        <w:rPr>
          <w:lang w:eastAsia="zh-CN"/>
        </w:rPr>
        <w:t>要求之外，</w:t>
      </w:r>
      <w:r w:rsidRPr="00565307">
        <w:rPr>
          <w:rFonts w:hint="eastAsia"/>
          <w:lang w:eastAsia="zh-CN"/>
        </w:rPr>
        <w:t>还应</w:t>
      </w:r>
      <w:r w:rsidRPr="00565307">
        <w:rPr>
          <w:lang w:eastAsia="zh-CN"/>
        </w:rPr>
        <w:t>考虑设置维护管养通道，</w:t>
      </w:r>
      <w:r w:rsidRPr="00565307">
        <w:rPr>
          <w:rFonts w:hint="eastAsia"/>
          <w:lang w:eastAsia="zh-CN"/>
        </w:rPr>
        <w:t>同时</w:t>
      </w:r>
      <w:r w:rsidRPr="00565307">
        <w:rPr>
          <w:lang w:eastAsia="zh-CN"/>
        </w:rPr>
        <w:t>，在保证</w:t>
      </w:r>
      <w:r w:rsidRPr="00565307">
        <w:rPr>
          <w:rFonts w:hint="eastAsia"/>
          <w:lang w:eastAsia="zh-CN"/>
        </w:rPr>
        <w:t>上述</w:t>
      </w:r>
      <w:r w:rsidRPr="00565307">
        <w:rPr>
          <w:lang w:eastAsia="zh-CN"/>
        </w:rPr>
        <w:t>养护通道及排水设施</w:t>
      </w:r>
      <w:r w:rsidRPr="00565307">
        <w:rPr>
          <w:rFonts w:hint="eastAsia"/>
          <w:lang w:eastAsia="zh-CN"/>
        </w:rPr>
        <w:t>与</w:t>
      </w:r>
      <w:r w:rsidRPr="00565307">
        <w:rPr>
          <w:lang w:eastAsia="zh-CN"/>
        </w:rPr>
        <w:t>绿化景观协调的前提下</w:t>
      </w:r>
      <w:r w:rsidRPr="00565307">
        <w:rPr>
          <w:rFonts w:hint="eastAsia"/>
          <w:lang w:eastAsia="zh-CN"/>
        </w:rPr>
        <w:t>，</w:t>
      </w:r>
      <w:r w:rsidRPr="00565307">
        <w:rPr>
          <w:lang w:eastAsia="zh-CN"/>
        </w:rPr>
        <w:t>应确保</w:t>
      </w:r>
      <w:r w:rsidRPr="00565307">
        <w:rPr>
          <w:rFonts w:hint="eastAsia"/>
          <w:lang w:eastAsia="zh-CN"/>
        </w:rPr>
        <w:t>排水检查井盖</w:t>
      </w:r>
      <w:r w:rsidRPr="00565307">
        <w:rPr>
          <w:lang w:eastAsia="zh-CN"/>
        </w:rPr>
        <w:t>或设施盖板不</w:t>
      </w:r>
      <w:r w:rsidRPr="00565307">
        <w:rPr>
          <w:rFonts w:hint="eastAsia"/>
          <w:lang w:eastAsia="zh-CN"/>
        </w:rPr>
        <w:t>被</w:t>
      </w:r>
      <w:r w:rsidRPr="00565307">
        <w:rPr>
          <w:lang w:eastAsia="zh-CN"/>
        </w:rPr>
        <w:t>绿化</w:t>
      </w:r>
      <w:r w:rsidRPr="00565307">
        <w:rPr>
          <w:rFonts w:hint="eastAsia"/>
          <w:lang w:eastAsia="zh-CN"/>
        </w:rPr>
        <w:t>覆盖。</w:t>
      </w:r>
    </w:p>
    <w:p w14:paraId="4122E1A9" w14:textId="77777777" w:rsidR="007D7F11" w:rsidRPr="00565307" w:rsidRDefault="007D7F11" w:rsidP="00001C60">
      <w:pPr>
        <w:pStyle w:val="af2"/>
        <w:numPr>
          <w:ilvl w:val="0"/>
          <w:numId w:val="64"/>
        </w:numPr>
        <w:rPr>
          <w:b/>
          <w:lang w:eastAsia="zh-CN"/>
        </w:rPr>
      </w:pPr>
      <w:r w:rsidRPr="00565307">
        <w:rPr>
          <w:rFonts w:hint="eastAsia"/>
          <w:lang w:eastAsia="zh-CN"/>
        </w:rPr>
        <w:t>城市</w:t>
      </w:r>
      <w:r w:rsidRPr="00565307">
        <w:rPr>
          <w:lang w:eastAsia="zh-CN"/>
        </w:rPr>
        <w:t>排水管网</w:t>
      </w:r>
      <w:r w:rsidRPr="00565307">
        <w:rPr>
          <w:rFonts w:hint="eastAsia"/>
          <w:lang w:eastAsia="zh-CN"/>
        </w:rPr>
        <w:t>维护</w:t>
      </w:r>
      <w:r w:rsidRPr="00565307">
        <w:rPr>
          <w:lang w:eastAsia="zh-CN"/>
        </w:rPr>
        <w:t>管养的</w:t>
      </w:r>
      <w:r w:rsidRPr="00565307">
        <w:rPr>
          <w:rFonts w:hint="eastAsia"/>
          <w:lang w:eastAsia="zh-CN"/>
        </w:rPr>
        <w:t>通</w:t>
      </w:r>
      <w:r w:rsidRPr="00565307">
        <w:rPr>
          <w:lang w:eastAsia="zh-CN"/>
        </w:rPr>
        <w:t>沟污泥</w:t>
      </w:r>
      <w:r w:rsidRPr="00565307">
        <w:rPr>
          <w:rFonts w:hint="eastAsia"/>
          <w:lang w:eastAsia="zh-CN"/>
        </w:rPr>
        <w:t>合理</w:t>
      </w:r>
      <w:r w:rsidRPr="00565307">
        <w:rPr>
          <w:lang w:eastAsia="zh-CN"/>
        </w:rPr>
        <w:t>处置，与上位城市规划、环境卫生专项</w:t>
      </w:r>
      <w:r w:rsidRPr="00565307">
        <w:rPr>
          <w:rFonts w:hint="eastAsia"/>
          <w:lang w:eastAsia="zh-CN"/>
        </w:rPr>
        <w:t>规划</w:t>
      </w:r>
      <w:r w:rsidRPr="00565307">
        <w:rPr>
          <w:lang w:eastAsia="zh-CN"/>
        </w:rPr>
        <w:t>、城市污水处理</w:t>
      </w:r>
      <w:r w:rsidRPr="00565307">
        <w:rPr>
          <w:rFonts w:hint="eastAsia"/>
          <w:lang w:eastAsia="zh-CN"/>
        </w:rPr>
        <w:t>处置</w:t>
      </w:r>
      <w:r w:rsidRPr="00565307">
        <w:rPr>
          <w:lang w:eastAsia="zh-CN"/>
        </w:rPr>
        <w:t>规划等合理衔接，其处理处置用地应在</w:t>
      </w:r>
      <w:r w:rsidRPr="00565307">
        <w:rPr>
          <w:rFonts w:hint="eastAsia"/>
          <w:lang w:eastAsia="zh-CN"/>
        </w:rPr>
        <w:t>上述</w:t>
      </w:r>
      <w:r w:rsidRPr="00565307">
        <w:rPr>
          <w:lang w:eastAsia="zh-CN"/>
        </w:rPr>
        <w:t>规划中予以落实。</w:t>
      </w:r>
    </w:p>
    <w:p w14:paraId="7237F41F" w14:textId="77777777" w:rsidR="00870705" w:rsidRPr="00565307" w:rsidRDefault="007D7F11" w:rsidP="00001C60">
      <w:pPr>
        <w:pStyle w:val="af2"/>
        <w:numPr>
          <w:ilvl w:val="0"/>
          <w:numId w:val="64"/>
        </w:numPr>
        <w:rPr>
          <w:lang w:eastAsia="zh-CN"/>
        </w:rPr>
      </w:pPr>
      <w:bookmarkStart w:id="217" w:name="_Toc25865491"/>
      <w:r w:rsidRPr="00565307">
        <w:rPr>
          <w:rFonts w:hint="eastAsia"/>
          <w:lang w:eastAsia="zh-CN"/>
        </w:rPr>
        <w:t>城市</w:t>
      </w:r>
      <w:r w:rsidRPr="00565307">
        <w:rPr>
          <w:lang w:eastAsia="zh-CN"/>
        </w:rPr>
        <w:t>排水</w:t>
      </w:r>
      <w:r w:rsidRPr="00565307">
        <w:rPr>
          <w:rFonts w:hint="eastAsia"/>
          <w:lang w:eastAsia="zh-CN"/>
        </w:rPr>
        <w:t>管网、检查井和雨水口内不得留有石块等阻碍排水的杂物，其允许积泥深度应符合表</w:t>
      </w:r>
      <w:r w:rsidRPr="00565307">
        <w:rPr>
          <w:lang w:eastAsia="zh-CN"/>
        </w:rPr>
        <w:t>7.4-1</w:t>
      </w:r>
      <w:r w:rsidRPr="00565307">
        <w:rPr>
          <w:rFonts w:hint="eastAsia"/>
          <w:lang w:eastAsia="zh-CN"/>
        </w:rPr>
        <w:t>的规定。</w:t>
      </w:r>
      <w:bookmarkEnd w:id="217"/>
    </w:p>
    <w:p w14:paraId="679D4065" w14:textId="20C4E91B" w:rsidR="00870705" w:rsidRPr="00302CBB" w:rsidRDefault="00870705" w:rsidP="0049264D">
      <w:pPr>
        <w:pStyle w:val="af2"/>
        <w:jc w:val="center"/>
        <w:rPr>
          <w:rFonts w:ascii="黑体" w:eastAsia="黑体" w:hAnsi="黑体"/>
          <w:b/>
          <w:bCs/>
          <w:sz w:val="21"/>
          <w:szCs w:val="21"/>
          <w:lang w:eastAsia="zh-CN"/>
        </w:rPr>
      </w:pPr>
      <w:r w:rsidRPr="00302CBB">
        <w:rPr>
          <w:rFonts w:ascii="黑体" w:eastAsia="黑体" w:hAnsi="黑体" w:hint="eastAsia"/>
          <w:b/>
          <w:bCs/>
          <w:sz w:val="21"/>
          <w:szCs w:val="21"/>
          <w:lang w:eastAsia="zh-CN"/>
        </w:rPr>
        <w:t>表</w:t>
      </w:r>
      <w:r w:rsidRPr="00302CBB">
        <w:rPr>
          <w:rFonts w:ascii="黑体" w:eastAsia="黑体" w:hAnsi="黑体"/>
          <w:b/>
          <w:bCs/>
          <w:sz w:val="21"/>
          <w:szCs w:val="21"/>
          <w:lang w:eastAsia="zh-CN"/>
        </w:rPr>
        <w:t xml:space="preserve">7.4-1 </w:t>
      </w:r>
      <w:r w:rsidR="006D616E" w:rsidRPr="006D616E">
        <w:rPr>
          <w:rFonts w:ascii="黑体" w:eastAsia="黑体" w:hAnsi="黑体" w:hint="eastAsia"/>
          <w:b/>
          <w:bCs/>
          <w:sz w:val="21"/>
          <w:szCs w:val="21"/>
          <w:lang w:eastAsia="zh-CN"/>
        </w:rPr>
        <w:t>排水</w:t>
      </w:r>
      <w:r w:rsidR="006D616E" w:rsidRPr="006D616E">
        <w:rPr>
          <w:rFonts w:ascii="黑体" w:eastAsia="黑体" w:hAnsi="黑体"/>
          <w:b/>
          <w:bCs/>
          <w:sz w:val="21"/>
          <w:szCs w:val="21"/>
          <w:lang w:eastAsia="zh-CN"/>
        </w:rPr>
        <w:t>管网</w:t>
      </w:r>
      <w:r w:rsidR="006D616E" w:rsidRPr="006D616E">
        <w:rPr>
          <w:rFonts w:ascii="黑体" w:eastAsia="黑体" w:hAnsi="黑体" w:hint="eastAsia"/>
          <w:b/>
          <w:bCs/>
          <w:sz w:val="21"/>
          <w:szCs w:val="21"/>
          <w:lang w:eastAsia="zh-CN"/>
        </w:rPr>
        <w:t>设施</w:t>
      </w:r>
      <w:r w:rsidRPr="00302CBB">
        <w:rPr>
          <w:rFonts w:ascii="黑体" w:eastAsia="黑体" w:hAnsi="黑体" w:hint="eastAsia"/>
          <w:b/>
          <w:bCs/>
          <w:sz w:val="21"/>
          <w:szCs w:val="21"/>
          <w:lang w:eastAsia="zh-CN"/>
        </w:rPr>
        <w:t>允许积泥深度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977"/>
        <w:gridCol w:w="3911"/>
      </w:tblGrid>
      <w:tr w:rsidR="00870705" w:rsidRPr="0049264D" w14:paraId="2C348E2C" w14:textId="77777777" w:rsidTr="006D616E">
        <w:trPr>
          <w:trHeight w:val="340"/>
          <w:jc w:val="center"/>
        </w:trPr>
        <w:tc>
          <w:tcPr>
            <w:tcW w:w="4390" w:type="dxa"/>
            <w:gridSpan w:val="2"/>
            <w:tcBorders>
              <w:top w:val="single" w:sz="4" w:space="0" w:color="auto"/>
              <w:left w:val="single" w:sz="4" w:space="0" w:color="auto"/>
              <w:bottom w:val="single" w:sz="4" w:space="0" w:color="auto"/>
              <w:right w:val="single" w:sz="4" w:space="0" w:color="auto"/>
            </w:tcBorders>
            <w:vAlign w:val="center"/>
          </w:tcPr>
          <w:p w14:paraId="16BC5BB4" w14:textId="77777777" w:rsidR="00870705" w:rsidRPr="00355619" w:rsidRDefault="00870705" w:rsidP="00E442F9">
            <w:pPr>
              <w:pStyle w:val="af2"/>
              <w:snapToGrid w:val="0"/>
              <w:jc w:val="center"/>
              <w:rPr>
                <w:rFonts w:ascii="宋体" w:hAnsi="宋体"/>
                <w:sz w:val="21"/>
                <w:szCs w:val="21"/>
              </w:rPr>
            </w:pPr>
            <w:r w:rsidRPr="00355619">
              <w:rPr>
                <w:rFonts w:ascii="宋体" w:hAnsi="宋体" w:hint="eastAsia"/>
                <w:sz w:val="21"/>
                <w:szCs w:val="21"/>
              </w:rPr>
              <w:t>排水</w:t>
            </w:r>
            <w:r w:rsidRPr="00355619">
              <w:rPr>
                <w:rFonts w:ascii="宋体" w:hAnsi="宋体"/>
                <w:sz w:val="21"/>
                <w:szCs w:val="21"/>
              </w:rPr>
              <w:t>管网</w:t>
            </w:r>
            <w:r w:rsidRPr="00355619">
              <w:rPr>
                <w:rFonts w:ascii="宋体" w:hAnsi="宋体" w:hint="eastAsia"/>
                <w:sz w:val="21"/>
                <w:szCs w:val="21"/>
              </w:rPr>
              <w:t>设施类别</w:t>
            </w:r>
          </w:p>
        </w:tc>
        <w:tc>
          <w:tcPr>
            <w:tcW w:w="3911" w:type="dxa"/>
            <w:tcBorders>
              <w:top w:val="single" w:sz="4" w:space="0" w:color="auto"/>
              <w:left w:val="single" w:sz="4" w:space="0" w:color="auto"/>
              <w:bottom w:val="single" w:sz="4" w:space="0" w:color="auto"/>
              <w:right w:val="single" w:sz="4" w:space="0" w:color="auto"/>
            </w:tcBorders>
            <w:vAlign w:val="center"/>
          </w:tcPr>
          <w:p w14:paraId="5316C947"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允许积泥深度</w:t>
            </w:r>
          </w:p>
        </w:tc>
      </w:tr>
      <w:tr w:rsidR="00870705" w:rsidRPr="0049264D" w14:paraId="78B09810" w14:textId="77777777" w:rsidTr="006D616E">
        <w:trPr>
          <w:trHeight w:val="340"/>
          <w:jc w:val="center"/>
        </w:trPr>
        <w:tc>
          <w:tcPr>
            <w:tcW w:w="4390" w:type="dxa"/>
            <w:gridSpan w:val="2"/>
            <w:tcBorders>
              <w:top w:val="single" w:sz="4" w:space="0" w:color="auto"/>
              <w:left w:val="single" w:sz="4" w:space="0" w:color="auto"/>
              <w:bottom w:val="single" w:sz="4" w:space="0" w:color="auto"/>
              <w:right w:val="single" w:sz="4" w:space="0" w:color="auto"/>
            </w:tcBorders>
            <w:vAlign w:val="center"/>
          </w:tcPr>
          <w:p w14:paraId="773EFE9B" w14:textId="77777777" w:rsidR="00870705" w:rsidRPr="00355619" w:rsidRDefault="00870705" w:rsidP="006D616E">
            <w:pPr>
              <w:pStyle w:val="af2"/>
              <w:jc w:val="center"/>
              <w:rPr>
                <w:rFonts w:ascii="宋体" w:hAnsi="宋体"/>
                <w:sz w:val="21"/>
                <w:szCs w:val="21"/>
                <w:lang w:eastAsia="zh-CN"/>
              </w:rPr>
            </w:pPr>
            <w:r w:rsidRPr="00355619">
              <w:rPr>
                <w:rFonts w:ascii="宋体" w:hAnsi="宋体" w:hint="eastAsia"/>
                <w:sz w:val="21"/>
                <w:szCs w:val="21"/>
                <w:lang w:eastAsia="zh-CN"/>
              </w:rPr>
              <w:t>排水管网</w:t>
            </w:r>
            <w:r w:rsidRPr="00355619">
              <w:rPr>
                <w:rFonts w:ascii="宋体" w:hAnsi="宋体"/>
                <w:sz w:val="21"/>
                <w:szCs w:val="21"/>
                <w:lang w:eastAsia="zh-CN"/>
              </w:rPr>
              <w:t>（</w:t>
            </w:r>
            <w:r w:rsidRPr="00355619">
              <w:rPr>
                <w:rFonts w:ascii="宋体" w:hAnsi="宋体" w:hint="eastAsia"/>
                <w:sz w:val="21"/>
                <w:szCs w:val="21"/>
                <w:lang w:eastAsia="zh-CN"/>
              </w:rPr>
              <w:t>包括</w:t>
            </w:r>
            <w:r w:rsidRPr="00355619">
              <w:rPr>
                <w:rFonts w:ascii="宋体" w:hAnsi="宋体"/>
                <w:sz w:val="21"/>
                <w:szCs w:val="21"/>
                <w:lang w:eastAsia="zh-CN"/>
              </w:rPr>
              <w:t>管道</w:t>
            </w:r>
            <w:r w:rsidRPr="00355619">
              <w:rPr>
                <w:rFonts w:ascii="宋体" w:hAnsi="宋体" w:hint="eastAsia"/>
                <w:sz w:val="21"/>
                <w:szCs w:val="21"/>
                <w:lang w:eastAsia="zh-CN"/>
              </w:rPr>
              <w:t>、</w:t>
            </w:r>
            <w:r w:rsidRPr="00355619">
              <w:rPr>
                <w:rFonts w:ascii="宋体" w:hAnsi="宋体"/>
                <w:sz w:val="21"/>
                <w:szCs w:val="21"/>
                <w:lang w:eastAsia="zh-CN"/>
              </w:rPr>
              <w:t>箱涵</w:t>
            </w:r>
            <w:r w:rsidRPr="00355619">
              <w:rPr>
                <w:rFonts w:ascii="宋体" w:hAnsi="宋体" w:hint="eastAsia"/>
                <w:sz w:val="21"/>
                <w:szCs w:val="21"/>
                <w:lang w:eastAsia="zh-CN"/>
              </w:rPr>
              <w:t>、盖板沟</w:t>
            </w:r>
            <w:r w:rsidRPr="00355619">
              <w:rPr>
                <w:rFonts w:ascii="宋体" w:hAnsi="宋体"/>
                <w:sz w:val="21"/>
                <w:szCs w:val="21"/>
                <w:lang w:eastAsia="zh-CN"/>
              </w:rPr>
              <w:t>、明渠</w:t>
            </w:r>
            <w:r w:rsidRPr="00355619">
              <w:rPr>
                <w:rFonts w:ascii="宋体" w:hAnsi="宋体" w:hint="eastAsia"/>
                <w:sz w:val="21"/>
                <w:szCs w:val="21"/>
                <w:lang w:eastAsia="zh-CN"/>
              </w:rPr>
              <w:t>等</w:t>
            </w:r>
            <w:r w:rsidRPr="00355619">
              <w:rPr>
                <w:rFonts w:ascii="宋体" w:hAnsi="宋体"/>
                <w:sz w:val="21"/>
                <w:szCs w:val="21"/>
                <w:lang w:eastAsia="zh-CN"/>
              </w:rPr>
              <w:t>）</w:t>
            </w:r>
          </w:p>
        </w:tc>
        <w:tc>
          <w:tcPr>
            <w:tcW w:w="3911" w:type="dxa"/>
            <w:tcBorders>
              <w:top w:val="single" w:sz="4" w:space="0" w:color="auto"/>
              <w:left w:val="single" w:sz="4" w:space="0" w:color="auto"/>
              <w:bottom w:val="single" w:sz="4" w:space="0" w:color="auto"/>
              <w:right w:val="single" w:sz="4" w:space="0" w:color="auto"/>
            </w:tcBorders>
            <w:vAlign w:val="center"/>
          </w:tcPr>
          <w:p w14:paraId="46BA6B3B" w14:textId="77777777" w:rsidR="00870705" w:rsidRPr="00355619" w:rsidRDefault="007D7F11" w:rsidP="00E442F9">
            <w:pPr>
              <w:pStyle w:val="af2"/>
              <w:jc w:val="center"/>
              <w:rPr>
                <w:rFonts w:ascii="宋体" w:hAnsi="宋体"/>
                <w:sz w:val="21"/>
                <w:szCs w:val="21"/>
                <w:lang w:eastAsia="zh-CN"/>
              </w:rPr>
            </w:pPr>
            <w:r w:rsidRPr="00355619">
              <w:rPr>
                <w:rFonts w:ascii="宋体" w:hAnsi="宋体" w:hint="eastAsia"/>
                <w:sz w:val="21"/>
                <w:szCs w:val="21"/>
                <w:lang w:eastAsia="zh-CN"/>
              </w:rPr>
              <w:t>管网</w:t>
            </w:r>
            <w:r w:rsidRPr="00355619">
              <w:rPr>
                <w:rFonts w:ascii="宋体" w:hAnsi="宋体"/>
                <w:sz w:val="21"/>
                <w:szCs w:val="21"/>
                <w:lang w:eastAsia="zh-CN"/>
              </w:rPr>
              <w:t>直径</w:t>
            </w:r>
            <w:r w:rsidRPr="00355619">
              <w:rPr>
                <w:rFonts w:ascii="宋体" w:hAnsi="宋体" w:hint="eastAsia"/>
                <w:sz w:val="21"/>
                <w:szCs w:val="21"/>
                <w:lang w:eastAsia="zh-CN"/>
              </w:rPr>
              <w:t>（或箱涵</w:t>
            </w:r>
            <w:r w:rsidRPr="00355619">
              <w:rPr>
                <w:rFonts w:ascii="宋体" w:hAnsi="宋体"/>
                <w:sz w:val="21"/>
                <w:szCs w:val="21"/>
                <w:lang w:eastAsia="zh-CN"/>
              </w:rPr>
              <w:t>设计水深</w:t>
            </w:r>
            <w:r w:rsidRPr="00355619">
              <w:rPr>
                <w:rFonts w:ascii="宋体" w:hAnsi="宋体" w:hint="eastAsia"/>
                <w:sz w:val="21"/>
                <w:szCs w:val="21"/>
                <w:lang w:eastAsia="zh-CN"/>
              </w:rPr>
              <w:t>）的</w:t>
            </w:r>
            <w:r w:rsidRPr="00355619">
              <w:rPr>
                <w:rFonts w:ascii="宋体" w:hAnsi="宋体"/>
                <w:sz w:val="21"/>
                <w:szCs w:val="21"/>
                <w:lang w:eastAsia="zh-CN"/>
              </w:rPr>
              <w:t>1/5~1/10</w:t>
            </w:r>
          </w:p>
        </w:tc>
      </w:tr>
      <w:tr w:rsidR="00870705" w:rsidRPr="0049264D" w14:paraId="7C2A9400" w14:textId="77777777" w:rsidTr="006D616E">
        <w:trPr>
          <w:trHeight w:val="34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9C691A7"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检查井</w:t>
            </w:r>
          </w:p>
        </w:tc>
        <w:tc>
          <w:tcPr>
            <w:tcW w:w="2977" w:type="dxa"/>
            <w:tcBorders>
              <w:top w:val="single" w:sz="4" w:space="0" w:color="auto"/>
              <w:left w:val="single" w:sz="4" w:space="0" w:color="auto"/>
              <w:bottom w:val="single" w:sz="4" w:space="0" w:color="auto"/>
              <w:right w:val="single" w:sz="4" w:space="0" w:color="auto"/>
            </w:tcBorders>
            <w:vAlign w:val="center"/>
          </w:tcPr>
          <w:p w14:paraId="41CE869D"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有沉泥槽</w:t>
            </w:r>
          </w:p>
        </w:tc>
        <w:tc>
          <w:tcPr>
            <w:tcW w:w="3911" w:type="dxa"/>
            <w:tcBorders>
              <w:top w:val="single" w:sz="4" w:space="0" w:color="auto"/>
              <w:left w:val="single" w:sz="4" w:space="0" w:color="auto"/>
              <w:bottom w:val="single" w:sz="4" w:space="0" w:color="auto"/>
              <w:right w:val="single" w:sz="4" w:space="0" w:color="auto"/>
            </w:tcBorders>
            <w:vAlign w:val="center"/>
          </w:tcPr>
          <w:p w14:paraId="2B0F11CC"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管底以下</w:t>
            </w:r>
            <w:r w:rsidRPr="00355619">
              <w:rPr>
                <w:rFonts w:ascii="宋体" w:hAnsi="宋体"/>
                <w:sz w:val="21"/>
                <w:szCs w:val="21"/>
              </w:rPr>
              <w:t>50mm</w:t>
            </w:r>
          </w:p>
        </w:tc>
      </w:tr>
      <w:tr w:rsidR="00870705" w:rsidRPr="0049264D" w14:paraId="4D0D6BBB" w14:textId="77777777" w:rsidTr="006D616E">
        <w:trPr>
          <w:trHeight w:val="340"/>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087CBC7D" w14:textId="77777777" w:rsidR="00870705" w:rsidRPr="00355619" w:rsidRDefault="00870705" w:rsidP="00E442F9">
            <w:pPr>
              <w:pStyle w:val="af2"/>
              <w:jc w:val="center"/>
              <w:rPr>
                <w:rFonts w:ascii="宋体" w:hAnsi="宋体"/>
                <w:sz w:val="2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3457BDE2"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无沉泥槽</w:t>
            </w:r>
          </w:p>
        </w:tc>
        <w:tc>
          <w:tcPr>
            <w:tcW w:w="3911" w:type="dxa"/>
            <w:tcBorders>
              <w:top w:val="single" w:sz="4" w:space="0" w:color="auto"/>
              <w:left w:val="single" w:sz="4" w:space="0" w:color="auto"/>
              <w:bottom w:val="single" w:sz="4" w:space="0" w:color="auto"/>
              <w:right w:val="single" w:sz="4" w:space="0" w:color="auto"/>
            </w:tcBorders>
            <w:vAlign w:val="center"/>
          </w:tcPr>
          <w:p w14:paraId="251C62F7"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主管径的</w:t>
            </w:r>
            <w:r w:rsidRPr="00355619">
              <w:rPr>
                <w:rFonts w:ascii="宋体" w:hAnsi="宋体"/>
                <w:sz w:val="21"/>
                <w:szCs w:val="21"/>
              </w:rPr>
              <w:t>1/5</w:t>
            </w:r>
          </w:p>
        </w:tc>
      </w:tr>
      <w:tr w:rsidR="00870705" w:rsidRPr="0049264D" w14:paraId="4769BE97" w14:textId="77777777" w:rsidTr="006D616E">
        <w:trPr>
          <w:trHeight w:val="34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16EAC226"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雨水口</w:t>
            </w:r>
          </w:p>
        </w:tc>
        <w:tc>
          <w:tcPr>
            <w:tcW w:w="2977" w:type="dxa"/>
            <w:tcBorders>
              <w:top w:val="single" w:sz="4" w:space="0" w:color="auto"/>
              <w:left w:val="single" w:sz="4" w:space="0" w:color="auto"/>
              <w:bottom w:val="single" w:sz="4" w:space="0" w:color="auto"/>
              <w:right w:val="single" w:sz="4" w:space="0" w:color="auto"/>
            </w:tcBorders>
            <w:vAlign w:val="center"/>
          </w:tcPr>
          <w:p w14:paraId="4726DDC8"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有沉泥槽</w:t>
            </w:r>
          </w:p>
        </w:tc>
        <w:tc>
          <w:tcPr>
            <w:tcW w:w="3911" w:type="dxa"/>
            <w:tcBorders>
              <w:top w:val="single" w:sz="4" w:space="0" w:color="auto"/>
              <w:left w:val="single" w:sz="4" w:space="0" w:color="auto"/>
              <w:bottom w:val="single" w:sz="8" w:space="0" w:color="auto"/>
              <w:right w:val="single" w:sz="8" w:space="0" w:color="auto"/>
            </w:tcBorders>
            <w:vAlign w:val="center"/>
          </w:tcPr>
          <w:p w14:paraId="3917216A"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管底以下</w:t>
            </w:r>
            <w:r w:rsidRPr="00355619">
              <w:rPr>
                <w:rFonts w:ascii="宋体" w:hAnsi="宋体"/>
                <w:sz w:val="21"/>
                <w:szCs w:val="21"/>
              </w:rPr>
              <w:t>50mm</w:t>
            </w:r>
          </w:p>
        </w:tc>
      </w:tr>
      <w:tr w:rsidR="00870705" w:rsidRPr="0049264D" w14:paraId="76D2532F" w14:textId="77777777" w:rsidTr="006D616E">
        <w:trPr>
          <w:trHeight w:val="340"/>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3EC193F4" w14:textId="77777777" w:rsidR="00870705" w:rsidRPr="00355619" w:rsidRDefault="00870705" w:rsidP="00E442F9">
            <w:pPr>
              <w:pStyle w:val="af2"/>
              <w:jc w:val="center"/>
              <w:rPr>
                <w:rFonts w:ascii="宋体" w:hAnsi="宋体"/>
                <w:sz w:val="2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2355BD1A"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无沉泥槽</w:t>
            </w:r>
          </w:p>
        </w:tc>
        <w:tc>
          <w:tcPr>
            <w:tcW w:w="3911" w:type="dxa"/>
            <w:tcBorders>
              <w:top w:val="single" w:sz="4" w:space="0" w:color="auto"/>
              <w:left w:val="single" w:sz="4" w:space="0" w:color="auto"/>
              <w:bottom w:val="single" w:sz="4" w:space="0" w:color="auto"/>
              <w:right w:val="single" w:sz="4" w:space="0" w:color="auto"/>
            </w:tcBorders>
            <w:vAlign w:val="center"/>
          </w:tcPr>
          <w:p w14:paraId="2B445089" w14:textId="77777777" w:rsidR="00870705" w:rsidRPr="00355619" w:rsidRDefault="00870705" w:rsidP="00E442F9">
            <w:pPr>
              <w:pStyle w:val="af2"/>
              <w:jc w:val="center"/>
              <w:rPr>
                <w:rFonts w:ascii="宋体" w:hAnsi="宋体"/>
                <w:sz w:val="21"/>
                <w:szCs w:val="21"/>
              </w:rPr>
            </w:pPr>
            <w:r w:rsidRPr="00355619">
              <w:rPr>
                <w:rFonts w:ascii="宋体" w:hAnsi="宋体" w:hint="eastAsia"/>
                <w:sz w:val="21"/>
                <w:szCs w:val="21"/>
              </w:rPr>
              <w:t>管底以上</w:t>
            </w:r>
            <w:r w:rsidRPr="00355619">
              <w:rPr>
                <w:rFonts w:ascii="宋体" w:hAnsi="宋体"/>
                <w:sz w:val="21"/>
                <w:szCs w:val="21"/>
              </w:rPr>
              <w:t>50mm</w:t>
            </w:r>
          </w:p>
        </w:tc>
      </w:tr>
    </w:tbl>
    <w:p w14:paraId="7DCE33D9" w14:textId="77777777" w:rsidR="00870705" w:rsidRPr="00565307" w:rsidRDefault="00870705" w:rsidP="00001C60">
      <w:pPr>
        <w:pStyle w:val="af2"/>
        <w:numPr>
          <w:ilvl w:val="0"/>
          <w:numId w:val="64"/>
        </w:numPr>
        <w:rPr>
          <w:lang w:eastAsia="zh-CN"/>
        </w:rPr>
      </w:pPr>
      <w:bookmarkStart w:id="218" w:name="_Toc25865492"/>
      <w:r w:rsidRPr="00565307">
        <w:rPr>
          <w:rFonts w:hint="eastAsia"/>
          <w:lang w:eastAsia="zh-CN"/>
        </w:rPr>
        <w:t>排水检查井日常巡视检查的内容应符合表</w:t>
      </w:r>
      <w:r w:rsidRPr="00565307">
        <w:rPr>
          <w:rFonts w:hint="eastAsia"/>
          <w:lang w:eastAsia="zh-CN"/>
        </w:rPr>
        <w:t>7</w:t>
      </w:r>
      <w:r w:rsidRPr="00565307">
        <w:rPr>
          <w:lang w:eastAsia="zh-CN"/>
        </w:rPr>
        <w:t>.</w:t>
      </w:r>
      <w:r w:rsidRPr="00565307">
        <w:rPr>
          <w:rFonts w:hint="eastAsia"/>
          <w:lang w:eastAsia="zh-CN"/>
        </w:rPr>
        <w:t>4</w:t>
      </w:r>
      <w:r w:rsidRPr="00565307">
        <w:rPr>
          <w:lang w:eastAsia="zh-CN"/>
        </w:rPr>
        <w:t>-2</w:t>
      </w:r>
      <w:r w:rsidRPr="00565307">
        <w:rPr>
          <w:rFonts w:hint="eastAsia"/>
          <w:lang w:eastAsia="zh-CN"/>
        </w:rPr>
        <w:t>的规定。</w:t>
      </w:r>
      <w:bookmarkEnd w:id="218"/>
    </w:p>
    <w:p w14:paraId="6AA7FCBF" w14:textId="77777777" w:rsidR="00870705" w:rsidRPr="00302CBB" w:rsidRDefault="00870705" w:rsidP="0049264D">
      <w:pPr>
        <w:pStyle w:val="af2"/>
        <w:jc w:val="center"/>
        <w:rPr>
          <w:rFonts w:ascii="黑体" w:eastAsia="黑体" w:hAnsi="黑体"/>
          <w:b/>
          <w:bCs/>
          <w:sz w:val="21"/>
          <w:szCs w:val="21"/>
          <w:lang w:eastAsia="zh-CN"/>
        </w:rPr>
      </w:pPr>
      <w:r w:rsidRPr="00302CBB">
        <w:rPr>
          <w:rFonts w:ascii="黑体" w:eastAsia="黑体" w:hAnsi="黑体" w:hint="eastAsia"/>
          <w:b/>
          <w:bCs/>
          <w:sz w:val="21"/>
          <w:szCs w:val="21"/>
          <w:lang w:eastAsia="zh-CN"/>
        </w:rPr>
        <w:t>表</w:t>
      </w:r>
      <w:r w:rsidRPr="00302CBB">
        <w:rPr>
          <w:rFonts w:ascii="黑体" w:eastAsia="黑体" w:hAnsi="黑体"/>
          <w:b/>
          <w:bCs/>
          <w:sz w:val="21"/>
          <w:szCs w:val="21"/>
          <w:lang w:eastAsia="zh-CN"/>
        </w:rPr>
        <w:t xml:space="preserve">7.4-2 </w:t>
      </w:r>
      <w:r w:rsidRPr="00302CBB">
        <w:rPr>
          <w:rFonts w:ascii="黑体" w:eastAsia="黑体" w:hAnsi="黑体" w:hint="eastAsia"/>
          <w:b/>
          <w:bCs/>
          <w:sz w:val="21"/>
          <w:szCs w:val="21"/>
          <w:lang w:eastAsia="zh-CN"/>
        </w:rPr>
        <w:t>排水检查井巡视检查内容</w:t>
      </w: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2259"/>
        <w:gridCol w:w="3927"/>
      </w:tblGrid>
      <w:tr w:rsidR="007D7F11" w:rsidRPr="00302CBB" w14:paraId="691E720C" w14:textId="77777777" w:rsidTr="0049264D">
        <w:trPr>
          <w:trHeight w:val="558"/>
          <w:tblHeader/>
          <w:jc w:val="center"/>
        </w:trPr>
        <w:tc>
          <w:tcPr>
            <w:tcW w:w="2135" w:type="dxa"/>
            <w:tcBorders>
              <w:top w:val="single" w:sz="4" w:space="0" w:color="auto"/>
              <w:left w:val="single" w:sz="4" w:space="0" w:color="auto"/>
              <w:bottom w:val="single" w:sz="4" w:space="0" w:color="auto"/>
              <w:right w:val="single" w:sz="4" w:space="0" w:color="auto"/>
            </w:tcBorders>
            <w:vAlign w:val="center"/>
          </w:tcPr>
          <w:p w14:paraId="49982166" w14:textId="77777777" w:rsidR="007D7F11" w:rsidRPr="00302CBB" w:rsidRDefault="007D7F11" w:rsidP="00E442F9">
            <w:pPr>
              <w:pStyle w:val="af2"/>
              <w:rPr>
                <w:sz w:val="21"/>
                <w:szCs w:val="21"/>
              </w:rPr>
            </w:pPr>
            <w:r w:rsidRPr="00302CBB">
              <w:rPr>
                <w:rFonts w:hint="eastAsia"/>
                <w:sz w:val="21"/>
                <w:szCs w:val="21"/>
              </w:rPr>
              <w:t>部位</w:t>
            </w:r>
          </w:p>
        </w:tc>
        <w:tc>
          <w:tcPr>
            <w:tcW w:w="2259" w:type="dxa"/>
            <w:tcBorders>
              <w:top w:val="single" w:sz="4" w:space="0" w:color="auto"/>
              <w:left w:val="single" w:sz="4" w:space="0" w:color="auto"/>
              <w:bottom w:val="single" w:sz="4" w:space="0" w:color="auto"/>
              <w:right w:val="single" w:sz="4" w:space="0" w:color="auto"/>
            </w:tcBorders>
            <w:vAlign w:val="center"/>
          </w:tcPr>
          <w:p w14:paraId="6C46231D" w14:textId="77777777" w:rsidR="007D7F11" w:rsidRPr="00302CBB" w:rsidRDefault="007D7F11" w:rsidP="00E442F9">
            <w:pPr>
              <w:pStyle w:val="af2"/>
              <w:rPr>
                <w:sz w:val="21"/>
                <w:szCs w:val="21"/>
              </w:rPr>
            </w:pPr>
            <w:r w:rsidRPr="00302CBB">
              <w:rPr>
                <w:rFonts w:hint="eastAsia"/>
                <w:sz w:val="21"/>
                <w:szCs w:val="21"/>
              </w:rPr>
              <w:t>外部巡视</w:t>
            </w:r>
          </w:p>
        </w:tc>
        <w:tc>
          <w:tcPr>
            <w:tcW w:w="3927" w:type="dxa"/>
            <w:tcBorders>
              <w:top w:val="single" w:sz="4" w:space="0" w:color="auto"/>
              <w:left w:val="single" w:sz="4" w:space="0" w:color="auto"/>
              <w:bottom w:val="single" w:sz="4" w:space="0" w:color="auto"/>
              <w:right w:val="single" w:sz="4" w:space="0" w:color="auto"/>
            </w:tcBorders>
            <w:vAlign w:val="center"/>
          </w:tcPr>
          <w:p w14:paraId="59BE004D" w14:textId="77777777" w:rsidR="007D7F11" w:rsidRPr="00302CBB" w:rsidRDefault="007D7F11" w:rsidP="00E442F9">
            <w:pPr>
              <w:pStyle w:val="af2"/>
              <w:rPr>
                <w:sz w:val="21"/>
                <w:szCs w:val="21"/>
              </w:rPr>
            </w:pPr>
            <w:r w:rsidRPr="00302CBB">
              <w:rPr>
                <w:rFonts w:hint="eastAsia"/>
                <w:sz w:val="21"/>
                <w:szCs w:val="21"/>
              </w:rPr>
              <w:t>内部检查</w:t>
            </w:r>
          </w:p>
        </w:tc>
      </w:tr>
      <w:tr w:rsidR="007D7F11" w:rsidRPr="00302CBB" w14:paraId="79AC539E" w14:textId="77777777" w:rsidTr="0049264D">
        <w:trPr>
          <w:trHeight w:val="558"/>
          <w:jc w:val="center"/>
        </w:trPr>
        <w:tc>
          <w:tcPr>
            <w:tcW w:w="2135" w:type="dxa"/>
            <w:vMerge w:val="restart"/>
            <w:tcBorders>
              <w:top w:val="single" w:sz="4" w:space="0" w:color="auto"/>
              <w:left w:val="single" w:sz="4" w:space="0" w:color="auto"/>
              <w:right w:val="single" w:sz="4" w:space="0" w:color="auto"/>
            </w:tcBorders>
            <w:vAlign w:val="center"/>
          </w:tcPr>
          <w:p w14:paraId="500A1BA9" w14:textId="77777777" w:rsidR="007D7F11" w:rsidRPr="00302CBB" w:rsidRDefault="007D7F11" w:rsidP="00E442F9">
            <w:pPr>
              <w:pStyle w:val="af2"/>
              <w:rPr>
                <w:sz w:val="21"/>
                <w:szCs w:val="21"/>
              </w:rPr>
            </w:pPr>
            <w:r w:rsidRPr="00302CBB">
              <w:rPr>
                <w:rFonts w:hint="eastAsia"/>
                <w:sz w:val="21"/>
                <w:szCs w:val="21"/>
              </w:rPr>
              <w:t>内容</w:t>
            </w:r>
          </w:p>
        </w:tc>
        <w:tc>
          <w:tcPr>
            <w:tcW w:w="2259" w:type="dxa"/>
            <w:tcBorders>
              <w:top w:val="single" w:sz="4" w:space="0" w:color="auto"/>
              <w:left w:val="single" w:sz="4" w:space="0" w:color="auto"/>
              <w:right w:val="single" w:sz="4" w:space="0" w:color="auto"/>
            </w:tcBorders>
            <w:vAlign w:val="center"/>
          </w:tcPr>
          <w:p w14:paraId="2ED4126A" w14:textId="77777777" w:rsidR="007D7F11" w:rsidRPr="00302CBB" w:rsidRDefault="007D7F11" w:rsidP="00E442F9">
            <w:pPr>
              <w:pStyle w:val="af2"/>
              <w:rPr>
                <w:sz w:val="21"/>
                <w:szCs w:val="21"/>
              </w:rPr>
            </w:pPr>
            <w:r w:rsidRPr="00302CBB">
              <w:rPr>
                <w:rFonts w:hint="eastAsia"/>
                <w:sz w:val="21"/>
                <w:szCs w:val="21"/>
              </w:rPr>
              <w:t>井盖埋没</w:t>
            </w:r>
          </w:p>
        </w:tc>
        <w:tc>
          <w:tcPr>
            <w:tcW w:w="3927" w:type="dxa"/>
            <w:tcBorders>
              <w:top w:val="single" w:sz="4" w:space="0" w:color="auto"/>
              <w:left w:val="single" w:sz="4" w:space="0" w:color="auto"/>
              <w:right w:val="single" w:sz="4" w:space="0" w:color="auto"/>
            </w:tcBorders>
            <w:vAlign w:val="center"/>
          </w:tcPr>
          <w:p w14:paraId="18D33531" w14:textId="77777777" w:rsidR="007D7F11" w:rsidRPr="00302CBB" w:rsidRDefault="007D7F11" w:rsidP="00E442F9">
            <w:pPr>
              <w:pStyle w:val="af2"/>
              <w:rPr>
                <w:sz w:val="21"/>
                <w:szCs w:val="21"/>
              </w:rPr>
            </w:pPr>
            <w:r w:rsidRPr="00302CBB">
              <w:rPr>
                <w:rFonts w:hint="eastAsia"/>
                <w:sz w:val="21"/>
                <w:szCs w:val="21"/>
              </w:rPr>
              <w:t>链条或锁具</w:t>
            </w:r>
          </w:p>
        </w:tc>
      </w:tr>
      <w:tr w:rsidR="007D7F11" w:rsidRPr="00302CBB" w14:paraId="26A197D3" w14:textId="77777777" w:rsidTr="0049264D">
        <w:trPr>
          <w:trHeight w:val="558"/>
          <w:jc w:val="center"/>
        </w:trPr>
        <w:tc>
          <w:tcPr>
            <w:tcW w:w="2135" w:type="dxa"/>
            <w:vMerge/>
            <w:tcBorders>
              <w:left w:val="single" w:sz="4" w:space="0" w:color="auto"/>
              <w:right w:val="single" w:sz="4" w:space="0" w:color="auto"/>
            </w:tcBorders>
            <w:vAlign w:val="center"/>
          </w:tcPr>
          <w:p w14:paraId="6310C4CA"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155A64E8" w14:textId="77777777" w:rsidR="007D7F11" w:rsidRPr="00302CBB" w:rsidRDefault="007D7F11" w:rsidP="00E442F9">
            <w:pPr>
              <w:pStyle w:val="af2"/>
              <w:rPr>
                <w:sz w:val="21"/>
                <w:szCs w:val="21"/>
              </w:rPr>
            </w:pPr>
            <w:r w:rsidRPr="00302CBB">
              <w:rPr>
                <w:rFonts w:hint="eastAsia"/>
                <w:sz w:val="21"/>
                <w:szCs w:val="21"/>
              </w:rPr>
              <w:t>井盖丢失</w:t>
            </w:r>
          </w:p>
        </w:tc>
        <w:tc>
          <w:tcPr>
            <w:tcW w:w="3927" w:type="dxa"/>
            <w:tcBorders>
              <w:left w:val="single" w:sz="4" w:space="0" w:color="auto"/>
              <w:right w:val="single" w:sz="4" w:space="0" w:color="auto"/>
            </w:tcBorders>
            <w:vAlign w:val="center"/>
          </w:tcPr>
          <w:p w14:paraId="47DDE4DC" w14:textId="77777777" w:rsidR="007D7F11" w:rsidRPr="00302CBB" w:rsidRDefault="007D7F11" w:rsidP="00E442F9">
            <w:pPr>
              <w:pStyle w:val="af2"/>
              <w:rPr>
                <w:sz w:val="21"/>
                <w:szCs w:val="21"/>
                <w:lang w:eastAsia="zh-CN"/>
              </w:rPr>
            </w:pPr>
            <w:r w:rsidRPr="00302CBB">
              <w:rPr>
                <w:rFonts w:hint="eastAsia"/>
                <w:sz w:val="21"/>
                <w:szCs w:val="21"/>
                <w:lang w:eastAsia="zh-CN"/>
              </w:rPr>
              <w:t>爬梯松动、锈蚀或缺损</w:t>
            </w:r>
          </w:p>
        </w:tc>
      </w:tr>
      <w:tr w:rsidR="007D7F11" w:rsidRPr="00302CBB" w14:paraId="45019D44" w14:textId="77777777" w:rsidTr="0049264D">
        <w:trPr>
          <w:trHeight w:val="558"/>
          <w:jc w:val="center"/>
        </w:trPr>
        <w:tc>
          <w:tcPr>
            <w:tcW w:w="2135" w:type="dxa"/>
            <w:vMerge/>
            <w:tcBorders>
              <w:left w:val="single" w:sz="4" w:space="0" w:color="auto"/>
              <w:right w:val="single" w:sz="4" w:space="0" w:color="auto"/>
            </w:tcBorders>
            <w:vAlign w:val="center"/>
          </w:tcPr>
          <w:p w14:paraId="204A5392" w14:textId="77777777" w:rsidR="007D7F11" w:rsidRPr="00302CBB" w:rsidRDefault="007D7F11" w:rsidP="00E442F9">
            <w:pPr>
              <w:pStyle w:val="af2"/>
              <w:rPr>
                <w:sz w:val="21"/>
                <w:szCs w:val="21"/>
                <w:lang w:eastAsia="zh-CN"/>
              </w:rPr>
            </w:pPr>
          </w:p>
        </w:tc>
        <w:tc>
          <w:tcPr>
            <w:tcW w:w="2259" w:type="dxa"/>
            <w:tcBorders>
              <w:left w:val="single" w:sz="4" w:space="0" w:color="auto"/>
              <w:right w:val="single" w:sz="4" w:space="0" w:color="auto"/>
            </w:tcBorders>
            <w:vAlign w:val="center"/>
          </w:tcPr>
          <w:p w14:paraId="5E74BA50" w14:textId="77777777" w:rsidR="007D7F11" w:rsidRPr="00302CBB" w:rsidRDefault="007D7F11" w:rsidP="00E442F9">
            <w:pPr>
              <w:pStyle w:val="af2"/>
              <w:rPr>
                <w:sz w:val="21"/>
                <w:szCs w:val="21"/>
              </w:rPr>
            </w:pPr>
            <w:r w:rsidRPr="00302CBB">
              <w:rPr>
                <w:rFonts w:hint="eastAsia"/>
                <w:sz w:val="21"/>
                <w:szCs w:val="21"/>
              </w:rPr>
              <w:t>井盖破损</w:t>
            </w:r>
          </w:p>
        </w:tc>
        <w:tc>
          <w:tcPr>
            <w:tcW w:w="3927" w:type="dxa"/>
            <w:tcBorders>
              <w:left w:val="single" w:sz="4" w:space="0" w:color="auto"/>
              <w:right w:val="single" w:sz="4" w:space="0" w:color="auto"/>
            </w:tcBorders>
            <w:vAlign w:val="center"/>
          </w:tcPr>
          <w:p w14:paraId="3F1C8AB2" w14:textId="77777777" w:rsidR="007D7F11" w:rsidRPr="00302CBB" w:rsidRDefault="007D7F11" w:rsidP="00E442F9">
            <w:pPr>
              <w:pStyle w:val="af2"/>
              <w:rPr>
                <w:sz w:val="21"/>
                <w:szCs w:val="21"/>
              </w:rPr>
            </w:pPr>
            <w:r w:rsidRPr="00302CBB">
              <w:rPr>
                <w:rFonts w:hint="eastAsia"/>
                <w:sz w:val="21"/>
                <w:szCs w:val="21"/>
              </w:rPr>
              <w:t>井壁泥垢</w:t>
            </w:r>
          </w:p>
        </w:tc>
      </w:tr>
      <w:tr w:rsidR="007D7F11" w:rsidRPr="00302CBB" w14:paraId="27DC95AB" w14:textId="77777777" w:rsidTr="0049264D">
        <w:trPr>
          <w:trHeight w:val="558"/>
          <w:jc w:val="center"/>
        </w:trPr>
        <w:tc>
          <w:tcPr>
            <w:tcW w:w="2135" w:type="dxa"/>
            <w:vMerge/>
            <w:tcBorders>
              <w:left w:val="single" w:sz="4" w:space="0" w:color="auto"/>
              <w:right w:val="single" w:sz="4" w:space="0" w:color="auto"/>
            </w:tcBorders>
            <w:vAlign w:val="center"/>
          </w:tcPr>
          <w:p w14:paraId="69FB01EF"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5D860B8F" w14:textId="77777777" w:rsidR="007D7F11" w:rsidRPr="00302CBB" w:rsidRDefault="007D7F11" w:rsidP="00E442F9">
            <w:pPr>
              <w:pStyle w:val="af2"/>
              <w:rPr>
                <w:sz w:val="21"/>
                <w:szCs w:val="21"/>
              </w:rPr>
            </w:pPr>
            <w:r w:rsidRPr="00302CBB">
              <w:rPr>
                <w:rFonts w:hint="eastAsia"/>
                <w:sz w:val="21"/>
                <w:szCs w:val="21"/>
              </w:rPr>
              <w:t>井框破损</w:t>
            </w:r>
          </w:p>
        </w:tc>
        <w:tc>
          <w:tcPr>
            <w:tcW w:w="3927" w:type="dxa"/>
            <w:tcBorders>
              <w:left w:val="single" w:sz="4" w:space="0" w:color="auto"/>
              <w:right w:val="single" w:sz="4" w:space="0" w:color="auto"/>
            </w:tcBorders>
            <w:vAlign w:val="center"/>
          </w:tcPr>
          <w:p w14:paraId="7A764FB4" w14:textId="77777777" w:rsidR="007D7F11" w:rsidRPr="00302CBB" w:rsidRDefault="007D7F11" w:rsidP="00E442F9">
            <w:pPr>
              <w:pStyle w:val="af2"/>
              <w:rPr>
                <w:sz w:val="21"/>
                <w:szCs w:val="21"/>
              </w:rPr>
            </w:pPr>
            <w:r w:rsidRPr="00302CBB">
              <w:rPr>
                <w:rFonts w:hint="eastAsia"/>
                <w:sz w:val="21"/>
                <w:szCs w:val="21"/>
              </w:rPr>
              <w:t>井壁裂缝</w:t>
            </w:r>
          </w:p>
        </w:tc>
      </w:tr>
      <w:tr w:rsidR="007D7F11" w:rsidRPr="00302CBB" w14:paraId="2AF94028" w14:textId="77777777" w:rsidTr="0049264D">
        <w:trPr>
          <w:trHeight w:val="558"/>
          <w:jc w:val="center"/>
        </w:trPr>
        <w:tc>
          <w:tcPr>
            <w:tcW w:w="2135" w:type="dxa"/>
            <w:vMerge/>
            <w:tcBorders>
              <w:left w:val="single" w:sz="4" w:space="0" w:color="auto"/>
              <w:right w:val="single" w:sz="4" w:space="0" w:color="auto"/>
            </w:tcBorders>
            <w:vAlign w:val="center"/>
          </w:tcPr>
          <w:p w14:paraId="54667C8A"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7AC4958B" w14:textId="77777777" w:rsidR="007D7F11" w:rsidRPr="00302CBB" w:rsidRDefault="007D7F11" w:rsidP="00E442F9">
            <w:pPr>
              <w:pStyle w:val="af2"/>
              <w:rPr>
                <w:sz w:val="21"/>
                <w:szCs w:val="21"/>
              </w:rPr>
            </w:pPr>
            <w:r w:rsidRPr="00302CBB">
              <w:rPr>
                <w:rFonts w:hint="eastAsia"/>
                <w:sz w:val="21"/>
                <w:szCs w:val="21"/>
              </w:rPr>
              <w:t>盖、框间隙</w:t>
            </w:r>
          </w:p>
        </w:tc>
        <w:tc>
          <w:tcPr>
            <w:tcW w:w="3927" w:type="dxa"/>
            <w:tcBorders>
              <w:left w:val="single" w:sz="4" w:space="0" w:color="auto"/>
              <w:right w:val="single" w:sz="4" w:space="0" w:color="auto"/>
            </w:tcBorders>
            <w:vAlign w:val="center"/>
          </w:tcPr>
          <w:p w14:paraId="62A9E669" w14:textId="77777777" w:rsidR="007D7F11" w:rsidRPr="00302CBB" w:rsidRDefault="007D7F11" w:rsidP="00E442F9">
            <w:pPr>
              <w:pStyle w:val="af2"/>
              <w:rPr>
                <w:sz w:val="21"/>
                <w:szCs w:val="21"/>
              </w:rPr>
            </w:pPr>
            <w:r w:rsidRPr="00302CBB">
              <w:rPr>
                <w:rFonts w:hint="eastAsia"/>
                <w:sz w:val="21"/>
                <w:szCs w:val="21"/>
              </w:rPr>
              <w:t>井壁渗漏</w:t>
            </w:r>
          </w:p>
        </w:tc>
      </w:tr>
      <w:tr w:rsidR="007D7F11" w:rsidRPr="00302CBB" w14:paraId="4CF1662D" w14:textId="77777777" w:rsidTr="0049264D">
        <w:trPr>
          <w:trHeight w:val="558"/>
          <w:jc w:val="center"/>
        </w:trPr>
        <w:tc>
          <w:tcPr>
            <w:tcW w:w="2135" w:type="dxa"/>
            <w:vMerge/>
            <w:tcBorders>
              <w:left w:val="single" w:sz="4" w:space="0" w:color="auto"/>
              <w:right w:val="single" w:sz="4" w:space="0" w:color="auto"/>
            </w:tcBorders>
            <w:vAlign w:val="center"/>
          </w:tcPr>
          <w:p w14:paraId="371F1B98"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3F72609F" w14:textId="77777777" w:rsidR="007D7F11" w:rsidRPr="00302CBB" w:rsidRDefault="007D7F11" w:rsidP="00E442F9">
            <w:pPr>
              <w:pStyle w:val="af2"/>
              <w:rPr>
                <w:sz w:val="21"/>
                <w:szCs w:val="21"/>
              </w:rPr>
            </w:pPr>
            <w:r w:rsidRPr="00302CBB">
              <w:rPr>
                <w:rFonts w:hint="eastAsia"/>
                <w:sz w:val="21"/>
                <w:szCs w:val="21"/>
              </w:rPr>
              <w:t>盖、框高差</w:t>
            </w:r>
          </w:p>
        </w:tc>
        <w:tc>
          <w:tcPr>
            <w:tcW w:w="3927" w:type="dxa"/>
            <w:tcBorders>
              <w:left w:val="single" w:sz="4" w:space="0" w:color="auto"/>
              <w:right w:val="single" w:sz="4" w:space="0" w:color="auto"/>
            </w:tcBorders>
            <w:vAlign w:val="center"/>
          </w:tcPr>
          <w:p w14:paraId="21F19BC4" w14:textId="77777777" w:rsidR="007D7F11" w:rsidRPr="00302CBB" w:rsidRDefault="007D7F11" w:rsidP="00E442F9">
            <w:pPr>
              <w:pStyle w:val="af2"/>
              <w:rPr>
                <w:sz w:val="21"/>
                <w:szCs w:val="21"/>
              </w:rPr>
            </w:pPr>
            <w:r w:rsidRPr="00302CBB">
              <w:rPr>
                <w:rFonts w:hint="eastAsia"/>
                <w:sz w:val="21"/>
                <w:szCs w:val="21"/>
              </w:rPr>
              <w:t>抹面脱落</w:t>
            </w:r>
          </w:p>
        </w:tc>
      </w:tr>
      <w:tr w:rsidR="007D7F11" w:rsidRPr="00302CBB" w14:paraId="7A2489E4" w14:textId="77777777" w:rsidTr="0049264D">
        <w:trPr>
          <w:trHeight w:val="558"/>
          <w:jc w:val="center"/>
        </w:trPr>
        <w:tc>
          <w:tcPr>
            <w:tcW w:w="2135" w:type="dxa"/>
            <w:vMerge/>
            <w:tcBorders>
              <w:left w:val="single" w:sz="4" w:space="0" w:color="auto"/>
              <w:right w:val="single" w:sz="4" w:space="0" w:color="auto"/>
            </w:tcBorders>
            <w:vAlign w:val="center"/>
          </w:tcPr>
          <w:p w14:paraId="63E99A1F"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13CA85EF" w14:textId="77777777" w:rsidR="007D7F11" w:rsidRPr="00302CBB" w:rsidRDefault="007D7F11" w:rsidP="00E442F9">
            <w:pPr>
              <w:pStyle w:val="af2"/>
              <w:rPr>
                <w:sz w:val="21"/>
                <w:szCs w:val="21"/>
              </w:rPr>
            </w:pPr>
            <w:r w:rsidRPr="00302CBB">
              <w:rPr>
                <w:rFonts w:hint="eastAsia"/>
                <w:sz w:val="21"/>
                <w:szCs w:val="21"/>
              </w:rPr>
              <w:t>盖框突出或凹陷</w:t>
            </w:r>
          </w:p>
        </w:tc>
        <w:tc>
          <w:tcPr>
            <w:tcW w:w="3927" w:type="dxa"/>
            <w:tcBorders>
              <w:left w:val="single" w:sz="4" w:space="0" w:color="auto"/>
              <w:right w:val="single" w:sz="4" w:space="0" w:color="auto"/>
            </w:tcBorders>
            <w:vAlign w:val="center"/>
          </w:tcPr>
          <w:p w14:paraId="5B80E02A" w14:textId="77777777" w:rsidR="007D7F11" w:rsidRPr="00302CBB" w:rsidRDefault="007D7F11" w:rsidP="00E442F9">
            <w:pPr>
              <w:pStyle w:val="af2"/>
              <w:rPr>
                <w:sz w:val="21"/>
                <w:szCs w:val="21"/>
              </w:rPr>
            </w:pPr>
            <w:r w:rsidRPr="00302CBB">
              <w:rPr>
                <w:rFonts w:hint="eastAsia"/>
                <w:sz w:val="21"/>
                <w:szCs w:val="21"/>
              </w:rPr>
              <w:t>管口孔洞</w:t>
            </w:r>
          </w:p>
        </w:tc>
      </w:tr>
      <w:tr w:rsidR="007D7F11" w:rsidRPr="00302CBB" w14:paraId="1614B282" w14:textId="77777777" w:rsidTr="0049264D">
        <w:trPr>
          <w:trHeight w:val="558"/>
          <w:jc w:val="center"/>
        </w:trPr>
        <w:tc>
          <w:tcPr>
            <w:tcW w:w="2135" w:type="dxa"/>
            <w:vMerge/>
            <w:tcBorders>
              <w:left w:val="single" w:sz="4" w:space="0" w:color="auto"/>
              <w:right w:val="single" w:sz="4" w:space="0" w:color="auto"/>
            </w:tcBorders>
            <w:vAlign w:val="center"/>
          </w:tcPr>
          <w:p w14:paraId="66CAD97A"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0F05FBA9" w14:textId="77777777" w:rsidR="007D7F11" w:rsidRPr="00302CBB" w:rsidRDefault="007D7F11" w:rsidP="00E442F9">
            <w:pPr>
              <w:pStyle w:val="af2"/>
              <w:rPr>
                <w:sz w:val="21"/>
                <w:szCs w:val="21"/>
              </w:rPr>
            </w:pPr>
            <w:r w:rsidRPr="00302CBB">
              <w:rPr>
                <w:rFonts w:hint="eastAsia"/>
                <w:sz w:val="21"/>
                <w:szCs w:val="21"/>
              </w:rPr>
              <w:t>外部巡视</w:t>
            </w:r>
          </w:p>
        </w:tc>
        <w:tc>
          <w:tcPr>
            <w:tcW w:w="3927" w:type="dxa"/>
            <w:tcBorders>
              <w:left w:val="single" w:sz="4" w:space="0" w:color="auto"/>
              <w:right w:val="single" w:sz="4" w:space="0" w:color="auto"/>
            </w:tcBorders>
            <w:vAlign w:val="center"/>
          </w:tcPr>
          <w:p w14:paraId="739429CE" w14:textId="77777777" w:rsidR="007D7F11" w:rsidRPr="00302CBB" w:rsidRDefault="007D7F11" w:rsidP="00E442F9">
            <w:pPr>
              <w:pStyle w:val="af2"/>
              <w:rPr>
                <w:sz w:val="21"/>
                <w:szCs w:val="21"/>
              </w:rPr>
            </w:pPr>
            <w:r w:rsidRPr="00302CBB">
              <w:rPr>
                <w:rFonts w:hint="eastAsia"/>
                <w:sz w:val="21"/>
                <w:szCs w:val="21"/>
              </w:rPr>
              <w:t>内部检查</w:t>
            </w:r>
          </w:p>
        </w:tc>
      </w:tr>
      <w:tr w:rsidR="007D7F11" w:rsidRPr="00302CBB" w14:paraId="6CAFD4B8" w14:textId="77777777" w:rsidTr="0049264D">
        <w:trPr>
          <w:trHeight w:val="558"/>
          <w:jc w:val="center"/>
        </w:trPr>
        <w:tc>
          <w:tcPr>
            <w:tcW w:w="2135" w:type="dxa"/>
            <w:vMerge/>
            <w:tcBorders>
              <w:left w:val="single" w:sz="4" w:space="0" w:color="auto"/>
              <w:right w:val="single" w:sz="4" w:space="0" w:color="auto"/>
            </w:tcBorders>
            <w:vAlign w:val="center"/>
          </w:tcPr>
          <w:p w14:paraId="3310E3A5"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29F9F02F" w14:textId="77777777" w:rsidR="007D7F11" w:rsidRPr="00302CBB" w:rsidRDefault="007D7F11" w:rsidP="00E442F9">
            <w:pPr>
              <w:pStyle w:val="af2"/>
              <w:rPr>
                <w:sz w:val="21"/>
                <w:szCs w:val="21"/>
              </w:rPr>
            </w:pPr>
            <w:r w:rsidRPr="00302CBB">
              <w:rPr>
                <w:rFonts w:hint="eastAsia"/>
                <w:sz w:val="21"/>
                <w:szCs w:val="21"/>
              </w:rPr>
              <w:t>跳动和声响</w:t>
            </w:r>
          </w:p>
        </w:tc>
        <w:tc>
          <w:tcPr>
            <w:tcW w:w="3927" w:type="dxa"/>
            <w:tcBorders>
              <w:left w:val="single" w:sz="4" w:space="0" w:color="auto"/>
              <w:right w:val="single" w:sz="4" w:space="0" w:color="auto"/>
            </w:tcBorders>
            <w:vAlign w:val="center"/>
          </w:tcPr>
          <w:p w14:paraId="747FFA3C" w14:textId="77777777" w:rsidR="007D7F11" w:rsidRPr="00302CBB" w:rsidRDefault="007D7F11" w:rsidP="00E442F9">
            <w:pPr>
              <w:pStyle w:val="af2"/>
              <w:rPr>
                <w:sz w:val="21"/>
                <w:szCs w:val="21"/>
              </w:rPr>
            </w:pPr>
            <w:r w:rsidRPr="00302CBB">
              <w:rPr>
                <w:rFonts w:hint="eastAsia"/>
                <w:sz w:val="21"/>
                <w:szCs w:val="21"/>
              </w:rPr>
              <w:t>流槽破损</w:t>
            </w:r>
          </w:p>
        </w:tc>
      </w:tr>
      <w:tr w:rsidR="007D7F11" w:rsidRPr="00302CBB" w14:paraId="2F01293E" w14:textId="77777777" w:rsidTr="0049264D">
        <w:trPr>
          <w:trHeight w:val="558"/>
          <w:jc w:val="center"/>
        </w:trPr>
        <w:tc>
          <w:tcPr>
            <w:tcW w:w="2135" w:type="dxa"/>
            <w:vMerge/>
            <w:tcBorders>
              <w:left w:val="single" w:sz="4" w:space="0" w:color="auto"/>
              <w:right w:val="single" w:sz="4" w:space="0" w:color="auto"/>
            </w:tcBorders>
            <w:vAlign w:val="center"/>
          </w:tcPr>
          <w:p w14:paraId="308079AD"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4BC8ABCD" w14:textId="77777777" w:rsidR="007D7F11" w:rsidRPr="00302CBB" w:rsidRDefault="007D7F11" w:rsidP="00E442F9">
            <w:pPr>
              <w:pStyle w:val="af2"/>
              <w:rPr>
                <w:sz w:val="21"/>
                <w:szCs w:val="21"/>
              </w:rPr>
            </w:pPr>
            <w:r w:rsidRPr="00302CBB">
              <w:rPr>
                <w:rFonts w:hint="eastAsia"/>
                <w:sz w:val="21"/>
                <w:szCs w:val="21"/>
              </w:rPr>
              <w:t>周边路面破损</w:t>
            </w:r>
          </w:p>
        </w:tc>
        <w:tc>
          <w:tcPr>
            <w:tcW w:w="3927" w:type="dxa"/>
            <w:tcBorders>
              <w:left w:val="single" w:sz="4" w:space="0" w:color="auto"/>
              <w:right w:val="single" w:sz="4" w:space="0" w:color="auto"/>
            </w:tcBorders>
            <w:vAlign w:val="center"/>
          </w:tcPr>
          <w:p w14:paraId="6C73BC06" w14:textId="77777777" w:rsidR="007D7F11" w:rsidRPr="00302CBB" w:rsidRDefault="007D7F11" w:rsidP="00E442F9">
            <w:pPr>
              <w:pStyle w:val="af2"/>
              <w:rPr>
                <w:sz w:val="21"/>
                <w:szCs w:val="21"/>
              </w:rPr>
            </w:pPr>
            <w:r w:rsidRPr="00302CBB">
              <w:rPr>
                <w:rFonts w:hint="eastAsia"/>
                <w:sz w:val="21"/>
                <w:szCs w:val="21"/>
              </w:rPr>
              <w:t>井底积泥</w:t>
            </w:r>
          </w:p>
        </w:tc>
      </w:tr>
      <w:tr w:rsidR="007D7F11" w:rsidRPr="00302CBB" w14:paraId="03798BE5" w14:textId="77777777" w:rsidTr="0049264D">
        <w:trPr>
          <w:trHeight w:val="558"/>
          <w:jc w:val="center"/>
        </w:trPr>
        <w:tc>
          <w:tcPr>
            <w:tcW w:w="2135" w:type="dxa"/>
            <w:vMerge/>
            <w:tcBorders>
              <w:left w:val="single" w:sz="4" w:space="0" w:color="auto"/>
              <w:right w:val="single" w:sz="4" w:space="0" w:color="auto"/>
            </w:tcBorders>
            <w:vAlign w:val="center"/>
          </w:tcPr>
          <w:p w14:paraId="5A97FB20" w14:textId="77777777" w:rsidR="007D7F11" w:rsidRPr="00302CBB" w:rsidRDefault="007D7F11" w:rsidP="00E442F9">
            <w:pPr>
              <w:pStyle w:val="af2"/>
              <w:rPr>
                <w:sz w:val="21"/>
                <w:szCs w:val="21"/>
              </w:rPr>
            </w:pPr>
          </w:p>
        </w:tc>
        <w:tc>
          <w:tcPr>
            <w:tcW w:w="2259" w:type="dxa"/>
            <w:tcBorders>
              <w:left w:val="single" w:sz="4" w:space="0" w:color="auto"/>
              <w:right w:val="single" w:sz="4" w:space="0" w:color="auto"/>
            </w:tcBorders>
            <w:vAlign w:val="center"/>
          </w:tcPr>
          <w:p w14:paraId="1389DF08" w14:textId="77777777" w:rsidR="007D7F11" w:rsidRPr="00302CBB" w:rsidRDefault="007D7F11" w:rsidP="00E442F9">
            <w:pPr>
              <w:pStyle w:val="af2"/>
              <w:rPr>
                <w:sz w:val="21"/>
                <w:szCs w:val="21"/>
              </w:rPr>
            </w:pPr>
            <w:r w:rsidRPr="00302CBB">
              <w:rPr>
                <w:rFonts w:hint="eastAsia"/>
                <w:sz w:val="21"/>
                <w:szCs w:val="21"/>
              </w:rPr>
              <w:t>井盖标识错误</w:t>
            </w:r>
          </w:p>
        </w:tc>
        <w:tc>
          <w:tcPr>
            <w:tcW w:w="3927" w:type="dxa"/>
            <w:tcBorders>
              <w:left w:val="single" w:sz="4" w:space="0" w:color="auto"/>
              <w:right w:val="single" w:sz="4" w:space="0" w:color="auto"/>
            </w:tcBorders>
            <w:vAlign w:val="center"/>
          </w:tcPr>
          <w:p w14:paraId="2B3DF8AB" w14:textId="77777777" w:rsidR="007D7F11" w:rsidRPr="00302CBB" w:rsidRDefault="007D7F11" w:rsidP="00E442F9">
            <w:pPr>
              <w:pStyle w:val="af2"/>
              <w:rPr>
                <w:sz w:val="21"/>
                <w:szCs w:val="21"/>
              </w:rPr>
            </w:pPr>
            <w:r w:rsidRPr="00302CBB">
              <w:rPr>
                <w:rFonts w:hint="eastAsia"/>
                <w:sz w:val="21"/>
                <w:szCs w:val="21"/>
              </w:rPr>
              <w:t>水流不畅</w:t>
            </w:r>
          </w:p>
        </w:tc>
      </w:tr>
      <w:tr w:rsidR="007D7F11" w:rsidRPr="00302CBB" w14:paraId="112A4DA6" w14:textId="77777777" w:rsidTr="0049264D">
        <w:trPr>
          <w:trHeight w:val="558"/>
          <w:jc w:val="center"/>
        </w:trPr>
        <w:tc>
          <w:tcPr>
            <w:tcW w:w="2135" w:type="dxa"/>
            <w:vMerge/>
            <w:tcBorders>
              <w:left w:val="single" w:sz="4" w:space="0" w:color="auto"/>
              <w:bottom w:val="single" w:sz="4" w:space="0" w:color="auto"/>
              <w:right w:val="single" w:sz="4" w:space="0" w:color="auto"/>
            </w:tcBorders>
            <w:vAlign w:val="center"/>
          </w:tcPr>
          <w:p w14:paraId="68F88683" w14:textId="77777777" w:rsidR="007D7F11" w:rsidRPr="00302CBB" w:rsidRDefault="007D7F11" w:rsidP="00E442F9">
            <w:pPr>
              <w:pStyle w:val="af2"/>
              <w:rPr>
                <w:sz w:val="21"/>
                <w:szCs w:val="21"/>
              </w:rPr>
            </w:pPr>
          </w:p>
        </w:tc>
        <w:tc>
          <w:tcPr>
            <w:tcW w:w="2259" w:type="dxa"/>
            <w:tcBorders>
              <w:left w:val="single" w:sz="4" w:space="0" w:color="auto"/>
              <w:bottom w:val="single" w:sz="4" w:space="0" w:color="auto"/>
              <w:right w:val="single" w:sz="4" w:space="0" w:color="auto"/>
            </w:tcBorders>
            <w:vAlign w:val="center"/>
          </w:tcPr>
          <w:p w14:paraId="214D43E1" w14:textId="77777777" w:rsidR="007D7F11" w:rsidRPr="00302CBB" w:rsidRDefault="007D7F11" w:rsidP="00E442F9">
            <w:pPr>
              <w:pStyle w:val="af2"/>
              <w:rPr>
                <w:sz w:val="21"/>
                <w:szCs w:val="21"/>
              </w:rPr>
            </w:pPr>
            <w:r w:rsidRPr="00302CBB">
              <w:rPr>
                <w:rFonts w:hint="eastAsia"/>
                <w:sz w:val="21"/>
                <w:szCs w:val="21"/>
              </w:rPr>
              <w:t>其它</w:t>
            </w:r>
          </w:p>
        </w:tc>
        <w:tc>
          <w:tcPr>
            <w:tcW w:w="3927" w:type="dxa"/>
            <w:tcBorders>
              <w:left w:val="single" w:sz="4" w:space="0" w:color="auto"/>
              <w:bottom w:val="single" w:sz="4" w:space="0" w:color="auto"/>
              <w:right w:val="single" w:sz="4" w:space="0" w:color="auto"/>
            </w:tcBorders>
            <w:vAlign w:val="center"/>
          </w:tcPr>
          <w:p w14:paraId="2C31E4FB" w14:textId="77777777" w:rsidR="007D7F11" w:rsidRPr="00302CBB" w:rsidRDefault="007D7F11" w:rsidP="00E442F9">
            <w:pPr>
              <w:pStyle w:val="af2"/>
              <w:rPr>
                <w:sz w:val="21"/>
                <w:szCs w:val="21"/>
              </w:rPr>
            </w:pPr>
            <w:r w:rsidRPr="00302CBB">
              <w:rPr>
                <w:rFonts w:hint="eastAsia"/>
                <w:sz w:val="21"/>
                <w:szCs w:val="21"/>
              </w:rPr>
              <w:t>浮渣</w:t>
            </w:r>
          </w:p>
        </w:tc>
      </w:tr>
    </w:tbl>
    <w:p w14:paraId="1EF19254" w14:textId="77777777" w:rsidR="008611F8" w:rsidRPr="00565307" w:rsidRDefault="00870705" w:rsidP="00001C60">
      <w:pPr>
        <w:pStyle w:val="af2"/>
        <w:numPr>
          <w:ilvl w:val="0"/>
          <w:numId w:val="64"/>
        </w:numPr>
        <w:rPr>
          <w:lang w:eastAsia="zh-CN"/>
        </w:rPr>
      </w:pPr>
      <w:bookmarkStart w:id="219" w:name="_Toc25865493"/>
      <w:r w:rsidRPr="00565307">
        <w:rPr>
          <w:rFonts w:hint="eastAsia"/>
          <w:lang w:eastAsia="zh-CN"/>
        </w:rPr>
        <w:t>检查井盖和雨水箅的维护应符合下列规定：</w:t>
      </w:r>
      <w:bookmarkEnd w:id="219"/>
    </w:p>
    <w:p w14:paraId="26F7CD9A" w14:textId="44856190" w:rsidR="00F5725C" w:rsidRPr="00565307" w:rsidRDefault="00870705" w:rsidP="00F5725C">
      <w:pPr>
        <w:pStyle w:val="af2"/>
        <w:numPr>
          <w:ilvl w:val="3"/>
          <w:numId w:val="1"/>
        </w:numPr>
        <w:tabs>
          <w:tab w:val="clear" w:pos="928"/>
          <w:tab w:val="num" w:pos="851"/>
        </w:tabs>
        <w:ind w:leftChars="177" w:left="425" w:firstLine="1"/>
        <w:rPr>
          <w:lang w:eastAsia="zh-CN"/>
        </w:rPr>
      </w:pPr>
      <w:r w:rsidRPr="00565307">
        <w:rPr>
          <w:rFonts w:hint="eastAsia"/>
          <w:lang w:eastAsia="zh-CN"/>
        </w:rPr>
        <w:t>井盖和雨水箅的选用应符合表</w:t>
      </w:r>
      <w:r w:rsidRPr="00565307">
        <w:rPr>
          <w:lang w:eastAsia="zh-CN"/>
        </w:rPr>
        <w:t>7.4-3</w:t>
      </w:r>
      <w:r w:rsidRPr="00565307">
        <w:rPr>
          <w:rFonts w:hint="eastAsia"/>
          <w:lang w:eastAsia="zh-CN"/>
        </w:rPr>
        <w:t>的</w:t>
      </w:r>
      <w:r w:rsidR="008611F8" w:rsidRPr="00565307">
        <w:rPr>
          <w:rFonts w:hint="eastAsia"/>
          <w:lang w:eastAsia="zh-CN"/>
        </w:rPr>
        <w:t>规定</w:t>
      </w:r>
      <w:r w:rsidR="008611F8" w:rsidRPr="00565307">
        <w:rPr>
          <w:lang w:eastAsia="zh-CN"/>
        </w:rPr>
        <w:t>。</w:t>
      </w:r>
    </w:p>
    <w:p w14:paraId="47FE59D0" w14:textId="77777777" w:rsidR="00870705" w:rsidRPr="00302CBB" w:rsidRDefault="00870705" w:rsidP="00F5725C">
      <w:pPr>
        <w:pStyle w:val="af2"/>
        <w:jc w:val="center"/>
        <w:rPr>
          <w:rFonts w:ascii="黑体" w:eastAsia="黑体" w:hAnsi="黑体"/>
          <w:b/>
          <w:bCs/>
          <w:sz w:val="21"/>
          <w:szCs w:val="21"/>
          <w:lang w:eastAsia="zh-CN"/>
        </w:rPr>
      </w:pPr>
      <w:r w:rsidRPr="00302CBB">
        <w:rPr>
          <w:rFonts w:ascii="黑体" w:eastAsia="黑体" w:hAnsi="黑体" w:hint="eastAsia"/>
          <w:b/>
          <w:bCs/>
          <w:sz w:val="21"/>
          <w:szCs w:val="21"/>
          <w:lang w:eastAsia="zh-CN"/>
        </w:rPr>
        <w:t>表</w:t>
      </w:r>
      <w:r w:rsidRPr="00302CBB">
        <w:rPr>
          <w:rFonts w:ascii="黑体" w:eastAsia="黑体" w:hAnsi="黑体"/>
          <w:b/>
          <w:bCs/>
          <w:sz w:val="21"/>
          <w:szCs w:val="21"/>
          <w:lang w:eastAsia="zh-CN"/>
        </w:rPr>
        <w:t xml:space="preserve">7.4-3 </w:t>
      </w:r>
      <w:r w:rsidRPr="00302CBB">
        <w:rPr>
          <w:rFonts w:ascii="黑体" w:eastAsia="黑体" w:hAnsi="黑体" w:hint="eastAsia"/>
          <w:b/>
          <w:bCs/>
          <w:sz w:val="21"/>
          <w:szCs w:val="21"/>
          <w:lang w:eastAsia="zh-CN"/>
        </w:rPr>
        <w:t>检查井盖和雨水箅技术标准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3496"/>
        <w:gridCol w:w="1776"/>
      </w:tblGrid>
      <w:tr w:rsidR="00870705" w:rsidRPr="00F5725C" w14:paraId="0BB3D336" w14:textId="77777777" w:rsidTr="00F5725C">
        <w:trPr>
          <w:trHeight w:val="20"/>
          <w:jc w:val="center"/>
        </w:trPr>
        <w:tc>
          <w:tcPr>
            <w:tcW w:w="3056" w:type="dxa"/>
            <w:tcBorders>
              <w:top w:val="single" w:sz="4" w:space="0" w:color="auto"/>
              <w:left w:val="single" w:sz="4" w:space="0" w:color="auto"/>
              <w:bottom w:val="single" w:sz="4" w:space="0" w:color="auto"/>
              <w:right w:val="single" w:sz="4" w:space="0" w:color="auto"/>
            </w:tcBorders>
            <w:vAlign w:val="center"/>
          </w:tcPr>
          <w:p w14:paraId="03C86A84" w14:textId="77777777" w:rsidR="00870705" w:rsidRPr="00F5725C" w:rsidRDefault="00870705" w:rsidP="00E442F9">
            <w:pPr>
              <w:pStyle w:val="af2"/>
              <w:jc w:val="center"/>
              <w:rPr>
                <w:sz w:val="21"/>
                <w:szCs w:val="21"/>
              </w:rPr>
            </w:pPr>
            <w:r w:rsidRPr="00F5725C">
              <w:rPr>
                <w:rFonts w:hint="eastAsia"/>
                <w:sz w:val="21"/>
                <w:szCs w:val="21"/>
              </w:rPr>
              <w:t>井盖种类</w:t>
            </w:r>
          </w:p>
        </w:tc>
        <w:tc>
          <w:tcPr>
            <w:tcW w:w="3496" w:type="dxa"/>
            <w:tcBorders>
              <w:top w:val="single" w:sz="4" w:space="0" w:color="auto"/>
              <w:left w:val="single" w:sz="4" w:space="0" w:color="auto"/>
              <w:bottom w:val="single" w:sz="4" w:space="0" w:color="auto"/>
              <w:right w:val="single" w:sz="4" w:space="0" w:color="auto"/>
            </w:tcBorders>
            <w:vAlign w:val="center"/>
          </w:tcPr>
          <w:p w14:paraId="3AAAF749" w14:textId="77777777" w:rsidR="00870705" w:rsidRPr="00F5725C" w:rsidRDefault="00870705" w:rsidP="00E442F9">
            <w:pPr>
              <w:pStyle w:val="af2"/>
              <w:jc w:val="center"/>
              <w:rPr>
                <w:sz w:val="21"/>
                <w:szCs w:val="21"/>
              </w:rPr>
            </w:pPr>
            <w:r w:rsidRPr="00F5725C">
              <w:rPr>
                <w:rFonts w:hint="eastAsia"/>
                <w:sz w:val="21"/>
                <w:szCs w:val="21"/>
              </w:rPr>
              <w:t>标准名称</w:t>
            </w:r>
          </w:p>
        </w:tc>
        <w:tc>
          <w:tcPr>
            <w:tcW w:w="1776" w:type="dxa"/>
            <w:tcBorders>
              <w:top w:val="single" w:sz="4" w:space="0" w:color="auto"/>
              <w:left w:val="single" w:sz="4" w:space="0" w:color="auto"/>
              <w:bottom w:val="single" w:sz="4" w:space="0" w:color="auto"/>
              <w:right w:val="single" w:sz="4" w:space="0" w:color="auto"/>
            </w:tcBorders>
            <w:vAlign w:val="center"/>
          </w:tcPr>
          <w:p w14:paraId="4BDD813D" w14:textId="77777777" w:rsidR="00870705" w:rsidRPr="00F5725C" w:rsidRDefault="00870705" w:rsidP="00E442F9">
            <w:pPr>
              <w:pStyle w:val="af2"/>
              <w:jc w:val="center"/>
              <w:rPr>
                <w:sz w:val="21"/>
                <w:szCs w:val="21"/>
              </w:rPr>
            </w:pPr>
            <w:r w:rsidRPr="00F5725C">
              <w:rPr>
                <w:rFonts w:hint="eastAsia"/>
                <w:sz w:val="21"/>
                <w:szCs w:val="21"/>
              </w:rPr>
              <w:t>标准编号</w:t>
            </w:r>
          </w:p>
        </w:tc>
      </w:tr>
      <w:tr w:rsidR="00870705" w:rsidRPr="00F5725C" w14:paraId="39EF9B53" w14:textId="77777777" w:rsidTr="00F5725C">
        <w:trPr>
          <w:trHeight w:val="20"/>
          <w:jc w:val="center"/>
        </w:trPr>
        <w:tc>
          <w:tcPr>
            <w:tcW w:w="3056" w:type="dxa"/>
            <w:tcBorders>
              <w:top w:val="single" w:sz="4" w:space="0" w:color="auto"/>
              <w:left w:val="single" w:sz="4" w:space="0" w:color="auto"/>
              <w:bottom w:val="single" w:sz="4" w:space="0" w:color="auto"/>
              <w:right w:val="single" w:sz="4" w:space="0" w:color="auto"/>
            </w:tcBorders>
            <w:vAlign w:val="center"/>
          </w:tcPr>
          <w:p w14:paraId="0CBA6E20" w14:textId="77777777" w:rsidR="00870705" w:rsidRPr="00F5725C" w:rsidRDefault="00870705" w:rsidP="00E442F9">
            <w:pPr>
              <w:pStyle w:val="af2"/>
              <w:jc w:val="center"/>
              <w:rPr>
                <w:sz w:val="21"/>
                <w:szCs w:val="21"/>
              </w:rPr>
            </w:pPr>
            <w:r w:rsidRPr="00F5725C">
              <w:rPr>
                <w:rFonts w:hint="eastAsia"/>
                <w:sz w:val="21"/>
                <w:szCs w:val="21"/>
              </w:rPr>
              <w:t>铸铁井盖</w:t>
            </w:r>
          </w:p>
        </w:tc>
        <w:tc>
          <w:tcPr>
            <w:tcW w:w="3496" w:type="dxa"/>
            <w:tcBorders>
              <w:top w:val="single" w:sz="4" w:space="0" w:color="auto"/>
              <w:left w:val="single" w:sz="4" w:space="0" w:color="auto"/>
              <w:bottom w:val="single" w:sz="4" w:space="0" w:color="auto"/>
              <w:right w:val="single" w:sz="4" w:space="0" w:color="auto"/>
            </w:tcBorders>
            <w:vAlign w:val="center"/>
          </w:tcPr>
          <w:p w14:paraId="671F7B3E" w14:textId="77777777" w:rsidR="00870705" w:rsidRPr="00F5725C" w:rsidRDefault="00870705" w:rsidP="00E442F9">
            <w:pPr>
              <w:pStyle w:val="af2"/>
              <w:jc w:val="center"/>
              <w:rPr>
                <w:sz w:val="21"/>
                <w:szCs w:val="21"/>
              </w:rPr>
            </w:pPr>
            <w:r w:rsidRPr="00F5725C">
              <w:rPr>
                <w:rFonts w:hint="eastAsia"/>
                <w:sz w:val="21"/>
                <w:szCs w:val="21"/>
              </w:rPr>
              <w:t>《检查井盖》</w:t>
            </w:r>
          </w:p>
        </w:tc>
        <w:tc>
          <w:tcPr>
            <w:tcW w:w="1776" w:type="dxa"/>
            <w:tcBorders>
              <w:top w:val="single" w:sz="4" w:space="0" w:color="auto"/>
              <w:left w:val="single" w:sz="4" w:space="0" w:color="auto"/>
              <w:bottom w:val="single" w:sz="4" w:space="0" w:color="auto"/>
              <w:right w:val="single" w:sz="4" w:space="0" w:color="auto"/>
            </w:tcBorders>
            <w:vAlign w:val="center"/>
          </w:tcPr>
          <w:p w14:paraId="3DC7ED83" w14:textId="2F1A6583" w:rsidR="00870705" w:rsidRPr="00F5725C" w:rsidRDefault="00870705" w:rsidP="00E442F9">
            <w:pPr>
              <w:pStyle w:val="af2"/>
              <w:jc w:val="center"/>
              <w:rPr>
                <w:sz w:val="21"/>
                <w:szCs w:val="21"/>
              </w:rPr>
            </w:pPr>
            <w:r w:rsidRPr="00F5725C">
              <w:rPr>
                <w:sz w:val="21"/>
                <w:szCs w:val="21"/>
              </w:rPr>
              <w:t>GB/T</w:t>
            </w:r>
            <w:r w:rsidR="00F5725C">
              <w:rPr>
                <w:sz w:val="21"/>
                <w:szCs w:val="21"/>
              </w:rPr>
              <w:t xml:space="preserve"> </w:t>
            </w:r>
            <w:r w:rsidRPr="00F5725C">
              <w:rPr>
                <w:sz w:val="21"/>
                <w:szCs w:val="21"/>
              </w:rPr>
              <w:t>23858</w:t>
            </w:r>
          </w:p>
        </w:tc>
      </w:tr>
      <w:tr w:rsidR="00870705" w:rsidRPr="00F5725C" w14:paraId="48322473" w14:textId="77777777" w:rsidTr="00F5725C">
        <w:trPr>
          <w:trHeight w:val="20"/>
          <w:jc w:val="center"/>
        </w:trPr>
        <w:tc>
          <w:tcPr>
            <w:tcW w:w="3056" w:type="dxa"/>
            <w:tcBorders>
              <w:top w:val="single" w:sz="4" w:space="0" w:color="auto"/>
              <w:left w:val="single" w:sz="4" w:space="0" w:color="auto"/>
              <w:bottom w:val="single" w:sz="4" w:space="0" w:color="auto"/>
              <w:right w:val="single" w:sz="4" w:space="0" w:color="auto"/>
            </w:tcBorders>
            <w:vAlign w:val="center"/>
          </w:tcPr>
          <w:p w14:paraId="382685BC" w14:textId="77777777" w:rsidR="00870705" w:rsidRPr="00F5725C" w:rsidRDefault="00870705" w:rsidP="00E442F9">
            <w:pPr>
              <w:pStyle w:val="af2"/>
              <w:jc w:val="center"/>
              <w:rPr>
                <w:sz w:val="21"/>
                <w:szCs w:val="21"/>
              </w:rPr>
            </w:pPr>
            <w:r w:rsidRPr="00F5725C">
              <w:rPr>
                <w:rFonts w:hint="eastAsia"/>
                <w:sz w:val="21"/>
                <w:szCs w:val="21"/>
              </w:rPr>
              <w:t>混凝土井盖</w:t>
            </w:r>
          </w:p>
        </w:tc>
        <w:tc>
          <w:tcPr>
            <w:tcW w:w="3496" w:type="dxa"/>
            <w:tcBorders>
              <w:top w:val="single" w:sz="4" w:space="0" w:color="auto"/>
              <w:left w:val="single" w:sz="4" w:space="0" w:color="auto"/>
              <w:bottom w:val="single" w:sz="4" w:space="0" w:color="auto"/>
              <w:right w:val="single" w:sz="4" w:space="0" w:color="auto"/>
            </w:tcBorders>
            <w:vAlign w:val="center"/>
          </w:tcPr>
          <w:p w14:paraId="38E55B2F" w14:textId="77777777" w:rsidR="00870705" w:rsidRPr="00F5725C" w:rsidRDefault="00870705" w:rsidP="00E442F9">
            <w:pPr>
              <w:pStyle w:val="af2"/>
              <w:jc w:val="center"/>
              <w:rPr>
                <w:sz w:val="21"/>
                <w:szCs w:val="21"/>
                <w:lang w:eastAsia="zh-CN"/>
              </w:rPr>
            </w:pPr>
            <w:r w:rsidRPr="00F5725C">
              <w:rPr>
                <w:rFonts w:hint="eastAsia"/>
                <w:sz w:val="21"/>
                <w:szCs w:val="21"/>
                <w:lang w:eastAsia="zh-CN"/>
              </w:rPr>
              <w:t>《钢纤维混凝土井盖》</w:t>
            </w:r>
          </w:p>
        </w:tc>
        <w:tc>
          <w:tcPr>
            <w:tcW w:w="1776" w:type="dxa"/>
            <w:tcBorders>
              <w:top w:val="single" w:sz="4" w:space="0" w:color="auto"/>
              <w:left w:val="single" w:sz="4" w:space="0" w:color="auto"/>
              <w:bottom w:val="single" w:sz="4" w:space="0" w:color="auto"/>
              <w:right w:val="single" w:sz="4" w:space="0" w:color="auto"/>
            </w:tcBorders>
            <w:vAlign w:val="center"/>
          </w:tcPr>
          <w:p w14:paraId="51E7E467" w14:textId="77777777" w:rsidR="00870705" w:rsidRPr="00F5725C" w:rsidRDefault="00870705" w:rsidP="00E442F9">
            <w:pPr>
              <w:pStyle w:val="af2"/>
              <w:jc w:val="center"/>
              <w:rPr>
                <w:sz w:val="21"/>
                <w:szCs w:val="21"/>
              </w:rPr>
            </w:pPr>
            <w:r w:rsidRPr="00F5725C">
              <w:rPr>
                <w:sz w:val="21"/>
                <w:szCs w:val="21"/>
              </w:rPr>
              <w:t>JC 889</w:t>
            </w:r>
          </w:p>
        </w:tc>
      </w:tr>
      <w:tr w:rsidR="00870705" w:rsidRPr="00F5725C" w14:paraId="30948301" w14:textId="77777777" w:rsidTr="00F5725C">
        <w:trPr>
          <w:trHeight w:val="20"/>
          <w:jc w:val="center"/>
        </w:trPr>
        <w:tc>
          <w:tcPr>
            <w:tcW w:w="3056" w:type="dxa"/>
            <w:tcBorders>
              <w:top w:val="single" w:sz="4" w:space="0" w:color="auto"/>
              <w:left w:val="single" w:sz="4" w:space="0" w:color="auto"/>
              <w:bottom w:val="single" w:sz="4" w:space="0" w:color="auto"/>
              <w:right w:val="single" w:sz="4" w:space="0" w:color="auto"/>
            </w:tcBorders>
            <w:vAlign w:val="center"/>
          </w:tcPr>
          <w:p w14:paraId="46AD323C" w14:textId="77777777" w:rsidR="00870705" w:rsidRPr="00F5725C" w:rsidRDefault="00870705" w:rsidP="00E442F9">
            <w:pPr>
              <w:pStyle w:val="af2"/>
              <w:jc w:val="center"/>
              <w:rPr>
                <w:sz w:val="21"/>
                <w:szCs w:val="21"/>
              </w:rPr>
            </w:pPr>
            <w:r w:rsidRPr="00F5725C">
              <w:rPr>
                <w:rFonts w:hint="eastAsia"/>
                <w:sz w:val="21"/>
                <w:szCs w:val="21"/>
              </w:rPr>
              <w:t>塑料树脂类井盖</w:t>
            </w:r>
          </w:p>
        </w:tc>
        <w:tc>
          <w:tcPr>
            <w:tcW w:w="3496" w:type="dxa"/>
            <w:tcBorders>
              <w:top w:val="single" w:sz="4" w:space="0" w:color="auto"/>
              <w:left w:val="single" w:sz="4" w:space="0" w:color="auto"/>
              <w:bottom w:val="single" w:sz="4" w:space="0" w:color="auto"/>
              <w:right w:val="single" w:sz="4" w:space="0" w:color="auto"/>
            </w:tcBorders>
            <w:vAlign w:val="center"/>
          </w:tcPr>
          <w:p w14:paraId="7D6CF532" w14:textId="77777777" w:rsidR="00870705" w:rsidRPr="00F5725C" w:rsidRDefault="00870705" w:rsidP="00E442F9">
            <w:pPr>
              <w:pStyle w:val="af2"/>
              <w:jc w:val="center"/>
              <w:rPr>
                <w:sz w:val="21"/>
                <w:szCs w:val="21"/>
                <w:lang w:eastAsia="zh-CN"/>
              </w:rPr>
            </w:pPr>
            <w:r w:rsidRPr="00F5725C">
              <w:rPr>
                <w:rFonts w:hint="eastAsia"/>
                <w:sz w:val="21"/>
                <w:szCs w:val="21"/>
                <w:lang w:eastAsia="zh-CN"/>
              </w:rPr>
              <w:t>《再生树脂复合材料检查井盖》</w:t>
            </w:r>
          </w:p>
        </w:tc>
        <w:tc>
          <w:tcPr>
            <w:tcW w:w="1776" w:type="dxa"/>
            <w:tcBorders>
              <w:top w:val="single" w:sz="4" w:space="0" w:color="auto"/>
              <w:left w:val="single" w:sz="4" w:space="0" w:color="auto"/>
              <w:bottom w:val="single" w:sz="4" w:space="0" w:color="auto"/>
              <w:right w:val="single" w:sz="4" w:space="0" w:color="auto"/>
            </w:tcBorders>
            <w:vAlign w:val="center"/>
          </w:tcPr>
          <w:p w14:paraId="5807715B" w14:textId="77777777" w:rsidR="00870705" w:rsidRPr="00F5725C" w:rsidRDefault="00870705" w:rsidP="00E442F9">
            <w:pPr>
              <w:pStyle w:val="af2"/>
              <w:jc w:val="center"/>
              <w:rPr>
                <w:sz w:val="21"/>
                <w:szCs w:val="21"/>
              </w:rPr>
            </w:pPr>
            <w:r w:rsidRPr="00F5725C">
              <w:rPr>
                <w:sz w:val="21"/>
                <w:szCs w:val="21"/>
              </w:rPr>
              <w:t>CJ/T 121</w:t>
            </w:r>
          </w:p>
        </w:tc>
      </w:tr>
      <w:tr w:rsidR="00870705" w:rsidRPr="00F5725C" w14:paraId="6B070785" w14:textId="77777777" w:rsidTr="00F5725C">
        <w:trPr>
          <w:trHeight w:val="20"/>
          <w:jc w:val="center"/>
        </w:trPr>
        <w:tc>
          <w:tcPr>
            <w:tcW w:w="3056" w:type="dxa"/>
            <w:tcBorders>
              <w:top w:val="single" w:sz="4" w:space="0" w:color="auto"/>
              <w:left w:val="single" w:sz="4" w:space="0" w:color="auto"/>
              <w:bottom w:val="single" w:sz="4" w:space="0" w:color="auto"/>
              <w:right w:val="single" w:sz="4" w:space="0" w:color="auto"/>
            </w:tcBorders>
            <w:vAlign w:val="center"/>
          </w:tcPr>
          <w:p w14:paraId="4C729A20" w14:textId="77777777" w:rsidR="00870705" w:rsidRPr="00F5725C" w:rsidRDefault="00870705" w:rsidP="00E442F9">
            <w:pPr>
              <w:pStyle w:val="af2"/>
              <w:jc w:val="center"/>
              <w:rPr>
                <w:sz w:val="21"/>
                <w:szCs w:val="21"/>
              </w:rPr>
            </w:pPr>
            <w:r w:rsidRPr="00F5725C">
              <w:rPr>
                <w:rFonts w:hint="eastAsia"/>
                <w:sz w:val="21"/>
                <w:szCs w:val="21"/>
              </w:rPr>
              <w:t>塑料树脂类水箅</w:t>
            </w:r>
          </w:p>
        </w:tc>
        <w:tc>
          <w:tcPr>
            <w:tcW w:w="3496" w:type="dxa"/>
            <w:tcBorders>
              <w:top w:val="single" w:sz="4" w:space="0" w:color="auto"/>
              <w:left w:val="single" w:sz="4" w:space="0" w:color="auto"/>
              <w:bottom w:val="single" w:sz="4" w:space="0" w:color="auto"/>
              <w:right w:val="single" w:sz="4" w:space="0" w:color="auto"/>
            </w:tcBorders>
            <w:vAlign w:val="center"/>
          </w:tcPr>
          <w:p w14:paraId="638F9284" w14:textId="77777777" w:rsidR="00870705" w:rsidRPr="00F5725C" w:rsidRDefault="00870705" w:rsidP="00E442F9">
            <w:pPr>
              <w:pStyle w:val="af2"/>
              <w:jc w:val="center"/>
              <w:rPr>
                <w:sz w:val="21"/>
                <w:szCs w:val="21"/>
                <w:lang w:eastAsia="zh-CN"/>
              </w:rPr>
            </w:pPr>
            <w:r w:rsidRPr="00F5725C">
              <w:rPr>
                <w:rFonts w:hint="eastAsia"/>
                <w:sz w:val="21"/>
                <w:szCs w:val="21"/>
                <w:lang w:eastAsia="zh-CN"/>
              </w:rPr>
              <w:t>《再生树脂复合材料水箅》</w:t>
            </w:r>
          </w:p>
        </w:tc>
        <w:tc>
          <w:tcPr>
            <w:tcW w:w="1776" w:type="dxa"/>
            <w:tcBorders>
              <w:top w:val="single" w:sz="4" w:space="0" w:color="auto"/>
              <w:left w:val="single" w:sz="4" w:space="0" w:color="auto"/>
              <w:bottom w:val="single" w:sz="4" w:space="0" w:color="auto"/>
              <w:right w:val="single" w:sz="4" w:space="0" w:color="auto"/>
            </w:tcBorders>
            <w:vAlign w:val="center"/>
          </w:tcPr>
          <w:p w14:paraId="15F4CA71" w14:textId="77777777" w:rsidR="00870705" w:rsidRPr="00F5725C" w:rsidRDefault="00870705" w:rsidP="00E442F9">
            <w:pPr>
              <w:pStyle w:val="af2"/>
              <w:jc w:val="center"/>
              <w:rPr>
                <w:sz w:val="21"/>
                <w:szCs w:val="21"/>
              </w:rPr>
            </w:pPr>
            <w:r w:rsidRPr="00F5725C">
              <w:rPr>
                <w:sz w:val="21"/>
                <w:szCs w:val="21"/>
              </w:rPr>
              <w:t>CJ/T 130</w:t>
            </w:r>
          </w:p>
        </w:tc>
      </w:tr>
    </w:tbl>
    <w:p w14:paraId="07B87B8C" w14:textId="7FB5E3DE" w:rsidR="00870705" w:rsidRPr="00565307" w:rsidRDefault="00870705" w:rsidP="00F5725C">
      <w:pPr>
        <w:pStyle w:val="af2"/>
        <w:numPr>
          <w:ilvl w:val="3"/>
          <w:numId w:val="1"/>
        </w:numPr>
        <w:tabs>
          <w:tab w:val="clear" w:pos="928"/>
          <w:tab w:val="num" w:pos="851"/>
        </w:tabs>
        <w:ind w:leftChars="177" w:left="425" w:firstLine="1"/>
        <w:rPr>
          <w:lang w:eastAsia="zh-CN"/>
        </w:rPr>
      </w:pPr>
      <w:r w:rsidRPr="00565307">
        <w:rPr>
          <w:rFonts w:hint="eastAsia"/>
          <w:lang w:eastAsia="zh-CN"/>
        </w:rPr>
        <w:t>在车辆经过时，井盖不应出现跳动和声响，井盖与井框间的允许误差应符合表</w:t>
      </w:r>
      <w:r w:rsidRPr="00565307">
        <w:rPr>
          <w:lang w:eastAsia="zh-CN"/>
        </w:rPr>
        <w:t>7.4-4</w:t>
      </w:r>
      <w:r w:rsidRPr="00565307">
        <w:rPr>
          <w:rFonts w:hint="eastAsia"/>
          <w:lang w:eastAsia="zh-CN"/>
        </w:rPr>
        <w:t>的规定。</w:t>
      </w:r>
    </w:p>
    <w:p w14:paraId="4B6851A5" w14:textId="77777777" w:rsidR="00870705" w:rsidRPr="00302CBB" w:rsidRDefault="00870705" w:rsidP="00F5725C">
      <w:pPr>
        <w:pStyle w:val="af2"/>
        <w:jc w:val="center"/>
        <w:rPr>
          <w:rFonts w:ascii="黑体" w:eastAsia="黑体" w:hAnsi="黑体"/>
          <w:b/>
          <w:bCs/>
          <w:sz w:val="21"/>
          <w:szCs w:val="21"/>
          <w:lang w:eastAsia="zh-CN"/>
        </w:rPr>
      </w:pPr>
      <w:r w:rsidRPr="00302CBB">
        <w:rPr>
          <w:rFonts w:ascii="黑体" w:eastAsia="黑体" w:hAnsi="黑体" w:hint="eastAsia"/>
          <w:b/>
          <w:bCs/>
          <w:sz w:val="21"/>
          <w:szCs w:val="21"/>
          <w:lang w:eastAsia="zh-CN"/>
        </w:rPr>
        <w:t>表</w:t>
      </w:r>
      <w:r w:rsidRPr="00302CBB">
        <w:rPr>
          <w:rFonts w:ascii="黑体" w:eastAsia="黑体" w:hAnsi="黑体"/>
          <w:b/>
          <w:bCs/>
          <w:sz w:val="21"/>
          <w:szCs w:val="21"/>
          <w:lang w:eastAsia="zh-CN"/>
        </w:rPr>
        <w:t>7.4-4</w:t>
      </w:r>
      <w:r w:rsidRPr="00302CBB">
        <w:rPr>
          <w:rFonts w:ascii="黑体" w:eastAsia="黑体" w:hAnsi="黑体" w:hint="eastAsia"/>
          <w:b/>
          <w:bCs/>
          <w:sz w:val="21"/>
          <w:szCs w:val="21"/>
          <w:lang w:eastAsia="zh-CN"/>
        </w:rPr>
        <w:t>井盖与井框间的允许误差(mm)</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822"/>
        <w:gridCol w:w="2431"/>
        <w:gridCol w:w="2268"/>
      </w:tblGrid>
      <w:tr w:rsidR="00870705" w:rsidRPr="00F5725C" w14:paraId="67EF2A1B" w14:textId="77777777" w:rsidTr="00F5725C">
        <w:trPr>
          <w:trHeight w:val="20"/>
          <w:jc w:val="center"/>
        </w:trPr>
        <w:tc>
          <w:tcPr>
            <w:tcW w:w="1559" w:type="dxa"/>
            <w:tcBorders>
              <w:top w:val="single" w:sz="4" w:space="0" w:color="auto"/>
              <w:left w:val="single" w:sz="4" w:space="0" w:color="auto"/>
              <w:bottom w:val="single" w:sz="4" w:space="0" w:color="auto"/>
              <w:right w:val="single" w:sz="4" w:space="0" w:color="auto"/>
            </w:tcBorders>
            <w:vAlign w:val="center"/>
          </w:tcPr>
          <w:p w14:paraId="7C111216" w14:textId="77777777" w:rsidR="00870705" w:rsidRPr="00F5725C" w:rsidRDefault="00870705" w:rsidP="00E442F9">
            <w:pPr>
              <w:pStyle w:val="af2"/>
              <w:rPr>
                <w:sz w:val="21"/>
                <w:szCs w:val="21"/>
              </w:rPr>
            </w:pPr>
            <w:r w:rsidRPr="00F5725C">
              <w:rPr>
                <w:rFonts w:hint="eastAsia"/>
                <w:sz w:val="21"/>
                <w:szCs w:val="21"/>
              </w:rPr>
              <w:t>设施种类</w:t>
            </w:r>
          </w:p>
        </w:tc>
        <w:tc>
          <w:tcPr>
            <w:tcW w:w="1822" w:type="dxa"/>
            <w:tcBorders>
              <w:top w:val="single" w:sz="4" w:space="0" w:color="auto"/>
              <w:left w:val="single" w:sz="4" w:space="0" w:color="auto"/>
              <w:bottom w:val="single" w:sz="4" w:space="0" w:color="auto"/>
              <w:right w:val="single" w:sz="4" w:space="0" w:color="auto"/>
            </w:tcBorders>
            <w:vAlign w:val="center"/>
          </w:tcPr>
          <w:p w14:paraId="35EFCC74" w14:textId="77777777" w:rsidR="00870705" w:rsidRPr="00F5725C" w:rsidRDefault="00870705" w:rsidP="00E442F9">
            <w:pPr>
              <w:pStyle w:val="af2"/>
              <w:rPr>
                <w:sz w:val="21"/>
                <w:szCs w:val="21"/>
              </w:rPr>
            </w:pPr>
            <w:r w:rsidRPr="00F5725C">
              <w:rPr>
                <w:rFonts w:hint="eastAsia"/>
                <w:sz w:val="21"/>
                <w:szCs w:val="21"/>
              </w:rPr>
              <w:t>盖框间隙</w:t>
            </w:r>
          </w:p>
        </w:tc>
        <w:tc>
          <w:tcPr>
            <w:tcW w:w="2431" w:type="dxa"/>
            <w:tcBorders>
              <w:top w:val="single" w:sz="4" w:space="0" w:color="auto"/>
              <w:left w:val="single" w:sz="4" w:space="0" w:color="auto"/>
              <w:bottom w:val="single" w:sz="4" w:space="0" w:color="auto"/>
              <w:right w:val="single" w:sz="4" w:space="0" w:color="auto"/>
            </w:tcBorders>
            <w:vAlign w:val="center"/>
          </w:tcPr>
          <w:p w14:paraId="4B835EB9" w14:textId="77777777" w:rsidR="00870705" w:rsidRPr="00F5725C" w:rsidRDefault="00870705" w:rsidP="00E442F9">
            <w:pPr>
              <w:pStyle w:val="af2"/>
              <w:rPr>
                <w:sz w:val="21"/>
                <w:szCs w:val="21"/>
              </w:rPr>
            </w:pPr>
            <w:r w:rsidRPr="00F5725C">
              <w:rPr>
                <w:rFonts w:hint="eastAsia"/>
                <w:sz w:val="21"/>
                <w:szCs w:val="21"/>
              </w:rPr>
              <w:t>井盖与井框高差</w:t>
            </w:r>
          </w:p>
        </w:tc>
        <w:tc>
          <w:tcPr>
            <w:tcW w:w="2268" w:type="dxa"/>
            <w:tcBorders>
              <w:top w:val="single" w:sz="4" w:space="0" w:color="auto"/>
              <w:left w:val="single" w:sz="4" w:space="0" w:color="auto"/>
              <w:bottom w:val="single" w:sz="4" w:space="0" w:color="auto"/>
              <w:right w:val="single" w:sz="4" w:space="0" w:color="auto"/>
            </w:tcBorders>
          </w:tcPr>
          <w:p w14:paraId="09D5BE38" w14:textId="77777777" w:rsidR="00870705" w:rsidRPr="00F5725C" w:rsidRDefault="00870705" w:rsidP="00E442F9">
            <w:pPr>
              <w:pStyle w:val="af2"/>
              <w:rPr>
                <w:sz w:val="21"/>
                <w:szCs w:val="21"/>
              </w:rPr>
            </w:pPr>
            <w:r w:rsidRPr="00F5725C">
              <w:rPr>
                <w:rFonts w:hint="eastAsia"/>
                <w:sz w:val="21"/>
                <w:szCs w:val="21"/>
              </w:rPr>
              <w:t>井框与路面高差</w:t>
            </w:r>
          </w:p>
        </w:tc>
      </w:tr>
      <w:tr w:rsidR="00870705" w:rsidRPr="00F5725C" w14:paraId="27DFA514" w14:textId="77777777" w:rsidTr="00F5725C">
        <w:trPr>
          <w:trHeight w:val="20"/>
          <w:jc w:val="center"/>
        </w:trPr>
        <w:tc>
          <w:tcPr>
            <w:tcW w:w="1559" w:type="dxa"/>
            <w:tcBorders>
              <w:top w:val="single" w:sz="4" w:space="0" w:color="auto"/>
              <w:left w:val="single" w:sz="4" w:space="0" w:color="auto"/>
              <w:bottom w:val="single" w:sz="4" w:space="0" w:color="auto"/>
              <w:right w:val="single" w:sz="4" w:space="0" w:color="auto"/>
            </w:tcBorders>
            <w:vAlign w:val="center"/>
          </w:tcPr>
          <w:p w14:paraId="5D2F3DC0" w14:textId="77777777" w:rsidR="00870705" w:rsidRPr="00F5725C" w:rsidRDefault="00870705" w:rsidP="00E442F9">
            <w:pPr>
              <w:pStyle w:val="af2"/>
              <w:rPr>
                <w:sz w:val="21"/>
                <w:szCs w:val="21"/>
              </w:rPr>
            </w:pPr>
            <w:r w:rsidRPr="00F5725C">
              <w:rPr>
                <w:rFonts w:hint="eastAsia"/>
                <w:sz w:val="21"/>
                <w:szCs w:val="21"/>
              </w:rPr>
              <w:lastRenderedPageBreak/>
              <w:t>检查井</w:t>
            </w:r>
          </w:p>
        </w:tc>
        <w:tc>
          <w:tcPr>
            <w:tcW w:w="1822" w:type="dxa"/>
            <w:tcBorders>
              <w:top w:val="single" w:sz="4" w:space="0" w:color="auto"/>
              <w:left w:val="single" w:sz="4" w:space="0" w:color="auto"/>
              <w:bottom w:val="single" w:sz="4" w:space="0" w:color="auto"/>
              <w:right w:val="single" w:sz="4" w:space="0" w:color="auto"/>
            </w:tcBorders>
            <w:vAlign w:val="center"/>
          </w:tcPr>
          <w:p w14:paraId="7860D6D3" w14:textId="77777777" w:rsidR="00870705" w:rsidRPr="00F5725C" w:rsidRDefault="00870705" w:rsidP="00E442F9">
            <w:pPr>
              <w:pStyle w:val="af2"/>
              <w:rPr>
                <w:sz w:val="21"/>
                <w:szCs w:val="21"/>
              </w:rPr>
            </w:pPr>
            <w:r w:rsidRPr="00F5725C">
              <w:rPr>
                <w:rFonts w:hint="eastAsia"/>
                <w:sz w:val="21"/>
                <w:szCs w:val="21"/>
              </w:rPr>
              <w:t>＜</w:t>
            </w:r>
            <w:r w:rsidRPr="00F5725C">
              <w:rPr>
                <w:sz w:val="21"/>
                <w:szCs w:val="21"/>
              </w:rPr>
              <w:t>8</w:t>
            </w:r>
          </w:p>
        </w:tc>
        <w:tc>
          <w:tcPr>
            <w:tcW w:w="2431" w:type="dxa"/>
            <w:tcBorders>
              <w:top w:val="single" w:sz="4" w:space="0" w:color="auto"/>
              <w:left w:val="single" w:sz="4" w:space="0" w:color="auto"/>
              <w:bottom w:val="single" w:sz="4" w:space="0" w:color="auto"/>
              <w:right w:val="single" w:sz="4" w:space="0" w:color="auto"/>
            </w:tcBorders>
            <w:vAlign w:val="center"/>
          </w:tcPr>
          <w:p w14:paraId="361E41F5" w14:textId="77777777" w:rsidR="00870705" w:rsidRPr="00F5725C" w:rsidRDefault="00870705" w:rsidP="00E442F9">
            <w:pPr>
              <w:pStyle w:val="af2"/>
              <w:rPr>
                <w:sz w:val="21"/>
                <w:szCs w:val="21"/>
              </w:rPr>
            </w:pPr>
            <w:r w:rsidRPr="00F5725C">
              <w:rPr>
                <w:rFonts w:hint="eastAsia"/>
                <w:sz w:val="21"/>
                <w:szCs w:val="21"/>
              </w:rPr>
              <w:t>＋</w:t>
            </w:r>
            <w:r w:rsidRPr="00F5725C">
              <w:rPr>
                <w:sz w:val="21"/>
                <w:szCs w:val="21"/>
              </w:rPr>
              <w:t>5</w:t>
            </w:r>
            <w:r w:rsidRPr="00F5725C">
              <w:rPr>
                <w:rFonts w:hint="eastAsia"/>
                <w:sz w:val="21"/>
                <w:szCs w:val="21"/>
              </w:rPr>
              <w:t>，－</w:t>
            </w:r>
            <w:r w:rsidRPr="00F5725C">
              <w:rPr>
                <w:sz w:val="21"/>
                <w:szCs w:val="21"/>
              </w:rPr>
              <w:t>10</w:t>
            </w:r>
          </w:p>
        </w:tc>
        <w:tc>
          <w:tcPr>
            <w:tcW w:w="2268" w:type="dxa"/>
            <w:tcBorders>
              <w:top w:val="single" w:sz="4" w:space="0" w:color="auto"/>
              <w:left w:val="single" w:sz="4" w:space="0" w:color="auto"/>
              <w:bottom w:val="single" w:sz="4" w:space="0" w:color="auto"/>
              <w:right w:val="single" w:sz="4" w:space="0" w:color="auto"/>
            </w:tcBorders>
          </w:tcPr>
          <w:p w14:paraId="41D51DA9" w14:textId="77777777" w:rsidR="00870705" w:rsidRPr="00F5725C" w:rsidRDefault="00870705" w:rsidP="00E442F9">
            <w:pPr>
              <w:pStyle w:val="af2"/>
              <w:rPr>
                <w:sz w:val="21"/>
                <w:szCs w:val="21"/>
              </w:rPr>
            </w:pPr>
            <w:r w:rsidRPr="00F5725C">
              <w:rPr>
                <w:rFonts w:hint="eastAsia"/>
                <w:sz w:val="21"/>
                <w:szCs w:val="21"/>
              </w:rPr>
              <w:t>＋</w:t>
            </w:r>
            <w:r w:rsidRPr="00F5725C">
              <w:rPr>
                <w:sz w:val="21"/>
                <w:szCs w:val="21"/>
              </w:rPr>
              <w:t>15</w:t>
            </w:r>
            <w:r w:rsidRPr="00F5725C">
              <w:rPr>
                <w:rFonts w:hint="eastAsia"/>
                <w:sz w:val="21"/>
                <w:szCs w:val="21"/>
              </w:rPr>
              <w:t>，－</w:t>
            </w:r>
            <w:r w:rsidRPr="00F5725C">
              <w:rPr>
                <w:sz w:val="21"/>
                <w:szCs w:val="21"/>
              </w:rPr>
              <w:t>15</w:t>
            </w:r>
          </w:p>
        </w:tc>
      </w:tr>
      <w:tr w:rsidR="00565307" w:rsidRPr="00F5725C" w14:paraId="6699E120" w14:textId="77777777" w:rsidTr="00F5725C">
        <w:trPr>
          <w:trHeight w:val="20"/>
          <w:jc w:val="center"/>
        </w:trPr>
        <w:tc>
          <w:tcPr>
            <w:tcW w:w="1559" w:type="dxa"/>
            <w:tcBorders>
              <w:top w:val="single" w:sz="4" w:space="0" w:color="auto"/>
              <w:left w:val="single" w:sz="4" w:space="0" w:color="auto"/>
              <w:bottom w:val="single" w:sz="4" w:space="0" w:color="auto"/>
              <w:right w:val="single" w:sz="4" w:space="0" w:color="auto"/>
            </w:tcBorders>
            <w:vAlign w:val="center"/>
          </w:tcPr>
          <w:p w14:paraId="49CCAB16" w14:textId="77777777" w:rsidR="00870705" w:rsidRPr="00F5725C" w:rsidRDefault="00870705" w:rsidP="00E442F9">
            <w:pPr>
              <w:pStyle w:val="af2"/>
              <w:rPr>
                <w:sz w:val="21"/>
                <w:szCs w:val="21"/>
              </w:rPr>
            </w:pPr>
            <w:r w:rsidRPr="00F5725C">
              <w:rPr>
                <w:rFonts w:hint="eastAsia"/>
                <w:sz w:val="21"/>
                <w:szCs w:val="21"/>
              </w:rPr>
              <w:t>雨水口</w:t>
            </w:r>
          </w:p>
        </w:tc>
        <w:tc>
          <w:tcPr>
            <w:tcW w:w="1822" w:type="dxa"/>
            <w:tcBorders>
              <w:top w:val="single" w:sz="4" w:space="0" w:color="auto"/>
              <w:left w:val="single" w:sz="4" w:space="0" w:color="auto"/>
              <w:bottom w:val="single" w:sz="4" w:space="0" w:color="auto"/>
              <w:right w:val="single" w:sz="4" w:space="0" w:color="auto"/>
            </w:tcBorders>
            <w:vAlign w:val="center"/>
          </w:tcPr>
          <w:p w14:paraId="4BCC3505" w14:textId="77777777" w:rsidR="00870705" w:rsidRPr="00F5725C" w:rsidRDefault="00870705" w:rsidP="00E442F9">
            <w:pPr>
              <w:pStyle w:val="af2"/>
              <w:rPr>
                <w:sz w:val="21"/>
                <w:szCs w:val="21"/>
              </w:rPr>
            </w:pPr>
            <w:r w:rsidRPr="00F5725C">
              <w:rPr>
                <w:rFonts w:hint="eastAsia"/>
                <w:sz w:val="21"/>
                <w:szCs w:val="21"/>
              </w:rPr>
              <w:t>＜</w:t>
            </w:r>
            <w:r w:rsidRPr="00F5725C">
              <w:rPr>
                <w:sz w:val="21"/>
                <w:szCs w:val="21"/>
              </w:rPr>
              <w:t>8</w:t>
            </w:r>
          </w:p>
        </w:tc>
        <w:tc>
          <w:tcPr>
            <w:tcW w:w="2431" w:type="dxa"/>
            <w:tcBorders>
              <w:top w:val="single" w:sz="4" w:space="0" w:color="auto"/>
              <w:left w:val="single" w:sz="4" w:space="0" w:color="auto"/>
              <w:bottom w:val="single" w:sz="4" w:space="0" w:color="auto"/>
              <w:right w:val="single" w:sz="4" w:space="0" w:color="auto"/>
            </w:tcBorders>
            <w:vAlign w:val="center"/>
          </w:tcPr>
          <w:p w14:paraId="741AEC56" w14:textId="77777777" w:rsidR="00870705" w:rsidRPr="00F5725C" w:rsidRDefault="00870705" w:rsidP="00E442F9">
            <w:pPr>
              <w:pStyle w:val="af2"/>
              <w:rPr>
                <w:sz w:val="21"/>
                <w:szCs w:val="21"/>
              </w:rPr>
            </w:pPr>
            <w:r w:rsidRPr="00F5725C">
              <w:rPr>
                <w:sz w:val="21"/>
                <w:szCs w:val="21"/>
              </w:rPr>
              <w:t>0</w:t>
            </w:r>
            <w:r w:rsidRPr="00F5725C">
              <w:rPr>
                <w:rFonts w:hint="eastAsia"/>
                <w:sz w:val="21"/>
                <w:szCs w:val="21"/>
              </w:rPr>
              <w:t>，－</w:t>
            </w:r>
            <w:r w:rsidRPr="00F5725C">
              <w:rPr>
                <w:sz w:val="21"/>
                <w:szCs w:val="21"/>
              </w:rPr>
              <w:t>10</w:t>
            </w:r>
          </w:p>
        </w:tc>
        <w:tc>
          <w:tcPr>
            <w:tcW w:w="2268" w:type="dxa"/>
            <w:tcBorders>
              <w:top w:val="single" w:sz="4" w:space="0" w:color="auto"/>
              <w:left w:val="single" w:sz="4" w:space="0" w:color="auto"/>
              <w:bottom w:val="single" w:sz="4" w:space="0" w:color="auto"/>
              <w:right w:val="single" w:sz="4" w:space="0" w:color="auto"/>
            </w:tcBorders>
          </w:tcPr>
          <w:p w14:paraId="47E9922F" w14:textId="77777777" w:rsidR="00870705" w:rsidRPr="00F5725C" w:rsidRDefault="00870705" w:rsidP="00E442F9">
            <w:pPr>
              <w:pStyle w:val="af2"/>
              <w:rPr>
                <w:sz w:val="21"/>
                <w:szCs w:val="21"/>
              </w:rPr>
            </w:pPr>
            <w:r w:rsidRPr="00F5725C">
              <w:rPr>
                <w:rFonts w:hint="eastAsia"/>
                <w:sz w:val="21"/>
                <w:szCs w:val="21"/>
              </w:rPr>
              <w:t>－</w:t>
            </w:r>
            <w:r w:rsidRPr="00F5725C">
              <w:rPr>
                <w:sz w:val="21"/>
                <w:szCs w:val="21"/>
              </w:rPr>
              <w:t>15</w:t>
            </w:r>
          </w:p>
        </w:tc>
      </w:tr>
    </w:tbl>
    <w:p w14:paraId="385E707A" w14:textId="52328213" w:rsidR="008E12A0" w:rsidRPr="00565307" w:rsidRDefault="008E12A0" w:rsidP="00F5725C">
      <w:pPr>
        <w:pStyle w:val="af2"/>
        <w:numPr>
          <w:ilvl w:val="3"/>
          <w:numId w:val="1"/>
        </w:numPr>
        <w:tabs>
          <w:tab w:val="clear" w:pos="928"/>
          <w:tab w:val="num" w:pos="851"/>
        </w:tabs>
        <w:ind w:leftChars="177" w:left="425" w:firstLine="1"/>
        <w:rPr>
          <w:lang w:eastAsia="zh-CN"/>
        </w:rPr>
      </w:pPr>
      <w:r w:rsidRPr="00565307">
        <w:rPr>
          <w:rFonts w:hint="eastAsia"/>
          <w:lang w:eastAsia="zh-CN"/>
        </w:rPr>
        <w:t>城市排水</w:t>
      </w:r>
      <w:r w:rsidRPr="00565307">
        <w:rPr>
          <w:lang w:eastAsia="zh-CN"/>
        </w:rPr>
        <w:t>管网</w:t>
      </w:r>
      <w:r w:rsidR="00870705" w:rsidRPr="00565307">
        <w:rPr>
          <w:rFonts w:hint="eastAsia"/>
          <w:lang w:eastAsia="zh-CN"/>
        </w:rPr>
        <w:t>井盖的标识必须与管道的属性一致。雨水、污水、合流管道的井盖上应分别标注“雨水”、“污水”、“排水”等标识。</w:t>
      </w:r>
    </w:p>
    <w:p w14:paraId="1A0DC8B9" w14:textId="16B9FD63" w:rsidR="00870705" w:rsidRPr="00565307" w:rsidRDefault="00870705" w:rsidP="00F5725C">
      <w:pPr>
        <w:pStyle w:val="af2"/>
        <w:numPr>
          <w:ilvl w:val="3"/>
          <w:numId w:val="1"/>
        </w:numPr>
        <w:tabs>
          <w:tab w:val="clear" w:pos="928"/>
          <w:tab w:val="num" w:pos="851"/>
        </w:tabs>
        <w:ind w:leftChars="177" w:left="425" w:firstLine="1"/>
        <w:rPr>
          <w:lang w:eastAsia="zh-CN"/>
        </w:rPr>
      </w:pPr>
      <w:r w:rsidRPr="00565307">
        <w:rPr>
          <w:rFonts w:hint="eastAsia"/>
          <w:lang w:eastAsia="zh-CN"/>
        </w:rPr>
        <w:t>铸铁井盖和雨水箅宜加装防非养护</w:t>
      </w:r>
      <w:r w:rsidRPr="00565307">
        <w:rPr>
          <w:lang w:eastAsia="zh-CN"/>
        </w:rPr>
        <w:t>人员随意开启</w:t>
      </w:r>
      <w:r w:rsidRPr="00565307">
        <w:rPr>
          <w:rFonts w:hint="eastAsia"/>
          <w:lang w:eastAsia="zh-CN"/>
        </w:rPr>
        <w:t>的装置，或采用混凝土、塑料树脂等非金属材料的井盖或</w:t>
      </w:r>
      <w:r w:rsidRPr="00565307">
        <w:rPr>
          <w:lang w:eastAsia="zh-CN"/>
        </w:rPr>
        <w:t>箅子</w:t>
      </w:r>
      <w:r w:rsidRPr="00565307">
        <w:rPr>
          <w:rFonts w:hint="eastAsia"/>
          <w:lang w:eastAsia="zh-CN"/>
        </w:rPr>
        <w:t>。</w:t>
      </w:r>
    </w:p>
    <w:p w14:paraId="1DDA10DD" w14:textId="77777777" w:rsidR="00870705" w:rsidRPr="00565307" w:rsidRDefault="00870705" w:rsidP="00F5725C">
      <w:pPr>
        <w:pStyle w:val="af2"/>
        <w:numPr>
          <w:ilvl w:val="3"/>
          <w:numId w:val="1"/>
        </w:numPr>
        <w:tabs>
          <w:tab w:val="clear" w:pos="928"/>
          <w:tab w:val="num" w:pos="851"/>
        </w:tabs>
        <w:ind w:leftChars="177" w:left="425" w:firstLine="1"/>
        <w:rPr>
          <w:lang w:eastAsia="zh-CN"/>
        </w:rPr>
      </w:pPr>
      <w:bookmarkStart w:id="220" w:name="_Toc25865494"/>
      <w:r w:rsidRPr="00565307">
        <w:rPr>
          <w:rFonts w:hint="eastAsia"/>
          <w:lang w:eastAsia="zh-CN"/>
        </w:rPr>
        <w:t>当发现井盖缺失或损坏后，必须及时安放护栏和警示标志，并应在</w:t>
      </w:r>
      <w:r w:rsidRPr="00565307">
        <w:rPr>
          <w:rFonts w:hint="eastAsia"/>
          <w:lang w:eastAsia="zh-CN"/>
        </w:rPr>
        <w:t>8h</w:t>
      </w:r>
      <w:r w:rsidRPr="00565307">
        <w:rPr>
          <w:rFonts w:hint="eastAsia"/>
          <w:lang w:eastAsia="zh-CN"/>
        </w:rPr>
        <w:t>内予以更换。</w:t>
      </w:r>
      <w:bookmarkEnd w:id="220"/>
    </w:p>
    <w:p w14:paraId="51C5B5D7" w14:textId="77777777" w:rsidR="008E12A0" w:rsidRPr="00565307" w:rsidRDefault="00870705" w:rsidP="00001C60">
      <w:pPr>
        <w:pStyle w:val="af2"/>
        <w:numPr>
          <w:ilvl w:val="0"/>
          <w:numId w:val="64"/>
        </w:numPr>
        <w:rPr>
          <w:lang w:eastAsia="zh-CN"/>
        </w:rPr>
      </w:pPr>
      <w:bookmarkStart w:id="221" w:name="_Toc25865495"/>
      <w:r w:rsidRPr="00565307">
        <w:rPr>
          <w:rFonts w:hint="eastAsia"/>
          <w:lang w:eastAsia="zh-CN"/>
        </w:rPr>
        <w:t>雨水口的维护应符合下列规定：</w:t>
      </w:r>
      <w:bookmarkEnd w:id="221"/>
    </w:p>
    <w:p w14:paraId="71CAFF46" w14:textId="7BFB9571" w:rsidR="00F5725C" w:rsidRPr="00565307" w:rsidRDefault="00870705" w:rsidP="00001C60">
      <w:pPr>
        <w:pStyle w:val="af2"/>
        <w:numPr>
          <w:ilvl w:val="0"/>
          <w:numId w:val="65"/>
        </w:numPr>
        <w:ind w:left="426" w:firstLine="0"/>
        <w:rPr>
          <w:lang w:eastAsia="zh-CN"/>
        </w:rPr>
      </w:pPr>
      <w:r w:rsidRPr="00565307">
        <w:rPr>
          <w:rFonts w:hint="eastAsia"/>
          <w:lang w:eastAsia="zh-CN"/>
        </w:rPr>
        <w:t>雨水口日常巡视检查的内容应符合表</w:t>
      </w:r>
      <w:r w:rsidRPr="00565307">
        <w:rPr>
          <w:lang w:eastAsia="zh-CN"/>
        </w:rPr>
        <w:t>7.4-5</w:t>
      </w:r>
      <w:r w:rsidRPr="00565307">
        <w:rPr>
          <w:rFonts w:hint="eastAsia"/>
          <w:lang w:eastAsia="zh-CN"/>
        </w:rPr>
        <w:t>的</w:t>
      </w:r>
      <w:r w:rsidR="008E12A0" w:rsidRPr="00565307">
        <w:rPr>
          <w:rFonts w:hint="eastAsia"/>
          <w:lang w:eastAsia="zh-CN"/>
        </w:rPr>
        <w:t>规定</w:t>
      </w:r>
      <w:r w:rsidR="008E12A0" w:rsidRPr="00565307">
        <w:rPr>
          <w:lang w:eastAsia="zh-CN"/>
        </w:rPr>
        <w:t>。</w:t>
      </w:r>
    </w:p>
    <w:p w14:paraId="63A160AD" w14:textId="77777777" w:rsidR="008E12A0" w:rsidRPr="00302CBB" w:rsidRDefault="008E12A0" w:rsidP="00F5725C">
      <w:pPr>
        <w:pStyle w:val="af2"/>
        <w:jc w:val="center"/>
        <w:rPr>
          <w:rFonts w:ascii="黑体" w:eastAsia="黑体" w:hAnsi="黑体"/>
          <w:b/>
          <w:bCs/>
          <w:sz w:val="21"/>
          <w:szCs w:val="21"/>
          <w:lang w:eastAsia="zh-CN"/>
        </w:rPr>
      </w:pPr>
      <w:r w:rsidRPr="00302CBB">
        <w:rPr>
          <w:rFonts w:ascii="黑体" w:eastAsia="黑体" w:hAnsi="黑体" w:hint="eastAsia"/>
          <w:b/>
          <w:bCs/>
          <w:sz w:val="21"/>
          <w:szCs w:val="21"/>
          <w:lang w:eastAsia="zh-CN"/>
        </w:rPr>
        <w:t>表</w:t>
      </w:r>
      <w:r w:rsidRPr="00302CBB">
        <w:rPr>
          <w:rFonts w:ascii="黑体" w:eastAsia="黑体" w:hAnsi="黑体"/>
          <w:b/>
          <w:bCs/>
          <w:sz w:val="21"/>
          <w:szCs w:val="21"/>
          <w:lang w:eastAsia="zh-CN"/>
        </w:rPr>
        <w:t xml:space="preserve">7.4-5 </w:t>
      </w:r>
      <w:r w:rsidRPr="00302CBB">
        <w:rPr>
          <w:rFonts w:ascii="黑体" w:eastAsia="黑体" w:hAnsi="黑体" w:hint="eastAsia"/>
          <w:b/>
          <w:bCs/>
          <w:sz w:val="21"/>
          <w:szCs w:val="21"/>
          <w:lang w:eastAsia="zh-CN"/>
        </w:rPr>
        <w:t>雨水口巡视检查的内容</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3751"/>
      </w:tblGrid>
      <w:tr w:rsidR="008E12A0" w:rsidRPr="00F5725C" w14:paraId="03966DB0" w14:textId="77777777" w:rsidTr="00F5725C">
        <w:trPr>
          <w:trHeight w:val="20"/>
          <w:jc w:val="center"/>
        </w:trPr>
        <w:tc>
          <w:tcPr>
            <w:tcW w:w="1134" w:type="dxa"/>
            <w:tcBorders>
              <w:top w:val="single" w:sz="4" w:space="0" w:color="auto"/>
              <w:left w:val="single" w:sz="4" w:space="0" w:color="auto"/>
              <w:bottom w:val="single" w:sz="4" w:space="0" w:color="auto"/>
              <w:right w:val="single" w:sz="4" w:space="0" w:color="auto"/>
            </w:tcBorders>
            <w:vAlign w:val="center"/>
          </w:tcPr>
          <w:p w14:paraId="4106B2C0" w14:textId="77777777" w:rsidR="008E12A0" w:rsidRPr="00F5725C" w:rsidRDefault="008E12A0" w:rsidP="00E442F9">
            <w:pPr>
              <w:pStyle w:val="af2"/>
              <w:jc w:val="center"/>
              <w:rPr>
                <w:sz w:val="21"/>
                <w:szCs w:val="21"/>
              </w:rPr>
            </w:pPr>
            <w:r w:rsidRPr="00F5725C">
              <w:rPr>
                <w:rFonts w:hint="eastAsia"/>
                <w:sz w:val="21"/>
                <w:szCs w:val="21"/>
              </w:rPr>
              <w:t>部位</w:t>
            </w:r>
          </w:p>
        </w:tc>
        <w:tc>
          <w:tcPr>
            <w:tcW w:w="3337" w:type="dxa"/>
            <w:tcBorders>
              <w:top w:val="single" w:sz="4" w:space="0" w:color="auto"/>
              <w:left w:val="single" w:sz="4" w:space="0" w:color="auto"/>
              <w:bottom w:val="single" w:sz="4" w:space="0" w:color="auto"/>
              <w:right w:val="single" w:sz="4" w:space="0" w:color="auto"/>
            </w:tcBorders>
            <w:vAlign w:val="center"/>
          </w:tcPr>
          <w:p w14:paraId="39044ACA" w14:textId="77777777" w:rsidR="008E12A0" w:rsidRPr="00F5725C" w:rsidRDefault="008E12A0" w:rsidP="00E442F9">
            <w:pPr>
              <w:pStyle w:val="af2"/>
              <w:jc w:val="center"/>
              <w:rPr>
                <w:sz w:val="21"/>
                <w:szCs w:val="21"/>
              </w:rPr>
            </w:pPr>
            <w:r w:rsidRPr="00F5725C">
              <w:rPr>
                <w:rFonts w:hint="eastAsia"/>
                <w:sz w:val="21"/>
                <w:szCs w:val="21"/>
              </w:rPr>
              <w:t>外部检查</w:t>
            </w:r>
          </w:p>
        </w:tc>
        <w:tc>
          <w:tcPr>
            <w:tcW w:w="3751" w:type="dxa"/>
            <w:tcBorders>
              <w:top w:val="single" w:sz="4" w:space="0" w:color="auto"/>
              <w:left w:val="single" w:sz="4" w:space="0" w:color="auto"/>
              <w:bottom w:val="single" w:sz="4" w:space="0" w:color="auto"/>
              <w:right w:val="single" w:sz="4" w:space="0" w:color="auto"/>
            </w:tcBorders>
            <w:vAlign w:val="center"/>
          </w:tcPr>
          <w:p w14:paraId="74B5F575" w14:textId="77777777" w:rsidR="008E12A0" w:rsidRPr="00F5725C" w:rsidRDefault="008E12A0" w:rsidP="00E442F9">
            <w:pPr>
              <w:pStyle w:val="af2"/>
              <w:jc w:val="center"/>
              <w:rPr>
                <w:sz w:val="21"/>
                <w:szCs w:val="21"/>
              </w:rPr>
            </w:pPr>
            <w:r w:rsidRPr="00F5725C">
              <w:rPr>
                <w:rFonts w:hint="eastAsia"/>
                <w:sz w:val="21"/>
                <w:szCs w:val="21"/>
              </w:rPr>
              <w:t>内部检查</w:t>
            </w:r>
          </w:p>
        </w:tc>
      </w:tr>
      <w:tr w:rsidR="008E12A0" w:rsidRPr="00F5725C" w14:paraId="7D143ABD" w14:textId="77777777" w:rsidTr="00F5725C">
        <w:trPr>
          <w:trHeight w:val="20"/>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3CFAA6DE" w14:textId="77777777" w:rsidR="008E12A0" w:rsidRPr="00F5725C" w:rsidRDefault="008E12A0" w:rsidP="00E442F9">
            <w:pPr>
              <w:pStyle w:val="af2"/>
              <w:jc w:val="center"/>
              <w:rPr>
                <w:sz w:val="21"/>
                <w:szCs w:val="21"/>
              </w:rPr>
            </w:pPr>
            <w:r w:rsidRPr="00F5725C">
              <w:rPr>
                <w:rFonts w:hint="eastAsia"/>
                <w:sz w:val="21"/>
                <w:szCs w:val="21"/>
              </w:rPr>
              <w:t>内容</w:t>
            </w:r>
          </w:p>
        </w:tc>
        <w:tc>
          <w:tcPr>
            <w:tcW w:w="3337" w:type="dxa"/>
            <w:tcBorders>
              <w:top w:val="single" w:sz="4" w:space="0" w:color="auto"/>
              <w:left w:val="single" w:sz="4" w:space="0" w:color="auto"/>
              <w:bottom w:val="single" w:sz="4" w:space="0" w:color="auto"/>
              <w:right w:val="single" w:sz="4" w:space="0" w:color="auto"/>
            </w:tcBorders>
            <w:vAlign w:val="center"/>
          </w:tcPr>
          <w:p w14:paraId="76E079BF" w14:textId="77777777" w:rsidR="008E12A0" w:rsidRPr="00F5725C" w:rsidRDefault="008E12A0" w:rsidP="00E442F9">
            <w:pPr>
              <w:pStyle w:val="af2"/>
              <w:jc w:val="center"/>
              <w:rPr>
                <w:sz w:val="21"/>
                <w:szCs w:val="21"/>
              </w:rPr>
            </w:pPr>
            <w:r w:rsidRPr="00F5725C">
              <w:rPr>
                <w:rFonts w:hint="eastAsia"/>
                <w:sz w:val="21"/>
                <w:szCs w:val="21"/>
              </w:rPr>
              <w:t>雨水箅丢失</w:t>
            </w:r>
          </w:p>
        </w:tc>
        <w:tc>
          <w:tcPr>
            <w:tcW w:w="3751" w:type="dxa"/>
            <w:tcBorders>
              <w:top w:val="single" w:sz="4" w:space="0" w:color="auto"/>
              <w:left w:val="single" w:sz="4" w:space="0" w:color="auto"/>
              <w:bottom w:val="single" w:sz="4" w:space="0" w:color="auto"/>
              <w:right w:val="single" w:sz="4" w:space="0" w:color="auto"/>
            </w:tcBorders>
            <w:vAlign w:val="center"/>
          </w:tcPr>
          <w:p w14:paraId="1CAB9232" w14:textId="77777777" w:rsidR="008E12A0" w:rsidRPr="00F5725C" w:rsidRDefault="008E12A0" w:rsidP="00E442F9">
            <w:pPr>
              <w:pStyle w:val="af2"/>
              <w:jc w:val="center"/>
              <w:rPr>
                <w:sz w:val="21"/>
                <w:szCs w:val="21"/>
              </w:rPr>
            </w:pPr>
            <w:r w:rsidRPr="00F5725C">
              <w:rPr>
                <w:rFonts w:hint="eastAsia"/>
                <w:sz w:val="21"/>
                <w:szCs w:val="21"/>
              </w:rPr>
              <w:t>铰或链条损坏</w:t>
            </w:r>
          </w:p>
        </w:tc>
      </w:tr>
      <w:tr w:rsidR="008E12A0" w:rsidRPr="00F5725C" w14:paraId="155AB6F2"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0C1E55CE"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02CE7E1B" w14:textId="77777777" w:rsidR="008E12A0" w:rsidRPr="00F5725C" w:rsidRDefault="008E12A0" w:rsidP="00E442F9">
            <w:pPr>
              <w:pStyle w:val="af2"/>
              <w:jc w:val="center"/>
              <w:rPr>
                <w:sz w:val="21"/>
                <w:szCs w:val="21"/>
              </w:rPr>
            </w:pPr>
            <w:r w:rsidRPr="00F5725C">
              <w:rPr>
                <w:rFonts w:hint="eastAsia"/>
                <w:sz w:val="21"/>
                <w:szCs w:val="21"/>
              </w:rPr>
              <w:t>雨水箅破损</w:t>
            </w:r>
          </w:p>
        </w:tc>
        <w:tc>
          <w:tcPr>
            <w:tcW w:w="3751" w:type="dxa"/>
            <w:tcBorders>
              <w:top w:val="single" w:sz="4" w:space="0" w:color="auto"/>
              <w:left w:val="single" w:sz="4" w:space="0" w:color="auto"/>
              <w:bottom w:val="single" w:sz="4" w:space="0" w:color="auto"/>
              <w:right w:val="single" w:sz="4" w:space="0" w:color="auto"/>
            </w:tcBorders>
            <w:vAlign w:val="center"/>
          </w:tcPr>
          <w:p w14:paraId="46C8831C" w14:textId="77777777" w:rsidR="008E12A0" w:rsidRPr="00F5725C" w:rsidRDefault="008E12A0" w:rsidP="00E442F9">
            <w:pPr>
              <w:pStyle w:val="af2"/>
              <w:jc w:val="center"/>
              <w:rPr>
                <w:sz w:val="21"/>
                <w:szCs w:val="21"/>
              </w:rPr>
            </w:pPr>
            <w:r w:rsidRPr="00F5725C">
              <w:rPr>
                <w:rFonts w:hint="eastAsia"/>
                <w:sz w:val="21"/>
                <w:szCs w:val="21"/>
              </w:rPr>
              <w:t>裂缝或渗漏</w:t>
            </w:r>
          </w:p>
        </w:tc>
      </w:tr>
      <w:tr w:rsidR="008E12A0" w:rsidRPr="00F5725C" w14:paraId="086D8F8E"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5429305D"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4B314071" w14:textId="77777777" w:rsidR="008E12A0" w:rsidRPr="00F5725C" w:rsidRDefault="008E12A0" w:rsidP="00E442F9">
            <w:pPr>
              <w:pStyle w:val="af2"/>
              <w:jc w:val="center"/>
              <w:rPr>
                <w:sz w:val="21"/>
                <w:szCs w:val="21"/>
              </w:rPr>
            </w:pPr>
            <w:r w:rsidRPr="00F5725C">
              <w:rPr>
                <w:rFonts w:hint="eastAsia"/>
                <w:sz w:val="21"/>
                <w:szCs w:val="21"/>
              </w:rPr>
              <w:t>雨水口框破损</w:t>
            </w:r>
          </w:p>
        </w:tc>
        <w:tc>
          <w:tcPr>
            <w:tcW w:w="3751" w:type="dxa"/>
            <w:tcBorders>
              <w:top w:val="single" w:sz="4" w:space="0" w:color="auto"/>
              <w:left w:val="single" w:sz="4" w:space="0" w:color="auto"/>
              <w:bottom w:val="single" w:sz="4" w:space="0" w:color="auto"/>
              <w:right w:val="single" w:sz="4" w:space="0" w:color="auto"/>
            </w:tcBorders>
            <w:vAlign w:val="center"/>
          </w:tcPr>
          <w:p w14:paraId="3B821507" w14:textId="77777777" w:rsidR="008E12A0" w:rsidRPr="00F5725C" w:rsidRDefault="008E12A0" w:rsidP="00E442F9">
            <w:pPr>
              <w:pStyle w:val="af2"/>
              <w:jc w:val="center"/>
              <w:rPr>
                <w:sz w:val="21"/>
                <w:szCs w:val="21"/>
              </w:rPr>
            </w:pPr>
            <w:r w:rsidRPr="00F5725C">
              <w:rPr>
                <w:rFonts w:hint="eastAsia"/>
                <w:sz w:val="21"/>
                <w:szCs w:val="21"/>
              </w:rPr>
              <w:t>抹面剥落</w:t>
            </w:r>
          </w:p>
        </w:tc>
      </w:tr>
      <w:tr w:rsidR="008E12A0" w:rsidRPr="00F5725C" w14:paraId="32F9B6AB"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E28DE2D"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30E048E7" w14:textId="77777777" w:rsidR="008E12A0" w:rsidRPr="00F5725C" w:rsidRDefault="008E12A0" w:rsidP="00E442F9">
            <w:pPr>
              <w:pStyle w:val="af2"/>
              <w:jc w:val="center"/>
              <w:rPr>
                <w:sz w:val="21"/>
                <w:szCs w:val="21"/>
              </w:rPr>
            </w:pPr>
            <w:r w:rsidRPr="00F5725C">
              <w:rPr>
                <w:rFonts w:hint="eastAsia"/>
                <w:sz w:val="21"/>
                <w:szCs w:val="21"/>
              </w:rPr>
              <w:t>盖、框间隙</w:t>
            </w:r>
          </w:p>
        </w:tc>
        <w:tc>
          <w:tcPr>
            <w:tcW w:w="3751" w:type="dxa"/>
            <w:tcBorders>
              <w:top w:val="single" w:sz="4" w:space="0" w:color="auto"/>
              <w:left w:val="single" w:sz="4" w:space="0" w:color="auto"/>
              <w:bottom w:val="single" w:sz="4" w:space="0" w:color="auto"/>
              <w:right w:val="single" w:sz="4" w:space="0" w:color="auto"/>
            </w:tcBorders>
            <w:vAlign w:val="center"/>
          </w:tcPr>
          <w:p w14:paraId="275996C4" w14:textId="77777777" w:rsidR="008E12A0" w:rsidRPr="00F5725C" w:rsidRDefault="008E12A0" w:rsidP="00E442F9">
            <w:pPr>
              <w:pStyle w:val="af2"/>
              <w:jc w:val="center"/>
              <w:rPr>
                <w:sz w:val="21"/>
                <w:szCs w:val="21"/>
              </w:rPr>
            </w:pPr>
            <w:r w:rsidRPr="00F5725C">
              <w:rPr>
                <w:rFonts w:hint="eastAsia"/>
                <w:sz w:val="21"/>
                <w:szCs w:val="21"/>
              </w:rPr>
              <w:t>积泥或杂物</w:t>
            </w:r>
          </w:p>
        </w:tc>
      </w:tr>
      <w:tr w:rsidR="008E12A0" w:rsidRPr="00F5725C" w14:paraId="0493F6D6"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30E19351"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58DD520E" w14:textId="77777777" w:rsidR="008E12A0" w:rsidRPr="00F5725C" w:rsidRDefault="008E12A0" w:rsidP="00E442F9">
            <w:pPr>
              <w:pStyle w:val="af2"/>
              <w:jc w:val="center"/>
              <w:rPr>
                <w:sz w:val="21"/>
                <w:szCs w:val="21"/>
              </w:rPr>
            </w:pPr>
            <w:r w:rsidRPr="00F5725C">
              <w:rPr>
                <w:rFonts w:hint="eastAsia"/>
                <w:sz w:val="21"/>
                <w:szCs w:val="21"/>
              </w:rPr>
              <w:t>盖、框高差</w:t>
            </w:r>
          </w:p>
        </w:tc>
        <w:tc>
          <w:tcPr>
            <w:tcW w:w="3751" w:type="dxa"/>
            <w:tcBorders>
              <w:top w:val="single" w:sz="4" w:space="0" w:color="auto"/>
              <w:left w:val="single" w:sz="4" w:space="0" w:color="auto"/>
              <w:bottom w:val="single" w:sz="4" w:space="0" w:color="auto"/>
              <w:right w:val="single" w:sz="4" w:space="0" w:color="auto"/>
            </w:tcBorders>
            <w:vAlign w:val="center"/>
          </w:tcPr>
          <w:p w14:paraId="3DA1D5CD" w14:textId="77777777" w:rsidR="008E12A0" w:rsidRPr="00F5725C" w:rsidRDefault="008E12A0" w:rsidP="00E442F9">
            <w:pPr>
              <w:pStyle w:val="af2"/>
              <w:jc w:val="center"/>
              <w:rPr>
                <w:sz w:val="21"/>
                <w:szCs w:val="21"/>
              </w:rPr>
            </w:pPr>
            <w:r w:rsidRPr="00F5725C">
              <w:rPr>
                <w:rFonts w:hint="eastAsia"/>
                <w:sz w:val="21"/>
                <w:szCs w:val="21"/>
              </w:rPr>
              <w:t>水流受阻</w:t>
            </w:r>
          </w:p>
        </w:tc>
      </w:tr>
      <w:tr w:rsidR="008E12A0" w:rsidRPr="00F5725C" w14:paraId="2D8AAD5B"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3B712FA8"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003E178D" w14:textId="77777777" w:rsidR="008E12A0" w:rsidRPr="00F5725C" w:rsidRDefault="008E12A0" w:rsidP="00E442F9">
            <w:pPr>
              <w:pStyle w:val="af2"/>
              <w:jc w:val="center"/>
              <w:rPr>
                <w:sz w:val="21"/>
                <w:szCs w:val="21"/>
              </w:rPr>
            </w:pPr>
            <w:r w:rsidRPr="00F5725C">
              <w:rPr>
                <w:rFonts w:hint="eastAsia"/>
                <w:sz w:val="21"/>
                <w:szCs w:val="21"/>
              </w:rPr>
              <w:t>孔眼堵塞</w:t>
            </w:r>
          </w:p>
        </w:tc>
        <w:tc>
          <w:tcPr>
            <w:tcW w:w="3751" w:type="dxa"/>
            <w:tcBorders>
              <w:top w:val="single" w:sz="4" w:space="0" w:color="auto"/>
              <w:left w:val="single" w:sz="4" w:space="0" w:color="auto"/>
              <w:bottom w:val="single" w:sz="4" w:space="0" w:color="auto"/>
              <w:right w:val="single" w:sz="4" w:space="0" w:color="auto"/>
            </w:tcBorders>
            <w:vAlign w:val="center"/>
          </w:tcPr>
          <w:p w14:paraId="691A35B1" w14:textId="77777777" w:rsidR="008E12A0" w:rsidRPr="00F5725C" w:rsidRDefault="008E12A0" w:rsidP="00E442F9">
            <w:pPr>
              <w:pStyle w:val="af2"/>
              <w:jc w:val="center"/>
              <w:rPr>
                <w:sz w:val="21"/>
                <w:szCs w:val="21"/>
              </w:rPr>
            </w:pPr>
            <w:r w:rsidRPr="00F5725C">
              <w:rPr>
                <w:rFonts w:hint="eastAsia"/>
                <w:sz w:val="21"/>
                <w:szCs w:val="21"/>
              </w:rPr>
              <w:t>私接连管</w:t>
            </w:r>
          </w:p>
        </w:tc>
      </w:tr>
      <w:tr w:rsidR="008E12A0" w:rsidRPr="00F5725C" w14:paraId="5D7CA12A"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3C294D0E"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177DF97D" w14:textId="77777777" w:rsidR="008E12A0" w:rsidRPr="00F5725C" w:rsidRDefault="008E12A0" w:rsidP="00E442F9">
            <w:pPr>
              <w:pStyle w:val="af2"/>
              <w:jc w:val="center"/>
              <w:rPr>
                <w:sz w:val="21"/>
                <w:szCs w:val="21"/>
              </w:rPr>
            </w:pPr>
            <w:r w:rsidRPr="00F5725C">
              <w:rPr>
                <w:rFonts w:hint="eastAsia"/>
                <w:sz w:val="21"/>
                <w:szCs w:val="21"/>
              </w:rPr>
              <w:t>雨水口框突出</w:t>
            </w:r>
          </w:p>
        </w:tc>
        <w:tc>
          <w:tcPr>
            <w:tcW w:w="3751" w:type="dxa"/>
            <w:tcBorders>
              <w:top w:val="single" w:sz="4" w:space="0" w:color="auto"/>
              <w:left w:val="single" w:sz="4" w:space="0" w:color="auto"/>
              <w:bottom w:val="single" w:sz="4" w:space="0" w:color="auto"/>
              <w:right w:val="single" w:sz="4" w:space="0" w:color="auto"/>
            </w:tcBorders>
            <w:vAlign w:val="center"/>
          </w:tcPr>
          <w:p w14:paraId="56D8FD5C" w14:textId="77777777" w:rsidR="008E12A0" w:rsidRPr="00F5725C" w:rsidRDefault="008E12A0" w:rsidP="00E442F9">
            <w:pPr>
              <w:pStyle w:val="af2"/>
              <w:jc w:val="center"/>
              <w:rPr>
                <w:sz w:val="21"/>
                <w:szCs w:val="21"/>
              </w:rPr>
            </w:pPr>
            <w:r w:rsidRPr="00F5725C">
              <w:rPr>
                <w:rFonts w:hint="eastAsia"/>
                <w:sz w:val="21"/>
                <w:szCs w:val="21"/>
              </w:rPr>
              <w:t>井体倾斜</w:t>
            </w:r>
          </w:p>
        </w:tc>
      </w:tr>
      <w:tr w:rsidR="008E12A0" w:rsidRPr="00F5725C" w14:paraId="3A9C7E59"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113FB3EF"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53E68BF9" w14:textId="77777777" w:rsidR="008E12A0" w:rsidRPr="00F5725C" w:rsidRDefault="008E12A0" w:rsidP="00E442F9">
            <w:pPr>
              <w:pStyle w:val="af2"/>
              <w:jc w:val="center"/>
              <w:rPr>
                <w:sz w:val="21"/>
                <w:szCs w:val="21"/>
              </w:rPr>
            </w:pPr>
            <w:r w:rsidRPr="00F5725C">
              <w:rPr>
                <w:rFonts w:hint="eastAsia"/>
                <w:sz w:val="21"/>
                <w:szCs w:val="21"/>
              </w:rPr>
              <w:t>异臭</w:t>
            </w:r>
          </w:p>
        </w:tc>
        <w:tc>
          <w:tcPr>
            <w:tcW w:w="3751" w:type="dxa"/>
            <w:tcBorders>
              <w:top w:val="single" w:sz="4" w:space="0" w:color="auto"/>
              <w:left w:val="single" w:sz="4" w:space="0" w:color="auto"/>
              <w:bottom w:val="single" w:sz="4" w:space="0" w:color="auto"/>
              <w:right w:val="single" w:sz="4" w:space="0" w:color="auto"/>
            </w:tcBorders>
            <w:vAlign w:val="center"/>
          </w:tcPr>
          <w:p w14:paraId="4E94B97B" w14:textId="77777777" w:rsidR="008E12A0" w:rsidRPr="00F5725C" w:rsidRDefault="008E12A0" w:rsidP="00E442F9">
            <w:pPr>
              <w:pStyle w:val="af2"/>
              <w:jc w:val="center"/>
              <w:rPr>
                <w:sz w:val="21"/>
                <w:szCs w:val="21"/>
              </w:rPr>
            </w:pPr>
            <w:r w:rsidRPr="00F5725C">
              <w:rPr>
                <w:rFonts w:hint="eastAsia"/>
                <w:sz w:val="21"/>
                <w:szCs w:val="21"/>
              </w:rPr>
              <w:t>连管异常</w:t>
            </w:r>
          </w:p>
        </w:tc>
      </w:tr>
      <w:tr w:rsidR="008E12A0" w:rsidRPr="00F5725C" w14:paraId="3D40F428" w14:textId="77777777" w:rsidTr="00F5725C">
        <w:trPr>
          <w:trHeight w:val="2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20A7EDEE" w14:textId="77777777" w:rsidR="008E12A0" w:rsidRPr="00F5725C" w:rsidRDefault="008E12A0" w:rsidP="00E442F9">
            <w:pPr>
              <w:pStyle w:val="af2"/>
              <w:jc w:val="center"/>
              <w:rPr>
                <w:sz w:val="21"/>
                <w:szCs w:val="21"/>
              </w:rPr>
            </w:pPr>
          </w:p>
        </w:tc>
        <w:tc>
          <w:tcPr>
            <w:tcW w:w="3337" w:type="dxa"/>
            <w:tcBorders>
              <w:top w:val="single" w:sz="4" w:space="0" w:color="auto"/>
              <w:left w:val="single" w:sz="4" w:space="0" w:color="auto"/>
              <w:bottom w:val="single" w:sz="4" w:space="0" w:color="auto"/>
              <w:right w:val="single" w:sz="4" w:space="0" w:color="auto"/>
            </w:tcBorders>
            <w:vAlign w:val="center"/>
          </w:tcPr>
          <w:p w14:paraId="655F95E1" w14:textId="77777777" w:rsidR="008E12A0" w:rsidRPr="00F5725C" w:rsidRDefault="008E12A0" w:rsidP="00E442F9">
            <w:pPr>
              <w:pStyle w:val="af2"/>
              <w:jc w:val="center"/>
              <w:rPr>
                <w:sz w:val="21"/>
                <w:szCs w:val="21"/>
              </w:rPr>
            </w:pPr>
            <w:r w:rsidRPr="00F5725C">
              <w:rPr>
                <w:rFonts w:hint="eastAsia"/>
                <w:sz w:val="21"/>
                <w:szCs w:val="21"/>
              </w:rPr>
              <w:t>其它</w:t>
            </w:r>
          </w:p>
        </w:tc>
        <w:tc>
          <w:tcPr>
            <w:tcW w:w="3751" w:type="dxa"/>
            <w:tcBorders>
              <w:top w:val="single" w:sz="4" w:space="0" w:color="auto"/>
              <w:left w:val="single" w:sz="4" w:space="0" w:color="auto"/>
              <w:bottom w:val="single" w:sz="4" w:space="0" w:color="auto"/>
              <w:right w:val="single" w:sz="4" w:space="0" w:color="auto"/>
            </w:tcBorders>
            <w:vAlign w:val="center"/>
          </w:tcPr>
          <w:p w14:paraId="1F05D173" w14:textId="77777777" w:rsidR="008E12A0" w:rsidRPr="00F5725C" w:rsidRDefault="008E12A0" w:rsidP="00E442F9">
            <w:pPr>
              <w:pStyle w:val="af2"/>
              <w:jc w:val="center"/>
              <w:rPr>
                <w:sz w:val="21"/>
                <w:szCs w:val="21"/>
              </w:rPr>
            </w:pPr>
            <w:r w:rsidRPr="00F5725C">
              <w:rPr>
                <w:rFonts w:hint="eastAsia"/>
                <w:sz w:val="21"/>
                <w:szCs w:val="21"/>
              </w:rPr>
              <w:t>蚊蝇</w:t>
            </w:r>
          </w:p>
        </w:tc>
      </w:tr>
    </w:tbl>
    <w:p w14:paraId="7FE37207" w14:textId="75607DEE" w:rsidR="00870705" w:rsidRPr="00565307" w:rsidRDefault="008E12A0" w:rsidP="00001C60">
      <w:pPr>
        <w:pStyle w:val="af2"/>
        <w:numPr>
          <w:ilvl w:val="0"/>
          <w:numId w:val="65"/>
        </w:numPr>
        <w:ind w:left="426" w:firstLine="0"/>
        <w:rPr>
          <w:lang w:eastAsia="zh-CN"/>
        </w:rPr>
      </w:pPr>
      <w:r w:rsidRPr="00565307">
        <w:rPr>
          <w:rFonts w:hint="eastAsia"/>
          <w:lang w:eastAsia="zh-CN"/>
        </w:rPr>
        <w:t>雨水箅更换后的过水能力不得小于原设计标准</w:t>
      </w:r>
    </w:p>
    <w:p w14:paraId="539A6C08" w14:textId="77777777" w:rsidR="00870705" w:rsidRPr="00565307" w:rsidRDefault="00870705" w:rsidP="00001C60">
      <w:pPr>
        <w:pStyle w:val="af2"/>
        <w:numPr>
          <w:ilvl w:val="0"/>
          <w:numId w:val="64"/>
        </w:numPr>
        <w:rPr>
          <w:lang w:eastAsia="zh-CN"/>
        </w:rPr>
      </w:pPr>
      <w:bookmarkStart w:id="222" w:name="_Toc25865496"/>
      <w:r w:rsidRPr="00565307">
        <w:rPr>
          <w:rFonts w:hint="eastAsia"/>
          <w:lang w:eastAsia="zh-CN"/>
        </w:rPr>
        <w:t>排水检查井、雨水口的清掏宜采用吸泥车、抓泥车等机械设备。</w:t>
      </w:r>
      <w:bookmarkEnd w:id="222"/>
    </w:p>
    <w:p w14:paraId="662F418D" w14:textId="77777777" w:rsidR="00870705" w:rsidRPr="00565307" w:rsidRDefault="00870705" w:rsidP="00001C60">
      <w:pPr>
        <w:pStyle w:val="af2"/>
        <w:numPr>
          <w:ilvl w:val="0"/>
          <w:numId w:val="64"/>
        </w:numPr>
        <w:rPr>
          <w:lang w:eastAsia="zh-CN"/>
        </w:rPr>
      </w:pPr>
      <w:bookmarkStart w:id="223" w:name="_Toc25865497"/>
      <w:r w:rsidRPr="00565307">
        <w:rPr>
          <w:rFonts w:hint="eastAsia"/>
          <w:lang w:eastAsia="zh-CN"/>
        </w:rPr>
        <w:t>排水管道疏通宜采用推杆疏通、转杆疏通、射水疏通、绞车疏通、水力疏通或人工铲挖等方法，各种疏通方法的适用范围宜符合表</w:t>
      </w:r>
      <w:r w:rsidRPr="00565307">
        <w:rPr>
          <w:lang w:eastAsia="zh-CN"/>
        </w:rPr>
        <w:t>7.4-6</w:t>
      </w:r>
      <w:r w:rsidRPr="00565307">
        <w:rPr>
          <w:rFonts w:hint="eastAsia"/>
          <w:lang w:eastAsia="zh-CN"/>
        </w:rPr>
        <w:t>的要求。</w:t>
      </w:r>
      <w:bookmarkEnd w:id="223"/>
    </w:p>
    <w:p w14:paraId="3DF2A579" w14:textId="77777777" w:rsidR="00870705" w:rsidRPr="00302CBB" w:rsidRDefault="00870705" w:rsidP="00F5725C">
      <w:pPr>
        <w:pStyle w:val="af2"/>
        <w:jc w:val="center"/>
        <w:rPr>
          <w:rFonts w:ascii="黑体" w:eastAsia="黑体" w:hAnsi="黑体"/>
          <w:b/>
          <w:bCs/>
          <w:sz w:val="21"/>
          <w:szCs w:val="21"/>
          <w:lang w:eastAsia="zh-CN"/>
        </w:rPr>
      </w:pPr>
      <w:r w:rsidRPr="00302CBB">
        <w:rPr>
          <w:rFonts w:ascii="黑体" w:eastAsia="黑体" w:hAnsi="黑体" w:hint="eastAsia"/>
          <w:b/>
          <w:bCs/>
          <w:sz w:val="21"/>
          <w:szCs w:val="21"/>
          <w:lang w:eastAsia="zh-CN"/>
        </w:rPr>
        <w:lastRenderedPageBreak/>
        <w:t>表</w:t>
      </w:r>
      <w:r w:rsidRPr="00302CBB">
        <w:rPr>
          <w:rFonts w:ascii="黑体" w:eastAsia="黑体" w:hAnsi="黑体"/>
          <w:b/>
          <w:bCs/>
          <w:sz w:val="21"/>
          <w:szCs w:val="21"/>
          <w:lang w:eastAsia="zh-CN"/>
        </w:rPr>
        <w:t xml:space="preserve">7.4-6 </w:t>
      </w:r>
      <w:r w:rsidRPr="00302CBB">
        <w:rPr>
          <w:rFonts w:ascii="黑体" w:eastAsia="黑体" w:hAnsi="黑体" w:hint="eastAsia"/>
          <w:b/>
          <w:bCs/>
          <w:sz w:val="21"/>
          <w:szCs w:val="21"/>
          <w:lang w:eastAsia="zh-CN"/>
        </w:rPr>
        <w:t>排水管道疏通方法及适用范围</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51"/>
        <w:gridCol w:w="850"/>
        <w:gridCol w:w="851"/>
        <w:gridCol w:w="1134"/>
        <w:gridCol w:w="992"/>
        <w:gridCol w:w="851"/>
        <w:gridCol w:w="1134"/>
      </w:tblGrid>
      <w:tr w:rsidR="00870705" w:rsidRPr="00F5725C" w14:paraId="018F7812"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20C2F856"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疏通方法</w:t>
            </w:r>
          </w:p>
        </w:tc>
        <w:tc>
          <w:tcPr>
            <w:tcW w:w="851" w:type="dxa"/>
            <w:tcBorders>
              <w:top w:val="single" w:sz="4" w:space="0" w:color="auto"/>
              <w:left w:val="single" w:sz="4" w:space="0" w:color="auto"/>
              <w:bottom w:val="single" w:sz="4" w:space="0" w:color="auto"/>
              <w:right w:val="single" w:sz="4" w:space="0" w:color="auto"/>
            </w:tcBorders>
            <w:vAlign w:val="center"/>
          </w:tcPr>
          <w:p w14:paraId="72BDCBD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小型管</w:t>
            </w:r>
          </w:p>
        </w:tc>
        <w:tc>
          <w:tcPr>
            <w:tcW w:w="850" w:type="dxa"/>
            <w:tcBorders>
              <w:top w:val="single" w:sz="4" w:space="0" w:color="auto"/>
              <w:left w:val="single" w:sz="4" w:space="0" w:color="auto"/>
              <w:bottom w:val="single" w:sz="4" w:space="0" w:color="auto"/>
              <w:right w:val="single" w:sz="4" w:space="0" w:color="auto"/>
            </w:tcBorders>
            <w:vAlign w:val="center"/>
          </w:tcPr>
          <w:p w14:paraId="7642C83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中型管</w:t>
            </w:r>
          </w:p>
        </w:tc>
        <w:tc>
          <w:tcPr>
            <w:tcW w:w="851" w:type="dxa"/>
            <w:tcBorders>
              <w:top w:val="single" w:sz="4" w:space="0" w:color="auto"/>
              <w:left w:val="single" w:sz="4" w:space="0" w:color="auto"/>
              <w:bottom w:val="single" w:sz="4" w:space="0" w:color="auto"/>
              <w:right w:val="single" w:sz="4" w:space="0" w:color="auto"/>
            </w:tcBorders>
            <w:vAlign w:val="center"/>
          </w:tcPr>
          <w:p w14:paraId="7B077AE2"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大型管</w:t>
            </w:r>
          </w:p>
        </w:tc>
        <w:tc>
          <w:tcPr>
            <w:tcW w:w="1134" w:type="dxa"/>
            <w:tcBorders>
              <w:top w:val="single" w:sz="4" w:space="0" w:color="auto"/>
              <w:left w:val="single" w:sz="4" w:space="0" w:color="auto"/>
              <w:bottom w:val="single" w:sz="4" w:space="0" w:color="auto"/>
              <w:right w:val="single" w:sz="4" w:space="0" w:color="auto"/>
            </w:tcBorders>
            <w:vAlign w:val="center"/>
          </w:tcPr>
          <w:p w14:paraId="69022403"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特大型管</w:t>
            </w:r>
          </w:p>
        </w:tc>
        <w:tc>
          <w:tcPr>
            <w:tcW w:w="992" w:type="dxa"/>
            <w:tcBorders>
              <w:top w:val="single" w:sz="4" w:space="0" w:color="auto"/>
              <w:left w:val="single" w:sz="4" w:space="0" w:color="auto"/>
              <w:bottom w:val="single" w:sz="4" w:space="0" w:color="auto"/>
              <w:right w:val="single" w:sz="4" w:space="0" w:color="auto"/>
            </w:tcBorders>
            <w:vAlign w:val="center"/>
          </w:tcPr>
          <w:p w14:paraId="122C874C"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倒虹管</w:t>
            </w:r>
          </w:p>
        </w:tc>
        <w:tc>
          <w:tcPr>
            <w:tcW w:w="851" w:type="dxa"/>
            <w:tcBorders>
              <w:top w:val="single" w:sz="4" w:space="0" w:color="auto"/>
              <w:left w:val="single" w:sz="4" w:space="0" w:color="auto"/>
              <w:bottom w:val="single" w:sz="4" w:space="0" w:color="auto"/>
              <w:right w:val="single" w:sz="4" w:space="0" w:color="auto"/>
            </w:tcBorders>
            <w:vAlign w:val="center"/>
          </w:tcPr>
          <w:p w14:paraId="514F19E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压力管</w:t>
            </w:r>
          </w:p>
        </w:tc>
        <w:tc>
          <w:tcPr>
            <w:tcW w:w="1134" w:type="dxa"/>
            <w:tcBorders>
              <w:top w:val="single" w:sz="4" w:space="0" w:color="auto"/>
              <w:left w:val="single" w:sz="4" w:space="0" w:color="auto"/>
              <w:bottom w:val="single" w:sz="4" w:space="0" w:color="auto"/>
              <w:right w:val="single" w:sz="4" w:space="0" w:color="auto"/>
            </w:tcBorders>
            <w:vAlign w:val="center"/>
          </w:tcPr>
          <w:p w14:paraId="62A225C2"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盖板沟</w:t>
            </w:r>
          </w:p>
        </w:tc>
      </w:tr>
      <w:tr w:rsidR="00870705" w:rsidRPr="00F5725C" w14:paraId="24C49A9B"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FDEFE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推杆疏通</w:t>
            </w:r>
          </w:p>
        </w:tc>
        <w:tc>
          <w:tcPr>
            <w:tcW w:w="851" w:type="dxa"/>
            <w:tcBorders>
              <w:top w:val="single" w:sz="4" w:space="0" w:color="auto"/>
              <w:left w:val="single" w:sz="4" w:space="0" w:color="auto"/>
              <w:bottom w:val="single" w:sz="4" w:space="0" w:color="auto"/>
              <w:right w:val="single" w:sz="4" w:space="0" w:color="auto"/>
            </w:tcBorders>
            <w:vAlign w:val="center"/>
          </w:tcPr>
          <w:p w14:paraId="63EA4970"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2E103A1C"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3F9217A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2A1D5C1"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75922B85"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039C886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72A81DC"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r>
      <w:tr w:rsidR="00870705" w:rsidRPr="00F5725C" w14:paraId="48DB249D"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256C034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转杆疏通</w:t>
            </w:r>
          </w:p>
        </w:tc>
        <w:tc>
          <w:tcPr>
            <w:tcW w:w="851" w:type="dxa"/>
            <w:tcBorders>
              <w:top w:val="single" w:sz="4" w:space="0" w:color="auto"/>
              <w:left w:val="single" w:sz="4" w:space="0" w:color="auto"/>
              <w:bottom w:val="single" w:sz="4" w:space="0" w:color="auto"/>
              <w:right w:val="single" w:sz="4" w:space="0" w:color="auto"/>
            </w:tcBorders>
            <w:vAlign w:val="center"/>
          </w:tcPr>
          <w:p w14:paraId="3BC7766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6E15B6D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521522A3"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FDEA5DA"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6B8D5F7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2994CFDF"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CF75DE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r>
      <w:tr w:rsidR="00870705" w:rsidRPr="00F5725C" w14:paraId="58F3F4FF"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1A187ADF"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射水疏通</w:t>
            </w:r>
          </w:p>
        </w:tc>
        <w:tc>
          <w:tcPr>
            <w:tcW w:w="851" w:type="dxa"/>
            <w:tcBorders>
              <w:top w:val="single" w:sz="4" w:space="0" w:color="auto"/>
              <w:left w:val="single" w:sz="4" w:space="0" w:color="auto"/>
              <w:bottom w:val="single" w:sz="4" w:space="0" w:color="auto"/>
              <w:right w:val="single" w:sz="4" w:space="0" w:color="auto"/>
            </w:tcBorders>
            <w:vAlign w:val="center"/>
          </w:tcPr>
          <w:p w14:paraId="382E7CB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6A72C800"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506F9432"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3952717"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6C0990E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46087E7A"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EE8EDB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r>
      <w:tr w:rsidR="00870705" w:rsidRPr="00F5725C" w14:paraId="2745FCE4"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0AB5FA"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绞车疏通</w:t>
            </w:r>
          </w:p>
        </w:tc>
        <w:tc>
          <w:tcPr>
            <w:tcW w:w="851" w:type="dxa"/>
            <w:tcBorders>
              <w:top w:val="single" w:sz="4" w:space="0" w:color="auto"/>
              <w:left w:val="single" w:sz="4" w:space="0" w:color="auto"/>
              <w:bottom w:val="single" w:sz="4" w:space="0" w:color="auto"/>
              <w:right w:val="single" w:sz="4" w:space="0" w:color="auto"/>
            </w:tcBorders>
            <w:vAlign w:val="center"/>
          </w:tcPr>
          <w:p w14:paraId="0FF3FB69"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1E00987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17E6560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8" w:space="0" w:color="auto"/>
              <w:right w:val="single" w:sz="8" w:space="0" w:color="auto"/>
            </w:tcBorders>
            <w:vAlign w:val="center"/>
          </w:tcPr>
          <w:p w14:paraId="7A7F8FAD"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0AB7DC15"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4A82CB66"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6C1E39F"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r>
      <w:tr w:rsidR="00870705" w:rsidRPr="00F5725C" w14:paraId="13ACF65C"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37E29"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水力疏通</w:t>
            </w:r>
          </w:p>
        </w:tc>
        <w:tc>
          <w:tcPr>
            <w:tcW w:w="851" w:type="dxa"/>
            <w:tcBorders>
              <w:top w:val="single" w:sz="4" w:space="0" w:color="auto"/>
              <w:left w:val="single" w:sz="4" w:space="0" w:color="auto"/>
              <w:bottom w:val="single" w:sz="4" w:space="0" w:color="auto"/>
              <w:right w:val="single" w:sz="4" w:space="0" w:color="auto"/>
            </w:tcBorders>
            <w:vAlign w:val="center"/>
          </w:tcPr>
          <w:p w14:paraId="780BC1BC"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7614372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00944503"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53282AFA"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47059D13"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3D67C88E"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5185C394"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r>
      <w:tr w:rsidR="00870705" w:rsidRPr="00F5725C" w14:paraId="52F1C186" w14:textId="77777777" w:rsidTr="00F5725C">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6D73E8F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人工铲挖</w:t>
            </w:r>
          </w:p>
        </w:tc>
        <w:tc>
          <w:tcPr>
            <w:tcW w:w="851" w:type="dxa"/>
            <w:tcBorders>
              <w:top w:val="single" w:sz="4" w:space="0" w:color="auto"/>
              <w:left w:val="single" w:sz="4" w:space="0" w:color="auto"/>
              <w:bottom w:val="single" w:sz="4" w:space="0" w:color="auto"/>
              <w:right w:val="single" w:sz="4" w:space="0" w:color="auto"/>
            </w:tcBorders>
            <w:vAlign w:val="center"/>
          </w:tcPr>
          <w:p w14:paraId="12BDE2E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19B6FD0F"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1C16D7F5"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3678BA0"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266446C1"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6FFB147B"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E4D9FA2" w14:textId="77777777" w:rsidR="00870705" w:rsidRPr="00F5725C" w:rsidRDefault="00870705" w:rsidP="00E442F9">
            <w:pPr>
              <w:pStyle w:val="af2"/>
              <w:rPr>
                <w:rFonts w:ascii="宋体" w:hAnsi="宋体"/>
                <w:sz w:val="21"/>
                <w:szCs w:val="21"/>
              </w:rPr>
            </w:pPr>
            <w:r w:rsidRPr="00F5725C">
              <w:rPr>
                <w:rFonts w:ascii="宋体" w:hAnsi="宋体" w:hint="eastAsia"/>
                <w:sz w:val="21"/>
                <w:szCs w:val="21"/>
              </w:rPr>
              <w:t>√</w:t>
            </w:r>
          </w:p>
        </w:tc>
      </w:tr>
    </w:tbl>
    <w:p w14:paraId="1F9A09F3" w14:textId="77777777" w:rsidR="00870705" w:rsidRPr="00F5725C" w:rsidRDefault="00870705" w:rsidP="0049264D">
      <w:pPr>
        <w:pStyle w:val="af2"/>
        <w:rPr>
          <w:i/>
          <w:iCs/>
          <w:sz w:val="21"/>
          <w:szCs w:val="21"/>
        </w:rPr>
      </w:pPr>
      <w:r w:rsidRPr="00F5725C">
        <w:rPr>
          <w:rFonts w:hint="eastAsia"/>
          <w:i/>
          <w:iCs/>
          <w:sz w:val="21"/>
          <w:szCs w:val="21"/>
        </w:rPr>
        <w:t>注：表中“√”表示适用，“－”</w:t>
      </w:r>
      <w:r w:rsidRPr="00F5725C">
        <w:rPr>
          <w:i/>
          <w:iCs/>
          <w:sz w:val="21"/>
          <w:szCs w:val="21"/>
        </w:rPr>
        <w:t>表示不适用</w:t>
      </w:r>
      <w:r w:rsidRPr="00F5725C">
        <w:rPr>
          <w:rFonts w:hint="eastAsia"/>
          <w:i/>
          <w:iCs/>
          <w:sz w:val="21"/>
          <w:szCs w:val="21"/>
        </w:rPr>
        <w:t>。</w:t>
      </w:r>
    </w:p>
    <w:p w14:paraId="737C61B4" w14:textId="77777777" w:rsidR="00BD5648" w:rsidRPr="00565307" w:rsidRDefault="00BD5648" w:rsidP="00001C60">
      <w:pPr>
        <w:pStyle w:val="af2"/>
        <w:numPr>
          <w:ilvl w:val="0"/>
          <w:numId w:val="64"/>
        </w:numPr>
        <w:rPr>
          <w:lang w:eastAsia="zh-CN"/>
        </w:rPr>
      </w:pPr>
      <w:r w:rsidRPr="00565307">
        <w:rPr>
          <w:rFonts w:hint="eastAsia"/>
          <w:lang w:eastAsia="zh-CN"/>
        </w:rPr>
        <w:t>排水检查井、雨水口的清掏宜采用吸泥车、抓泥车等机械设备。</w:t>
      </w:r>
    </w:p>
    <w:p w14:paraId="05BD1999" w14:textId="345C2666" w:rsidR="00BD5648" w:rsidRPr="00565307" w:rsidRDefault="00BD5648" w:rsidP="00001C60">
      <w:pPr>
        <w:pStyle w:val="af2"/>
        <w:numPr>
          <w:ilvl w:val="0"/>
          <w:numId w:val="64"/>
        </w:numPr>
        <w:rPr>
          <w:lang w:eastAsia="zh-CN"/>
        </w:rPr>
      </w:pPr>
      <w:r w:rsidRPr="00565307">
        <w:rPr>
          <w:rFonts w:hint="eastAsia"/>
          <w:lang w:eastAsia="zh-CN"/>
        </w:rPr>
        <w:t>污水泵站与污水厂之间的压力主干管道的疏浚周期为</w:t>
      </w:r>
      <w:r w:rsidRPr="00565307">
        <w:rPr>
          <w:rFonts w:hint="eastAsia"/>
          <w:lang w:eastAsia="zh-CN"/>
        </w:rPr>
        <w:t xml:space="preserve">2 </w:t>
      </w:r>
      <w:r w:rsidRPr="00565307">
        <w:rPr>
          <w:rFonts w:hint="eastAsia"/>
          <w:lang w:eastAsia="zh-CN"/>
        </w:rPr>
        <w:t>年～</w:t>
      </w:r>
      <w:r w:rsidRPr="00565307">
        <w:rPr>
          <w:rFonts w:hint="eastAsia"/>
          <w:lang w:eastAsia="zh-CN"/>
        </w:rPr>
        <w:t xml:space="preserve">3 </w:t>
      </w:r>
      <w:r w:rsidRPr="00565307">
        <w:rPr>
          <w:rFonts w:hint="eastAsia"/>
          <w:lang w:eastAsia="zh-CN"/>
        </w:rPr>
        <w:t>年；其他污水管道、箱涵根据污水管网流速、管径，采用监测设备，实时确定污水管网的疏浚周期，污水管网系统宜采用机械化和自动化设备进行维护疏浚。</w:t>
      </w:r>
    </w:p>
    <w:p w14:paraId="428BC8F1" w14:textId="0493C794" w:rsidR="00BD5648" w:rsidRPr="00565307" w:rsidRDefault="00BD5648" w:rsidP="00001C60">
      <w:pPr>
        <w:pStyle w:val="af2"/>
        <w:numPr>
          <w:ilvl w:val="0"/>
          <w:numId w:val="64"/>
        </w:numPr>
        <w:rPr>
          <w:lang w:eastAsia="zh-CN"/>
        </w:rPr>
      </w:pPr>
      <w:r w:rsidRPr="00565307">
        <w:rPr>
          <w:rFonts w:hint="eastAsia"/>
          <w:lang w:eastAsia="zh-CN"/>
        </w:rPr>
        <w:t>污水管网（含污水处理厂尾水）应逐步建立基于水质、水量、淤积等为主因子的监测体系。</w:t>
      </w:r>
    </w:p>
    <w:p w14:paraId="07A88E89" w14:textId="4E39E248" w:rsidR="00BD5648" w:rsidRPr="00565307" w:rsidRDefault="00BD5648" w:rsidP="00001C60">
      <w:pPr>
        <w:pStyle w:val="af2"/>
        <w:numPr>
          <w:ilvl w:val="0"/>
          <w:numId w:val="64"/>
        </w:numPr>
        <w:rPr>
          <w:lang w:eastAsia="zh-CN"/>
        </w:rPr>
      </w:pPr>
      <w:r w:rsidRPr="00565307">
        <w:rPr>
          <w:rFonts w:hint="eastAsia"/>
          <w:lang w:eastAsia="zh-CN"/>
        </w:rPr>
        <w:t>在污水管网重点管段及重点地区污水管段设置一氧化碳、硫化氢、甲烷等有害气体监测设备，并与污水管网维护运营单位监控中心联网。</w:t>
      </w:r>
    </w:p>
    <w:p w14:paraId="6870CE19" w14:textId="1DAACC16" w:rsidR="00BD5648" w:rsidRPr="00565307" w:rsidRDefault="00BD5648" w:rsidP="00001C60">
      <w:pPr>
        <w:pStyle w:val="af2"/>
        <w:numPr>
          <w:ilvl w:val="0"/>
          <w:numId w:val="64"/>
        </w:numPr>
        <w:rPr>
          <w:lang w:eastAsia="zh-CN"/>
        </w:rPr>
      </w:pPr>
      <w:r w:rsidRPr="00565307">
        <w:rPr>
          <w:rFonts w:hint="eastAsia"/>
          <w:lang w:eastAsia="zh-CN"/>
        </w:rPr>
        <w:t>有关单位从事爆破、钻探、打桩、顶进、挖掘、取土等可能影响污水管道安全的活动，应当与污水管网维护运营单位等共同制定设施保护方案，并采取相应的安全防护措施。</w:t>
      </w:r>
    </w:p>
    <w:p w14:paraId="4A9F74FD" w14:textId="77777777" w:rsidR="00E5459D" w:rsidRPr="00565307" w:rsidRDefault="00870705" w:rsidP="00001C60">
      <w:pPr>
        <w:pStyle w:val="af2"/>
        <w:numPr>
          <w:ilvl w:val="0"/>
          <w:numId w:val="64"/>
        </w:numPr>
        <w:rPr>
          <w:lang w:eastAsia="zh-CN"/>
        </w:rPr>
      </w:pPr>
      <w:bookmarkStart w:id="224" w:name="_Toc25865498"/>
      <w:r w:rsidRPr="00565307">
        <w:rPr>
          <w:rFonts w:hint="eastAsia"/>
          <w:lang w:eastAsia="zh-CN"/>
        </w:rPr>
        <w:t>排水倒虹管的养护应符合下列规定：</w:t>
      </w:r>
      <w:bookmarkEnd w:id="224"/>
    </w:p>
    <w:p w14:paraId="482A0FB3" w14:textId="6BF6DCD3" w:rsidR="00F5725C" w:rsidRPr="00565307" w:rsidRDefault="00870705" w:rsidP="00001C60">
      <w:pPr>
        <w:pStyle w:val="af2"/>
        <w:numPr>
          <w:ilvl w:val="0"/>
          <w:numId w:val="66"/>
        </w:numPr>
        <w:ind w:left="426" w:firstLine="0"/>
        <w:rPr>
          <w:lang w:eastAsia="zh-CN"/>
        </w:rPr>
      </w:pPr>
      <w:r w:rsidRPr="00565307">
        <w:rPr>
          <w:rFonts w:hint="eastAsia"/>
          <w:lang w:eastAsia="zh-CN"/>
        </w:rPr>
        <w:t>倒虹管养护宜采用水力冲洗的方法，冲洗流速不宜小于</w:t>
      </w:r>
      <w:r w:rsidRPr="00565307">
        <w:rPr>
          <w:rFonts w:hint="eastAsia"/>
          <w:lang w:eastAsia="zh-CN"/>
        </w:rPr>
        <w:t>1.2m/s</w:t>
      </w:r>
      <w:r w:rsidRPr="00565307">
        <w:rPr>
          <w:rFonts w:hint="eastAsia"/>
          <w:lang w:eastAsia="zh-CN"/>
        </w:rPr>
        <w:t>。在建有双排倒虹管的地方，可采用关闭其中一条，集中水量冲洗另一条的方法。</w:t>
      </w:r>
    </w:p>
    <w:p w14:paraId="64426150" w14:textId="0FFB503A" w:rsidR="00E5459D" w:rsidRPr="00565307" w:rsidRDefault="00870705" w:rsidP="00001C60">
      <w:pPr>
        <w:pStyle w:val="af2"/>
        <w:numPr>
          <w:ilvl w:val="0"/>
          <w:numId w:val="66"/>
        </w:numPr>
        <w:ind w:left="426" w:firstLine="0"/>
        <w:rPr>
          <w:lang w:eastAsia="zh-CN"/>
        </w:rPr>
      </w:pPr>
      <w:r w:rsidRPr="00565307">
        <w:rPr>
          <w:rFonts w:hint="eastAsia"/>
          <w:lang w:eastAsia="zh-CN"/>
        </w:rPr>
        <w:t>过河倒虹管的河床覆土不应小于</w:t>
      </w:r>
      <w:r w:rsidRPr="00565307">
        <w:rPr>
          <w:rFonts w:hint="eastAsia"/>
          <w:lang w:eastAsia="zh-CN"/>
        </w:rPr>
        <w:t>0.5m</w:t>
      </w:r>
      <w:r w:rsidRPr="00565307">
        <w:rPr>
          <w:rFonts w:hint="eastAsia"/>
          <w:lang w:eastAsia="zh-CN"/>
        </w:rPr>
        <w:t>。在河床受冲刷的地方，应每年检查一次倒虹管的覆土状况。</w:t>
      </w:r>
    </w:p>
    <w:p w14:paraId="619C26A2" w14:textId="66490335" w:rsidR="00E5459D" w:rsidRPr="00565307" w:rsidRDefault="00870705" w:rsidP="00001C60">
      <w:pPr>
        <w:pStyle w:val="af2"/>
        <w:numPr>
          <w:ilvl w:val="0"/>
          <w:numId w:val="66"/>
        </w:numPr>
        <w:ind w:left="426" w:firstLine="0"/>
        <w:rPr>
          <w:lang w:eastAsia="zh-CN"/>
        </w:rPr>
      </w:pPr>
      <w:r w:rsidRPr="00565307">
        <w:rPr>
          <w:rFonts w:hint="eastAsia"/>
          <w:lang w:eastAsia="zh-CN"/>
        </w:rPr>
        <w:lastRenderedPageBreak/>
        <w:t>在通航河道上设置的倒虹管保护标志应定期检查和油漆，保持结构完好和字迹清晰。</w:t>
      </w:r>
    </w:p>
    <w:p w14:paraId="3E82F642" w14:textId="009A2739" w:rsidR="00870705" w:rsidRPr="00565307" w:rsidRDefault="00870705" w:rsidP="00001C60">
      <w:pPr>
        <w:pStyle w:val="af2"/>
        <w:numPr>
          <w:ilvl w:val="0"/>
          <w:numId w:val="66"/>
        </w:numPr>
        <w:ind w:left="426" w:firstLine="0"/>
        <w:rPr>
          <w:lang w:eastAsia="zh-CN"/>
        </w:rPr>
      </w:pPr>
      <w:r w:rsidRPr="00565307">
        <w:rPr>
          <w:rFonts w:hint="eastAsia"/>
          <w:lang w:eastAsia="zh-CN"/>
        </w:rPr>
        <w:t>对过河倒虹管进行检修前，当需要抽空管道时，必须先进行抗浮验算。</w:t>
      </w:r>
    </w:p>
    <w:p w14:paraId="412E20E9" w14:textId="77777777" w:rsidR="00870705" w:rsidRPr="00565307" w:rsidRDefault="00870705" w:rsidP="00001C60">
      <w:pPr>
        <w:pStyle w:val="af2"/>
        <w:numPr>
          <w:ilvl w:val="0"/>
          <w:numId w:val="64"/>
        </w:numPr>
        <w:rPr>
          <w:lang w:eastAsia="zh-CN"/>
        </w:rPr>
      </w:pPr>
      <w:bookmarkStart w:id="225" w:name="_Toc25865499"/>
      <w:r w:rsidRPr="00565307">
        <w:rPr>
          <w:rFonts w:hint="eastAsia"/>
          <w:lang w:eastAsia="zh-CN"/>
        </w:rPr>
        <w:t>排水压力管养护应符合下列规定：</w:t>
      </w:r>
      <w:bookmarkEnd w:id="225"/>
    </w:p>
    <w:p w14:paraId="76131CC4" w14:textId="108C3EF8" w:rsidR="00F5725C" w:rsidRPr="00565307" w:rsidRDefault="007D7F11" w:rsidP="00001C60">
      <w:pPr>
        <w:pStyle w:val="af2"/>
        <w:numPr>
          <w:ilvl w:val="0"/>
          <w:numId w:val="67"/>
        </w:numPr>
        <w:ind w:left="426" w:firstLine="0"/>
        <w:rPr>
          <w:lang w:eastAsia="zh-CN"/>
        </w:rPr>
      </w:pPr>
      <w:r w:rsidRPr="00565307">
        <w:rPr>
          <w:rFonts w:hint="eastAsia"/>
          <w:lang w:eastAsia="zh-CN"/>
        </w:rPr>
        <w:t>排水压力管道应定期巡视，及时发现并修理渗漏、冒溢等情况。</w:t>
      </w:r>
    </w:p>
    <w:p w14:paraId="2E34D18A" w14:textId="01A6F7E5" w:rsidR="00B60120" w:rsidRPr="00565307" w:rsidRDefault="007D7F11" w:rsidP="00001C60">
      <w:pPr>
        <w:pStyle w:val="af2"/>
        <w:numPr>
          <w:ilvl w:val="0"/>
          <w:numId w:val="67"/>
        </w:numPr>
        <w:ind w:left="426" w:firstLine="0"/>
        <w:rPr>
          <w:lang w:eastAsia="zh-CN"/>
        </w:rPr>
      </w:pPr>
      <w:r w:rsidRPr="00565307">
        <w:rPr>
          <w:rFonts w:hint="eastAsia"/>
          <w:lang w:eastAsia="zh-CN"/>
        </w:rPr>
        <w:t>排水压力管道养护应采用满负荷开泵的方式进行水力冲洗，至少每</w:t>
      </w:r>
      <w:r w:rsidRPr="00565307">
        <w:rPr>
          <w:rFonts w:hint="eastAsia"/>
          <w:lang w:eastAsia="zh-CN"/>
        </w:rPr>
        <w:t>3</w:t>
      </w:r>
      <w:r w:rsidRPr="00565307">
        <w:rPr>
          <w:rFonts w:hint="eastAsia"/>
          <w:lang w:eastAsia="zh-CN"/>
        </w:rPr>
        <w:t>个月一次</w:t>
      </w:r>
      <w:r w:rsidR="00870705" w:rsidRPr="00565307">
        <w:rPr>
          <w:rFonts w:hint="eastAsia"/>
          <w:lang w:eastAsia="zh-CN"/>
        </w:rPr>
        <w:t>。</w:t>
      </w:r>
    </w:p>
    <w:p w14:paraId="3B575C79" w14:textId="50318A30" w:rsidR="00B60120" w:rsidRPr="00565307" w:rsidRDefault="007D7F11" w:rsidP="00001C60">
      <w:pPr>
        <w:pStyle w:val="af2"/>
        <w:numPr>
          <w:ilvl w:val="0"/>
          <w:numId w:val="67"/>
        </w:numPr>
        <w:ind w:left="426" w:firstLine="0"/>
        <w:rPr>
          <w:lang w:eastAsia="zh-CN"/>
        </w:rPr>
      </w:pPr>
      <w:r w:rsidRPr="00565307">
        <w:rPr>
          <w:rFonts w:hint="eastAsia"/>
          <w:lang w:eastAsia="zh-CN"/>
        </w:rPr>
        <w:t>定期清除透气井内的浮渣。保持排气阀、压力井、透气井等附属设施的完好有效</w:t>
      </w:r>
      <w:r w:rsidR="00870705" w:rsidRPr="00565307">
        <w:rPr>
          <w:rFonts w:hint="eastAsia"/>
          <w:lang w:eastAsia="zh-CN"/>
        </w:rPr>
        <w:t>。</w:t>
      </w:r>
    </w:p>
    <w:p w14:paraId="2183506C" w14:textId="6D8BEEA6" w:rsidR="00870705" w:rsidRPr="00565307" w:rsidRDefault="00870705" w:rsidP="00001C60">
      <w:pPr>
        <w:pStyle w:val="af2"/>
        <w:numPr>
          <w:ilvl w:val="0"/>
          <w:numId w:val="67"/>
        </w:numPr>
        <w:ind w:left="426" w:firstLine="0"/>
        <w:rPr>
          <w:lang w:eastAsia="zh-CN"/>
        </w:rPr>
      </w:pPr>
      <w:r w:rsidRPr="00565307">
        <w:rPr>
          <w:rFonts w:hint="eastAsia"/>
          <w:lang w:eastAsia="zh-CN"/>
        </w:rPr>
        <w:t>定期开盖检查压力井盖板，发现盖板锈蚀、密封垫老化、井体裂缝、管内积泥等情况应及时维修和保养。</w:t>
      </w:r>
    </w:p>
    <w:p w14:paraId="45B0F722" w14:textId="77777777" w:rsidR="00870705" w:rsidRPr="00565307" w:rsidRDefault="00870705" w:rsidP="00001C60">
      <w:pPr>
        <w:pStyle w:val="af2"/>
        <w:numPr>
          <w:ilvl w:val="0"/>
          <w:numId w:val="67"/>
        </w:numPr>
        <w:ind w:left="426" w:firstLine="0"/>
        <w:rPr>
          <w:lang w:eastAsia="zh-CN"/>
        </w:rPr>
      </w:pPr>
      <w:bookmarkStart w:id="226" w:name="_Toc25865500"/>
      <w:r w:rsidRPr="00565307">
        <w:rPr>
          <w:rFonts w:hint="eastAsia"/>
          <w:lang w:eastAsia="zh-CN"/>
        </w:rPr>
        <w:t>盖板沟的维护应符合下列规定：</w:t>
      </w:r>
      <w:bookmarkEnd w:id="226"/>
    </w:p>
    <w:p w14:paraId="31059A29" w14:textId="7832A7F0" w:rsidR="00B60120" w:rsidRPr="00565307" w:rsidRDefault="00870705" w:rsidP="00001C60">
      <w:pPr>
        <w:pStyle w:val="af2"/>
        <w:numPr>
          <w:ilvl w:val="0"/>
          <w:numId w:val="67"/>
        </w:numPr>
        <w:ind w:left="426" w:firstLine="0"/>
        <w:rPr>
          <w:lang w:eastAsia="zh-CN"/>
        </w:rPr>
      </w:pPr>
      <w:r w:rsidRPr="00565307">
        <w:rPr>
          <w:rFonts w:hint="eastAsia"/>
          <w:lang w:eastAsia="zh-CN"/>
        </w:rPr>
        <w:t>保持盖板不翘动、无缺损、无断裂、不露筋、接缝紧密；无覆土的盖板沟其相邻盖板之间的高差不应大于</w:t>
      </w:r>
      <w:r w:rsidRPr="00565307">
        <w:rPr>
          <w:rFonts w:hint="eastAsia"/>
          <w:lang w:eastAsia="zh-CN"/>
        </w:rPr>
        <w:t>10mm</w:t>
      </w:r>
      <w:r w:rsidRPr="00565307">
        <w:rPr>
          <w:rFonts w:hint="eastAsia"/>
          <w:lang w:eastAsia="zh-CN"/>
        </w:rPr>
        <w:t>，有</w:t>
      </w:r>
      <w:r w:rsidRPr="00565307">
        <w:rPr>
          <w:lang w:eastAsia="zh-CN"/>
        </w:rPr>
        <w:t>条件的应选用成品盖板沟以增强其</w:t>
      </w:r>
      <w:r w:rsidRPr="00565307">
        <w:rPr>
          <w:rFonts w:hint="eastAsia"/>
          <w:lang w:eastAsia="zh-CN"/>
        </w:rPr>
        <w:t>整体</w:t>
      </w:r>
      <w:r w:rsidRPr="00565307">
        <w:rPr>
          <w:lang w:eastAsia="zh-CN"/>
        </w:rPr>
        <w:t>质量及后期管养维护的便利性</w:t>
      </w:r>
      <w:r w:rsidRPr="00565307">
        <w:rPr>
          <w:rFonts w:hint="eastAsia"/>
          <w:lang w:eastAsia="zh-CN"/>
        </w:rPr>
        <w:t>。</w:t>
      </w:r>
    </w:p>
    <w:p w14:paraId="3EF7E352" w14:textId="1FF5B8C3" w:rsidR="00870705" w:rsidRPr="00565307" w:rsidRDefault="00870705" w:rsidP="00001C60">
      <w:pPr>
        <w:pStyle w:val="af2"/>
        <w:numPr>
          <w:ilvl w:val="0"/>
          <w:numId w:val="67"/>
        </w:numPr>
        <w:ind w:left="426" w:firstLine="0"/>
        <w:rPr>
          <w:lang w:eastAsia="zh-CN"/>
        </w:rPr>
      </w:pPr>
      <w:r w:rsidRPr="00565307">
        <w:rPr>
          <w:rFonts w:hint="eastAsia"/>
          <w:lang w:eastAsia="zh-CN"/>
        </w:rPr>
        <w:t>盖板沟的墙体应</w:t>
      </w:r>
      <w:r w:rsidRPr="00565307">
        <w:rPr>
          <w:lang w:eastAsia="zh-CN"/>
        </w:rPr>
        <w:t>保持</w:t>
      </w:r>
      <w:r w:rsidRPr="00565307">
        <w:rPr>
          <w:rFonts w:hint="eastAsia"/>
          <w:lang w:eastAsia="zh-CN"/>
        </w:rPr>
        <w:t>无倾斜、无裂缝、无空洞、无渗漏。</w:t>
      </w:r>
    </w:p>
    <w:p w14:paraId="46D8A51E" w14:textId="77777777" w:rsidR="00870705" w:rsidRPr="00565307" w:rsidRDefault="00870705" w:rsidP="00001C60">
      <w:pPr>
        <w:pStyle w:val="af2"/>
        <w:numPr>
          <w:ilvl w:val="0"/>
          <w:numId w:val="64"/>
        </w:numPr>
        <w:rPr>
          <w:lang w:eastAsia="zh-CN"/>
        </w:rPr>
      </w:pPr>
      <w:bookmarkStart w:id="227" w:name="_Toc25865501"/>
      <w:r w:rsidRPr="00565307">
        <w:rPr>
          <w:rFonts w:hint="eastAsia"/>
          <w:lang w:eastAsia="zh-CN"/>
        </w:rPr>
        <w:t>闸门维护应符合下列规定：</w:t>
      </w:r>
      <w:bookmarkEnd w:id="227"/>
    </w:p>
    <w:p w14:paraId="0AD8B777" w14:textId="1E623146" w:rsidR="00E675E5" w:rsidRPr="00565307" w:rsidRDefault="00870705" w:rsidP="00001C60">
      <w:pPr>
        <w:pStyle w:val="af2"/>
        <w:numPr>
          <w:ilvl w:val="0"/>
          <w:numId w:val="68"/>
        </w:numPr>
        <w:ind w:left="426" w:firstLine="0"/>
        <w:rPr>
          <w:lang w:eastAsia="zh-CN"/>
        </w:rPr>
      </w:pPr>
      <w:r w:rsidRPr="00565307">
        <w:rPr>
          <w:rFonts w:hint="eastAsia"/>
          <w:lang w:eastAsia="zh-CN"/>
        </w:rPr>
        <w:t>闸门应保持闭合紧密，启闭灵活；吊臂、吊环、螺栓无缺损；潮门前无积泥、无杂物。</w:t>
      </w:r>
    </w:p>
    <w:p w14:paraId="31AFBAFA" w14:textId="71F5F63F" w:rsidR="00B60120" w:rsidRPr="00565307" w:rsidRDefault="00870705" w:rsidP="00001C60">
      <w:pPr>
        <w:pStyle w:val="af2"/>
        <w:numPr>
          <w:ilvl w:val="0"/>
          <w:numId w:val="68"/>
        </w:numPr>
        <w:ind w:left="426" w:firstLine="0"/>
        <w:rPr>
          <w:lang w:eastAsia="zh-CN"/>
        </w:rPr>
      </w:pPr>
      <w:r w:rsidRPr="00565307">
        <w:rPr>
          <w:rFonts w:hint="eastAsia"/>
          <w:lang w:eastAsia="zh-CN"/>
        </w:rPr>
        <w:t>汛期前</w:t>
      </w:r>
      <w:r w:rsidRPr="00565307">
        <w:rPr>
          <w:lang w:eastAsia="zh-CN"/>
        </w:rPr>
        <w:t>闸门的</w:t>
      </w:r>
      <w:r w:rsidRPr="00565307">
        <w:rPr>
          <w:rFonts w:hint="eastAsia"/>
          <w:lang w:eastAsia="zh-CN"/>
        </w:rPr>
        <w:t>检查每月不应少于一次；</w:t>
      </w:r>
    </w:p>
    <w:p w14:paraId="3DA4E522" w14:textId="5D24ABDE" w:rsidR="00870705" w:rsidRPr="00565307" w:rsidRDefault="00870705" w:rsidP="00001C60">
      <w:pPr>
        <w:pStyle w:val="af2"/>
        <w:numPr>
          <w:ilvl w:val="0"/>
          <w:numId w:val="68"/>
        </w:numPr>
        <w:ind w:left="426" w:firstLine="0"/>
        <w:rPr>
          <w:lang w:eastAsia="zh-CN"/>
        </w:rPr>
      </w:pPr>
      <w:r w:rsidRPr="00565307">
        <w:rPr>
          <w:rFonts w:hint="eastAsia"/>
          <w:lang w:eastAsia="zh-CN"/>
        </w:rPr>
        <w:t>拷铲、油漆、注油润滑、更换零件等重点保养应每年一次；</w:t>
      </w:r>
    </w:p>
    <w:p w14:paraId="79F7292E" w14:textId="77777777" w:rsidR="00870705" w:rsidRPr="00565307" w:rsidRDefault="00870705" w:rsidP="00001C60">
      <w:pPr>
        <w:pStyle w:val="af2"/>
        <w:numPr>
          <w:ilvl w:val="0"/>
          <w:numId w:val="64"/>
        </w:numPr>
        <w:rPr>
          <w:lang w:eastAsia="zh-CN"/>
        </w:rPr>
      </w:pPr>
      <w:bookmarkStart w:id="228" w:name="_Toc25865502"/>
      <w:r w:rsidRPr="00565307">
        <w:rPr>
          <w:rFonts w:hint="eastAsia"/>
          <w:lang w:eastAsia="zh-CN"/>
        </w:rPr>
        <w:t>岸边式排口的维护应符合下列规定：</w:t>
      </w:r>
      <w:bookmarkEnd w:id="228"/>
    </w:p>
    <w:p w14:paraId="19F3D621" w14:textId="0347E040" w:rsidR="00B60120" w:rsidRPr="00565307" w:rsidRDefault="00870705" w:rsidP="00001C60">
      <w:pPr>
        <w:pStyle w:val="af2"/>
        <w:numPr>
          <w:ilvl w:val="0"/>
          <w:numId w:val="69"/>
        </w:numPr>
        <w:ind w:left="426" w:firstLine="0"/>
        <w:rPr>
          <w:lang w:eastAsia="zh-CN"/>
        </w:rPr>
      </w:pPr>
      <w:r w:rsidRPr="00565307">
        <w:rPr>
          <w:rFonts w:hint="eastAsia"/>
          <w:lang w:eastAsia="zh-CN"/>
        </w:rPr>
        <w:t>岸边式排口定期巡视，及时维护，发现和制止在排放口附近堆物、搭建、倾倒垃圾等情况。</w:t>
      </w:r>
    </w:p>
    <w:p w14:paraId="3A6A72C0" w14:textId="79B371FB" w:rsidR="00B60120" w:rsidRPr="00565307" w:rsidRDefault="00870705" w:rsidP="00001C60">
      <w:pPr>
        <w:pStyle w:val="af2"/>
        <w:numPr>
          <w:ilvl w:val="0"/>
          <w:numId w:val="69"/>
        </w:numPr>
        <w:ind w:left="426" w:firstLine="0"/>
        <w:rPr>
          <w:lang w:eastAsia="zh-CN"/>
        </w:rPr>
      </w:pPr>
      <w:r w:rsidRPr="00565307">
        <w:rPr>
          <w:rFonts w:hint="eastAsia"/>
          <w:lang w:eastAsia="zh-CN"/>
        </w:rPr>
        <w:t>岸边式排口挡墙、护坡及跌水消能设备应保持结构完好，发现裂缝、倾斜</w:t>
      </w:r>
      <w:r w:rsidRPr="00565307">
        <w:rPr>
          <w:rFonts w:hint="eastAsia"/>
          <w:lang w:eastAsia="zh-CN"/>
        </w:rPr>
        <w:lastRenderedPageBreak/>
        <w:t>等损坏现象应及时修理。</w:t>
      </w:r>
    </w:p>
    <w:p w14:paraId="20C10386" w14:textId="58765A31" w:rsidR="00B60120" w:rsidRPr="00565307" w:rsidRDefault="00870705" w:rsidP="00001C60">
      <w:pPr>
        <w:pStyle w:val="af2"/>
        <w:numPr>
          <w:ilvl w:val="0"/>
          <w:numId w:val="69"/>
        </w:numPr>
        <w:ind w:left="426" w:firstLine="0"/>
        <w:rPr>
          <w:lang w:eastAsia="zh-CN"/>
        </w:rPr>
      </w:pPr>
      <w:r w:rsidRPr="00565307">
        <w:rPr>
          <w:rFonts w:hint="eastAsia"/>
          <w:lang w:eastAsia="zh-CN"/>
        </w:rPr>
        <w:t>对埋深低于湖泊</w:t>
      </w:r>
      <w:r w:rsidRPr="00565307">
        <w:rPr>
          <w:lang w:eastAsia="zh-CN"/>
        </w:rPr>
        <w:t>或</w:t>
      </w:r>
      <w:r w:rsidRPr="00565307">
        <w:rPr>
          <w:rFonts w:hint="eastAsia"/>
          <w:lang w:eastAsia="zh-CN"/>
        </w:rPr>
        <w:t>港渠河道</w:t>
      </w:r>
      <w:r w:rsidRPr="00565307">
        <w:rPr>
          <w:lang w:eastAsia="zh-CN"/>
        </w:rPr>
        <w:t>常水位</w:t>
      </w:r>
      <w:r w:rsidRPr="00565307">
        <w:rPr>
          <w:rFonts w:hint="eastAsia"/>
          <w:lang w:eastAsia="zh-CN"/>
        </w:rPr>
        <w:t>的岸边式排口，应在每年枯水期进行疏浚。</w:t>
      </w:r>
    </w:p>
    <w:p w14:paraId="27B0E201" w14:textId="6DBDC9A0" w:rsidR="00870705" w:rsidRPr="00565307" w:rsidRDefault="00870705" w:rsidP="00001C60">
      <w:pPr>
        <w:pStyle w:val="af2"/>
        <w:numPr>
          <w:ilvl w:val="0"/>
          <w:numId w:val="69"/>
        </w:numPr>
        <w:ind w:left="426" w:firstLine="0"/>
        <w:rPr>
          <w:lang w:eastAsia="zh-CN"/>
        </w:rPr>
      </w:pPr>
      <w:r w:rsidRPr="00565307">
        <w:rPr>
          <w:rFonts w:hint="eastAsia"/>
          <w:lang w:eastAsia="zh-CN"/>
        </w:rPr>
        <w:t>当排口管底高于湖泊</w:t>
      </w:r>
      <w:r w:rsidRPr="00565307">
        <w:rPr>
          <w:lang w:eastAsia="zh-CN"/>
        </w:rPr>
        <w:t>或</w:t>
      </w:r>
      <w:r w:rsidRPr="00565307">
        <w:rPr>
          <w:rFonts w:hint="eastAsia"/>
          <w:lang w:eastAsia="zh-CN"/>
        </w:rPr>
        <w:t>港渠河道</w:t>
      </w:r>
      <w:r w:rsidRPr="00565307">
        <w:rPr>
          <w:lang w:eastAsia="zh-CN"/>
        </w:rPr>
        <w:t>常水位</w:t>
      </w:r>
      <w:r w:rsidRPr="00565307">
        <w:rPr>
          <w:rFonts w:hint="eastAsia"/>
          <w:lang w:eastAsia="zh-CN"/>
        </w:rPr>
        <w:t>1m</w:t>
      </w:r>
      <w:r w:rsidRPr="00565307">
        <w:rPr>
          <w:rFonts w:hint="eastAsia"/>
          <w:lang w:eastAsia="zh-CN"/>
        </w:rPr>
        <w:t>以上时，应根据冲刷情况采取阶梯跌水等消能措施。</w:t>
      </w:r>
    </w:p>
    <w:p w14:paraId="47DB0E4A" w14:textId="77777777" w:rsidR="00870705" w:rsidRPr="00565307" w:rsidRDefault="00870705" w:rsidP="00001C60">
      <w:pPr>
        <w:pStyle w:val="af2"/>
        <w:numPr>
          <w:ilvl w:val="0"/>
          <w:numId w:val="64"/>
        </w:numPr>
        <w:rPr>
          <w:lang w:eastAsia="zh-CN"/>
        </w:rPr>
      </w:pPr>
      <w:bookmarkStart w:id="229" w:name="_Toc25865503"/>
      <w:r w:rsidRPr="00565307">
        <w:rPr>
          <w:rFonts w:hint="eastAsia"/>
          <w:lang w:eastAsia="zh-CN"/>
        </w:rPr>
        <w:t>江心式排口的维护应符合下列规定：</w:t>
      </w:r>
      <w:bookmarkEnd w:id="229"/>
    </w:p>
    <w:p w14:paraId="49C828AF" w14:textId="7038DBD0" w:rsidR="00E675E5" w:rsidRPr="00565307" w:rsidRDefault="00870705" w:rsidP="00001C60">
      <w:pPr>
        <w:pStyle w:val="af2"/>
        <w:numPr>
          <w:ilvl w:val="0"/>
          <w:numId w:val="70"/>
        </w:numPr>
        <w:ind w:left="426" w:firstLine="0"/>
        <w:rPr>
          <w:lang w:eastAsia="zh-CN"/>
        </w:rPr>
      </w:pPr>
      <w:r w:rsidRPr="00565307">
        <w:rPr>
          <w:rFonts w:hint="eastAsia"/>
          <w:lang w:eastAsia="zh-CN"/>
        </w:rPr>
        <w:t>江心式排口周围水域不得进行拉网捕鱼、船只抛锚或工程作业</w:t>
      </w:r>
      <w:r w:rsidR="00E675E5">
        <w:rPr>
          <w:rFonts w:hint="eastAsia"/>
          <w:lang w:eastAsia="zh-CN"/>
        </w:rPr>
        <w:t>；</w:t>
      </w:r>
    </w:p>
    <w:p w14:paraId="1644BF17" w14:textId="6D913FF6" w:rsidR="00B60120" w:rsidRPr="00565307" w:rsidRDefault="00870705" w:rsidP="00001C60">
      <w:pPr>
        <w:pStyle w:val="af2"/>
        <w:numPr>
          <w:ilvl w:val="0"/>
          <w:numId w:val="70"/>
        </w:numPr>
        <w:ind w:left="426" w:firstLine="0"/>
        <w:rPr>
          <w:lang w:eastAsia="zh-CN"/>
        </w:rPr>
      </w:pPr>
      <w:r w:rsidRPr="00565307">
        <w:rPr>
          <w:rFonts w:hint="eastAsia"/>
          <w:lang w:eastAsia="zh-CN"/>
        </w:rPr>
        <w:t>江心式排口标志牌应定期检查和油漆，保持结构完好</w:t>
      </w:r>
      <w:r w:rsidRPr="00565307">
        <w:rPr>
          <w:rFonts w:hint="eastAsia"/>
          <w:lang w:eastAsia="zh-CN"/>
        </w:rPr>
        <w:t xml:space="preserve">, </w:t>
      </w:r>
      <w:r w:rsidRPr="00565307">
        <w:rPr>
          <w:rFonts w:hint="eastAsia"/>
          <w:lang w:eastAsia="zh-CN"/>
        </w:rPr>
        <w:t>字迹清晰。</w:t>
      </w:r>
    </w:p>
    <w:p w14:paraId="66638E60" w14:textId="262B57C2" w:rsidR="00B60120" w:rsidRPr="00565307" w:rsidRDefault="00870705" w:rsidP="00001C60">
      <w:pPr>
        <w:pStyle w:val="af2"/>
        <w:numPr>
          <w:ilvl w:val="0"/>
          <w:numId w:val="70"/>
        </w:numPr>
        <w:ind w:left="426" w:firstLine="0"/>
        <w:rPr>
          <w:lang w:eastAsia="zh-CN"/>
        </w:rPr>
      </w:pPr>
      <w:r w:rsidRPr="00565307">
        <w:rPr>
          <w:rFonts w:hint="eastAsia"/>
          <w:lang w:eastAsia="zh-CN"/>
        </w:rPr>
        <w:t>江心式排口宜采用潜水的方法，对河床变化、管道淤塞、构件腐蚀和水下生物附着等情况进行检查。</w:t>
      </w:r>
    </w:p>
    <w:p w14:paraId="1459DB7C" w14:textId="0DE6B66B" w:rsidR="00870705" w:rsidRPr="00565307" w:rsidRDefault="00870705" w:rsidP="00001C60">
      <w:pPr>
        <w:pStyle w:val="af2"/>
        <w:numPr>
          <w:ilvl w:val="0"/>
          <w:numId w:val="70"/>
        </w:numPr>
        <w:ind w:left="426" w:firstLine="0"/>
        <w:rPr>
          <w:lang w:eastAsia="zh-CN"/>
        </w:rPr>
      </w:pPr>
      <w:r w:rsidRPr="00565307">
        <w:rPr>
          <w:rFonts w:hint="eastAsia"/>
          <w:lang w:eastAsia="zh-CN"/>
        </w:rPr>
        <w:t>江心式排口应定期采用满负荷开泵的方法进行水力冲洗，保持排放管和喷射口的畅通，每年冲洗的次数不应少于</w:t>
      </w:r>
      <w:r w:rsidRPr="00565307">
        <w:rPr>
          <w:rFonts w:hint="eastAsia"/>
          <w:lang w:eastAsia="zh-CN"/>
        </w:rPr>
        <w:t>2</w:t>
      </w:r>
      <w:r w:rsidRPr="00565307">
        <w:rPr>
          <w:rFonts w:hint="eastAsia"/>
          <w:lang w:eastAsia="zh-CN"/>
        </w:rPr>
        <w:t>次。</w:t>
      </w:r>
    </w:p>
    <w:p w14:paraId="5645D905" w14:textId="77777777" w:rsidR="00BD5648" w:rsidRPr="00565307" w:rsidRDefault="00870705" w:rsidP="00001C60">
      <w:pPr>
        <w:pStyle w:val="af2"/>
        <w:numPr>
          <w:ilvl w:val="0"/>
          <w:numId w:val="70"/>
        </w:numPr>
        <w:ind w:left="426" w:firstLine="0"/>
        <w:rPr>
          <w:lang w:eastAsia="zh-CN"/>
        </w:rPr>
      </w:pPr>
      <w:r w:rsidRPr="00565307">
        <w:rPr>
          <w:rFonts w:hint="eastAsia"/>
          <w:lang w:eastAsia="zh-CN"/>
        </w:rPr>
        <w:t>城市</w:t>
      </w:r>
      <w:r w:rsidRPr="00565307">
        <w:rPr>
          <w:lang w:eastAsia="zh-CN"/>
        </w:rPr>
        <w:t>排水管网</w:t>
      </w:r>
      <w:r w:rsidRPr="00565307">
        <w:rPr>
          <w:rFonts w:hint="eastAsia"/>
          <w:lang w:eastAsia="zh-CN"/>
        </w:rPr>
        <w:t>设施的监测</w:t>
      </w:r>
      <w:r w:rsidRPr="00565307">
        <w:rPr>
          <w:lang w:eastAsia="zh-CN"/>
        </w:rPr>
        <w:t>设施</w:t>
      </w:r>
      <w:r w:rsidRPr="00565307">
        <w:rPr>
          <w:rFonts w:hint="eastAsia"/>
          <w:lang w:eastAsia="zh-CN"/>
        </w:rPr>
        <w:t>，</w:t>
      </w:r>
      <w:r w:rsidRPr="00565307">
        <w:rPr>
          <w:lang w:eastAsia="zh-CN"/>
        </w:rPr>
        <w:t>如流量计、液位计、</w:t>
      </w:r>
      <w:r w:rsidRPr="00565307">
        <w:rPr>
          <w:rFonts w:hint="eastAsia"/>
          <w:lang w:eastAsia="zh-CN"/>
        </w:rPr>
        <w:t>NH</w:t>
      </w:r>
      <w:r w:rsidRPr="00E675E5">
        <w:rPr>
          <w:rFonts w:hint="eastAsia"/>
          <w:lang w:eastAsia="zh-CN"/>
        </w:rPr>
        <w:t>3</w:t>
      </w:r>
      <w:r w:rsidRPr="00565307">
        <w:rPr>
          <w:rFonts w:hint="eastAsia"/>
          <w:lang w:eastAsia="zh-CN"/>
        </w:rPr>
        <w:t>-</w:t>
      </w:r>
      <w:r w:rsidRPr="00565307">
        <w:rPr>
          <w:lang w:eastAsia="zh-CN"/>
        </w:rPr>
        <w:t>N</w:t>
      </w:r>
      <w:r w:rsidRPr="00565307">
        <w:rPr>
          <w:rFonts w:hint="eastAsia"/>
          <w:lang w:eastAsia="zh-CN"/>
        </w:rPr>
        <w:t>、</w:t>
      </w:r>
      <w:r w:rsidRPr="00565307">
        <w:rPr>
          <w:rFonts w:hint="eastAsia"/>
          <w:lang w:eastAsia="zh-CN"/>
        </w:rPr>
        <w:t>SS</w:t>
      </w:r>
      <w:r w:rsidRPr="00565307">
        <w:rPr>
          <w:rFonts w:hint="eastAsia"/>
          <w:lang w:eastAsia="zh-CN"/>
        </w:rPr>
        <w:t>监测</w:t>
      </w:r>
      <w:r w:rsidRPr="00565307">
        <w:rPr>
          <w:lang w:eastAsia="zh-CN"/>
        </w:rPr>
        <w:t>仪</w:t>
      </w:r>
      <w:r w:rsidRPr="00565307">
        <w:rPr>
          <w:rFonts w:hint="eastAsia"/>
          <w:lang w:eastAsia="zh-CN"/>
        </w:rPr>
        <w:t>、</w:t>
      </w:r>
      <w:r w:rsidRPr="00565307">
        <w:rPr>
          <w:lang w:eastAsia="zh-CN"/>
        </w:rPr>
        <w:t>雨量计等</w:t>
      </w:r>
      <w:r w:rsidRPr="00565307">
        <w:rPr>
          <w:rFonts w:hint="eastAsia"/>
          <w:lang w:eastAsia="zh-CN"/>
        </w:rPr>
        <w:t>，</w:t>
      </w:r>
      <w:r w:rsidRPr="00565307">
        <w:rPr>
          <w:lang w:eastAsia="zh-CN"/>
        </w:rPr>
        <w:t>应</w:t>
      </w:r>
      <w:r w:rsidRPr="00565307">
        <w:rPr>
          <w:rFonts w:hint="eastAsia"/>
          <w:lang w:eastAsia="zh-CN"/>
        </w:rPr>
        <w:t>纳入</w:t>
      </w:r>
      <w:r w:rsidRPr="00565307">
        <w:rPr>
          <w:lang w:eastAsia="zh-CN"/>
        </w:rPr>
        <w:t>水务维护及管养范围，其巡检频次不宜低于</w:t>
      </w:r>
      <w:r w:rsidRPr="00565307">
        <w:rPr>
          <w:rFonts w:hint="eastAsia"/>
          <w:lang w:eastAsia="zh-CN"/>
        </w:rPr>
        <w:t>3</w:t>
      </w:r>
      <w:r w:rsidRPr="00565307">
        <w:rPr>
          <w:rFonts w:hint="eastAsia"/>
          <w:lang w:eastAsia="zh-CN"/>
        </w:rPr>
        <w:t>个</w:t>
      </w:r>
      <w:r w:rsidRPr="00565307">
        <w:rPr>
          <w:lang w:eastAsia="zh-CN"/>
        </w:rPr>
        <w:t>月一次，重要</w:t>
      </w:r>
      <w:r w:rsidRPr="00565307">
        <w:rPr>
          <w:rFonts w:hint="eastAsia"/>
          <w:lang w:eastAsia="zh-CN"/>
        </w:rPr>
        <w:t>地区</w:t>
      </w:r>
      <w:r w:rsidRPr="00565307">
        <w:rPr>
          <w:lang w:eastAsia="zh-CN"/>
        </w:rPr>
        <w:t>重要设施的巡检频次应酌情增加，汛期之前应</w:t>
      </w:r>
      <w:r w:rsidRPr="00565307">
        <w:rPr>
          <w:rFonts w:hint="eastAsia"/>
          <w:lang w:eastAsia="zh-CN"/>
        </w:rPr>
        <w:t>加强</w:t>
      </w:r>
      <w:r w:rsidRPr="00565307">
        <w:rPr>
          <w:lang w:eastAsia="zh-CN"/>
        </w:rPr>
        <w:t>巡检工作。</w:t>
      </w:r>
    </w:p>
    <w:p w14:paraId="50A37EC4" w14:textId="77777777" w:rsidR="00BD5648" w:rsidRPr="00565307" w:rsidRDefault="00BD5648" w:rsidP="00001C60">
      <w:pPr>
        <w:pStyle w:val="af2"/>
        <w:numPr>
          <w:ilvl w:val="0"/>
          <w:numId w:val="70"/>
        </w:numPr>
        <w:ind w:left="426" w:firstLine="0"/>
        <w:rPr>
          <w:lang w:eastAsia="zh-CN"/>
        </w:rPr>
      </w:pPr>
      <w:r w:rsidRPr="00565307">
        <w:rPr>
          <w:rFonts w:hint="eastAsia"/>
          <w:lang w:eastAsia="zh-CN"/>
        </w:rPr>
        <w:t>城市排水</w:t>
      </w:r>
      <w:r w:rsidR="0020350E" w:rsidRPr="00565307">
        <w:rPr>
          <w:rFonts w:hint="eastAsia"/>
          <w:lang w:eastAsia="zh-CN"/>
        </w:rPr>
        <w:t>管网关键节点应设置流量监测装置，其监控宜采用自动控制系统，与排水泵站自动控制系统通过遥测、遥讯等方式遥控技术联动。</w:t>
      </w:r>
    </w:p>
    <w:p w14:paraId="2B42F8E6" w14:textId="77777777" w:rsidR="00870705" w:rsidRPr="00565307" w:rsidRDefault="00870705" w:rsidP="00312992">
      <w:pPr>
        <w:pStyle w:val="2"/>
        <w:spacing w:before="111" w:after="111"/>
      </w:pPr>
      <w:bookmarkStart w:id="230" w:name="_Toc226188456"/>
      <w:bookmarkStart w:id="231" w:name="_Toc25865238"/>
      <w:bookmarkStart w:id="232" w:name="_Toc25865504"/>
      <w:bookmarkStart w:id="233" w:name="_Toc25865675"/>
      <w:bookmarkStart w:id="234" w:name="_Toc29807361"/>
      <w:bookmarkStart w:id="235" w:name="_Toc50885328"/>
      <w:bookmarkStart w:id="236" w:name="_Toc57571377"/>
      <w:r w:rsidRPr="00565307">
        <w:rPr>
          <w:rFonts w:hint="eastAsia"/>
        </w:rPr>
        <w:t>事故抢修和紧急预案</w:t>
      </w:r>
      <w:bookmarkEnd w:id="230"/>
      <w:bookmarkEnd w:id="231"/>
      <w:bookmarkEnd w:id="232"/>
      <w:bookmarkEnd w:id="233"/>
      <w:bookmarkEnd w:id="234"/>
      <w:bookmarkEnd w:id="235"/>
      <w:bookmarkEnd w:id="236"/>
    </w:p>
    <w:p w14:paraId="71610079" w14:textId="77777777" w:rsidR="006527C9" w:rsidRPr="00565307" w:rsidRDefault="006527C9" w:rsidP="00001C60">
      <w:pPr>
        <w:pStyle w:val="af2"/>
        <w:numPr>
          <w:ilvl w:val="0"/>
          <w:numId w:val="71"/>
        </w:numPr>
        <w:rPr>
          <w:lang w:eastAsia="zh-CN"/>
        </w:rPr>
      </w:pPr>
      <w:r w:rsidRPr="00565307">
        <w:rPr>
          <w:rFonts w:hint="eastAsia"/>
          <w:lang w:eastAsia="zh-CN"/>
        </w:rPr>
        <w:t>城市</w:t>
      </w:r>
      <w:r w:rsidRPr="00565307">
        <w:rPr>
          <w:lang w:eastAsia="zh-CN"/>
        </w:rPr>
        <w:t>排水管网</w:t>
      </w:r>
      <w:r w:rsidRPr="00565307">
        <w:rPr>
          <w:rFonts w:hint="eastAsia"/>
          <w:lang w:eastAsia="zh-CN"/>
        </w:rPr>
        <w:t>设施运维</w:t>
      </w:r>
      <w:r w:rsidRPr="00565307">
        <w:rPr>
          <w:lang w:eastAsia="zh-CN"/>
        </w:rPr>
        <w:t>主管部门</w:t>
      </w:r>
      <w:r w:rsidRPr="00565307">
        <w:rPr>
          <w:rFonts w:hint="eastAsia"/>
          <w:lang w:eastAsia="zh-CN"/>
        </w:rPr>
        <w:t>在正常情况下，接到报障、报修电话后</w:t>
      </w:r>
      <w:r w:rsidRPr="00565307">
        <w:rPr>
          <w:rFonts w:hint="eastAsia"/>
          <w:lang w:eastAsia="zh-CN"/>
        </w:rPr>
        <w:t>5min</w:t>
      </w:r>
      <w:r w:rsidRPr="00565307">
        <w:rPr>
          <w:rFonts w:hint="eastAsia"/>
          <w:lang w:eastAsia="zh-CN"/>
        </w:rPr>
        <w:t>内应下达抢修指令，处理完毕后应在</w:t>
      </w:r>
      <w:r w:rsidRPr="00565307">
        <w:rPr>
          <w:rFonts w:hint="eastAsia"/>
          <w:lang w:eastAsia="zh-CN"/>
        </w:rPr>
        <w:t>1h</w:t>
      </w:r>
      <w:r w:rsidRPr="00565307">
        <w:rPr>
          <w:rFonts w:hint="eastAsia"/>
          <w:lang w:eastAsia="zh-CN"/>
        </w:rPr>
        <w:t>内向报修人反馈处理结果。</w:t>
      </w:r>
    </w:p>
    <w:p w14:paraId="315C1E30" w14:textId="77777777" w:rsidR="006527C9" w:rsidRPr="00565307" w:rsidRDefault="006527C9" w:rsidP="00001C60">
      <w:pPr>
        <w:pStyle w:val="af2"/>
        <w:numPr>
          <w:ilvl w:val="0"/>
          <w:numId w:val="71"/>
        </w:numPr>
        <w:rPr>
          <w:lang w:eastAsia="zh-CN"/>
        </w:rPr>
      </w:pPr>
      <w:bookmarkStart w:id="237" w:name="_Toc25865506"/>
      <w:r w:rsidRPr="00565307">
        <w:rPr>
          <w:rFonts w:hint="eastAsia"/>
          <w:lang w:eastAsia="zh-CN"/>
        </w:rPr>
        <w:t>在事故发生或接到报障、报修、投诉后</w:t>
      </w:r>
      <w:r w:rsidRPr="00565307">
        <w:rPr>
          <w:rFonts w:hint="eastAsia"/>
          <w:lang w:eastAsia="zh-CN"/>
        </w:rPr>
        <w:t>2h</w:t>
      </w:r>
      <w:r w:rsidRPr="00565307">
        <w:rPr>
          <w:rFonts w:hint="eastAsia"/>
          <w:lang w:eastAsia="zh-CN"/>
        </w:rPr>
        <w:t>内到达现场，组织调查、抢修，发生特大人身伤亡，或巨大经济损失，或管道塌陷导致交通中断等等重大事故应在</w:t>
      </w:r>
      <w:r w:rsidRPr="00565307">
        <w:rPr>
          <w:rFonts w:hint="eastAsia"/>
          <w:lang w:eastAsia="zh-CN"/>
        </w:rPr>
        <w:t>2h</w:t>
      </w:r>
      <w:r w:rsidRPr="00565307">
        <w:rPr>
          <w:rFonts w:hint="eastAsia"/>
          <w:lang w:eastAsia="zh-CN"/>
        </w:rPr>
        <w:t>内向水务行政主管部门报告。</w:t>
      </w:r>
      <w:bookmarkEnd w:id="237"/>
    </w:p>
    <w:p w14:paraId="35FEF792" w14:textId="77777777" w:rsidR="006527C9" w:rsidRPr="00565307" w:rsidRDefault="006527C9" w:rsidP="00001C60">
      <w:pPr>
        <w:pStyle w:val="af2"/>
        <w:numPr>
          <w:ilvl w:val="0"/>
          <w:numId w:val="71"/>
        </w:numPr>
        <w:rPr>
          <w:lang w:eastAsia="zh-CN"/>
        </w:rPr>
      </w:pPr>
      <w:bookmarkStart w:id="238" w:name="_Toc25865507"/>
      <w:r w:rsidRPr="00565307">
        <w:rPr>
          <w:rFonts w:hint="eastAsia"/>
          <w:lang w:eastAsia="zh-CN"/>
        </w:rPr>
        <w:t>在无需开挖的情况下，排水管道冒溢必须在</w:t>
      </w:r>
      <w:r w:rsidRPr="00565307">
        <w:rPr>
          <w:rFonts w:hint="eastAsia"/>
          <w:lang w:eastAsia="zh-CN"/>
        </w:rPr>
        <w:t>12h</w:t>
      </w:r>
      <w:r w:rsidRPr="00565307">
        <w:rPr>
          <w:rFonts w:hint="eastAsia"/>
          <w:lang w:eastAsia="zh-CN"/>
        </w:rPr>
        <w:t>内处理完毕。</w:t>
      </w:r>
      <w:bookmarkEnd w:id="238"/>
    </w:p>
    <w:p w14:paraId="116C779B" w14:textId="77777777" w:rsidR="006527C9" w:rsidRPr="00565307" w:rsidRDefault="006527C9" w:rsidP="00001C60">
      <w:pPr>
        <w:pStyle w:val="af2"/>
        <w:numPr>
          <w:ilvl w:val="0"/>
          <w:numId w:val="71"/>
        </w:numPr>
        <w:rPr>
          <w:lang w:eastAsia="zh-CN"/>
        </w:rPr>
      </w:pPr>
      <w:bookmarkStart w:id="239" w:name="_Toc25865508"/>
      <w:r w:rsidRPr="00565307">
        <w:rPr>
          <w:rFonts w:hint="eastAsia"/>
          <w:lang w:eastAsia="zh-CN"/>
        </w:rPr>
        <w:lastRenderedPageBreak/>
        <w:t>大雨（</w:t>
      </w:r>
      <w:r w:rsidRPr="00565307">
        <w:rPr>
          <w:rFonts w:hint="eastAsia"/>
          <w:lang w:eastAsia="zh-CN"/>
        </w:rPr>
        <w:t>24h</w:t>
      </w:r>
      <w:r w:rsidRPr="00565307">
        <w:rPr>
          <w:rFonts w:hint="eastAsia"/>
          <w:lang w:eastAsia="zh-CN"/>
        </w:rPr>
        <w:t>内降雨量小于</w:t>
      </w:r>
      <w:r w:rsidRPr="00565307">
        <w:rPr>
          <w:lang w:eastAsia="zh-CN"/>
        </w:rPr>
        <w:t>50</w:t>
      </w:r>
      <w:r w:rsidRPr="00565307">
        <w:rPr>
          <w:rFonts w:hint="eastAsia"/>
          <w:lang w:eastAsia="zh-CN"/>
        </w:rPr>
        <w:t>mm</w:t>
      </w:r>
      <w:r w:rsidRPr="00565307">
        <w:rPr>
          <w:rFonts w:hint="eastAsia"/>
          <w:lang w:eastAsia="zh-CN"/>
        </w:rPr>
        <w:t>）停后</w:t>
      </w:r>
      <w:r w:rsidRPr="00565307">
        <w:rPr>
          <w:rFonts w:hint="eastAsia"/>
          <w:lang w:eastAsia="zh-CN"/>
        </w:rPr>
        <w:t>4h</w:t>
      </w:r>
      <w:r w:rsidRPr="00565307">
        <w:rPr>
          <w:rFonts w:hint="eastAsia"/>
          <w:lang w:eastAsia="zh-CN"/>
        </w:rPr>
        <w:t>内应采取措施排干积水。</w:t>
      </w:r>
      <w:bookmarkEnd w:id="239"/>
    </w:p>
    <w:p w14:paraId="09352770" w14:textId="77777777" w:rsidR="006527C9" w:rsidRPr="00565307" w:rsidRDefault="006527C9" w:rsidP="00001C60">
      <w:pPr>
        <w:pStyle w:val="af2"/>
        <w:numPr>
          <w:ilvl w:val="0"/>
          <w:numId w:val="71"/>
        </w:numPr>
        <w:rPr>
          <w:lang w:eastAsia="zh-CN"/>
        </w:rPr>
      </w:pPr>
      <w:bookmarkStart w:id="240" w:name="_Toc25865509"/>
      <w:r w:rsidRPr="00565307">
        <w:rPr>
          <w:rFonts w:hint="eastAsia"/>
          <w:lang w:eastAsia="zh-CN"/>
        </w:rPr>
        <w:t>暴雨（</w:t>
      </w:r>
      <w:r w:rsidRPr="00565307">
        <w:rPr>
          <w:rFonts w:hint="eastAsia"/>
          <w:lang w:eastAsia="zh-CN"/>
        </w:rPr>
        <w:t>24h</w:t>
      </w:r>
      <w:r w:rsidRPr="00565307">
        <w:rPr>
          <w:rFonts w:hint="eastAsia"/>
          <w:lang w:eastAsia="zh-CN"/>
        </w:rPr>
        <w:t>内降雨量大于</w:t>
      </w:r>
      <w:r w:rsidRPr="00565307">
        <w:rPr>
          <w:rFonts w:hint="eastAsia"/>
          <w:lang w:eastAsia="zh-CN"/>
        </w:rPr>
        <w:t>50mm</w:t>
      </w:r>
      <w:r w:rsidRPr="00565307">
        <w:rPr>
          <w:rFonts w:hint="eastAsia"/>
          <w:lang w:eastAsia="zh-CN"/>
        </w:rPr>
        <w:t>）后，要及时向上级部门报告积水情况，在积水消除前应每</w:t>
      </w:r>
      <w:r w:rsidRPr="00565307">
        <w:rPr>
          <w:rFonts w:hint="eastAsia"/>
          <w:lang w:eastAsia="zh-CN"/>
        </w:rPr>
        <w:t>2h</w:t>
      </w:r>
      <w:r w:rsidRPr="00565307">
        <w:rPr>
          <w:rFonts w:hint="eastAsia"/>
          <w:lang w:eastAsia="zh-CN"/>
        </w:rPr>
        <w:t>报告一次。</w:t>
      </w:r>
      <w:bookmarkEnd w:id="240"/>
    </w:p>
    <w:p w14:paraId="5736BB05" w14:textId="77777777" w:rsidR="006527C9" w:rsidRPr="00565307" w:rsidRDefault="006527C9" w:rsidP="00001C60">
      <w:pPr>
        <w:pStyle w:val="af2"/>
        <w:numPr>
          <w:ilvl w:val="0"/>
          <w:numId w:val="71"/>
        </w:numPr>
        <w:rPr>
          <w:b/>
          <w:lang w:eastAsia="zh-CN"/>
        </w:rPr>
      </w:pPr>
      <w:bookmarkStart w:id="241" w:name="_Toc25865510"/>
      <w:r w:rsidRPr="00565307">
        <w:rPr>
          <w:rFonts w:hint="eastAsia"/>
          <w:b/>
          <w:lang w:eastAsia="zh-CN"/>
        </w:rPr>
        <w:t>排水管网维护管理单位应针对紧急事故（如给水管爆管、排水管沉管以及有毒有害气体、液体泄漏、突发环境污染事件等）、自然灾害（如台风、地震等），应制订排水管网</w:t>
      </w:r>
      <w:r w:rsidRPr="00565307">
        <w:rPr>
          <w:b/>
          <w:lang w:eastAsia="zh-CN"/>
        </w:rPr>
        <w:t>设施</w:t>
      </w:r>
      <w:r w:rsidRPr="00565307">
        <w:rPr>
          <w:rFonts w:hint="eastAsia"/>
          <w:b/>
          <w:lang w:eastAsia="zh-CN"/>
        </w:rPr>
        <w:t>维护应急预案，各种应急预案应提前呈报上级主管部门审查备案。</w:t>
      </w:r>
      <w:bookmarkEnd w:id="241"/>
    </w:p>
    <w:p w14:paraId="69B185A8" w14:textId="77777777" w:rsidR="006527C9" w:rsidRPr="00565307" w:rsidRDefault="006527C9" w:rsidP="00001C60">
      <w:pPr>
        <w:pStyle w:val="af2"/>
        <w:numPr>
          <w:ilvl w:val="0"/>
          <w:numId w:val="71"/>
        </w:numPr>
        <w:rPr>
          <w:b/>
          <w:lang w:eastAsia="zh-CN"/>
        </w:rPr>
      </w:pPr>
      <w:r w:rsidRPr="00565307">
        <w:rPr>
          <w:rFonts w:hint="eastAsia"/>
          <w:b/>
          <w:lang w:eastAsia="zh-CN"/>
        </w:rPr>
        <w:t>当</w:t>
      </w:r>
      <w:r w:rsidRPr="00565307">
        <w:rPr>
          <w:b/>
          <w:lang w:eastAsia="zh-CN"/>
        </w:rPr>
        <w:t>城市发生</w:t>
      </w:r>
      <w:r w:rsidRPr="00565307">
        <w:rPr>
          <w:rFonts w:hint="eastAsia"/>
          <w:b/>
          <w:lang w:eastAsia="zh-CN"/>
        </w:rPr>
        <w:t>紧急</w:t>
      </w:r>
      <w:r w:rsidRPr="00565307">
        <w:rPr>
          <w:b/>
          <w:lang w:eastAsia="zh-CN"/>
        </w:rPr>
        <w:t>公共卫生</w:t>
      </w:r>
      <w:r w:rsidRPr="00565307">
        <w:rPr>
          <w:rFonts w:hint="eastAsia"/>
          <w:b/>
          <w:lang w:eastAsia="zh-CN"/>
        </w:rPr>
        <w:t>事件时，应制订排水管网</w:t>
      </w:r>
      <w:r w:rsidRPr="00565307">
        <w:rPr>
          <w:b/>
          <w:lang w:eastAsia="zh-CN"/>
        </w:rPr>
        <w:t>设施</w:t>
      </w:r>
      <w:r w:rsidRPr="00565307">
        <w:rPr>
          <w:rFonts w:hint="eastAsia"/>
          <w:b/>
          <w:lang w:eastAsia="zh-CN"/>
        </w:rPr>
        <w:t>疫情</w:t>
      </w:r>
      <w:r w:rsidRPr="00565307">
        <w:rPr>
          <w:b/>
          <w:lang w:eastAsia="zh-CN"/>
        </w:rPr>
        <w:t>期间</w:t>
      </w:r>
      <w:r w:rsidRPr="00565307">
        <w:rPr>
          <w:rFonts w:hint="eastAsia"/>
          <w:b/>
          <w:lang w:eastAsia="zh-CN"/>
        </w:rPr>
        <w:t>维护预案，并</w:t>
      </w:r>
      <w:r w:rsidRPr="00565307">
        <w:rPr>
          <w:b/>
          <w:lang w:eastAsia="zh-CN"/>
        </w:rPr>
        <w:t>与</w:t>
      </w:r>
      <w:r w:rsidRPr="00565307">
        <w:rPr>
          <w:rFonts w:hint="eastAsia"/>
          <w:b/>
          <w:lang w:eastAsia="zh-CN"/>
        </w:rPr>
        <w:t>排水</w:t>
      </w:r>
      <w:r w:rsidRPr="00565307">
        <w:rPr>
          <w:b/>
          <w:lang w:eastAsia="zh-CN"/>
        </w:rPr>
        <w:t>系统</w:t>
      </w:r>
      <w:r w:rsidRPr="00565307">
        <w:rPr>
          <w:rFonts w:hint="eastAsia"/>
          <w:b/>
          <w:lang w:eastAsia="zh-CN"/>
        </w:rPr>
        <w:t>上下游</w:t>
      </w:r>
      <w:r w:rsidRPr="00565307">
        <w:rPr>
          <w:b/>
          <w:lang w:eastAsia="zh-CN"/>
        </w:rPr>
        <w:t>的防护消杀</w:t>
      </w:r>
      <w:r w:rsidRPr="00565307">
        <w:rPr>
          <w:rFonts w:hint="eastAsia"/>
          <w:b/>
          <w:lang w:eastAsia="zh-CN"/>
        </w:rPr>
        <w:t>管控</w:t>
      </w:r>
      <w:r w:rsidRPr="00565307">
        <w:rPr>
          <w:b/>
          <w:lang w:eastAsia="zh-CN"/>
        </w:rPr>
        <w:t>及</w:t>
      </w:r>
      <w:r w:rsidRPr="00565307">
        <w:rPr>
          <w:rFonts w:hint="eastAsia"/>
          <w:b/>
          <w:lang w:eastAsia="zh-CN"/>
        </w:rPr>
        <w:t>疫情</w:t>
      </w:r>
      <w:r w:rsidRPr="00565307">
        <w:rPr>
          <w:b/>
          <w:lang w:eastAsia="zh-CN"/>
        </w:rPr>
        <w:t>指挥</w:t>
      </w:r>
      <w:r w:rsidRPr="00565307">
        <w:rPr>
          <w:rFonts w:hint="eastAsia"/>
          <w:b/>
          <w:lang w:eastAsia="zh-CN"/>
        </w:rPr>
        <w:t>中心</w:t>
      </w:r>
      <w:r w:rsidRPr="00565307">
        <w:rPr>
          <w:b/>
          <w:lang w:eastAsia="zh-CN"/>
        </w:rPr>
        <w:t>、环境保护</w:t>
      </w:r>
      <w:r w:rsidRPr="00565307">
        <w:rPr>
          <w:rFonts w:hint="eastAsia"/>
          <w:b/>
          <w:lang w:eastAsia="zh-CN"/>
        </w:rPr>
        <w:t>监测</w:t>
      </w:r>
      <w:r w:rsidRPr="00565307">
        <w:rPr>
          <w:b/>
          <w:lang w:eastAsia="zh-CN"/>
        </w:rPr>
        <w:t>及</w:t>
      </w:r>
      <w:r w:rsidRPr="00565307">
        <w:rPr>
          <w:rFonts w:hint="eastAsia"/>
          <w:b/>
          <w:lang w:eastAsia="zh-CN"/>
        </w:rPr>
        <w:t>其它</w:t>
      </w:r>
      <w:r w:rsidRPr="00565307">
        <w:rPr>
          <w:b/>
          <w:lang w:eastAsia="zh-CN"/>
        </w:rPr>
        <w:t>城市运维</w:t>
      </w:r>
      <w:r w:rsidRPr="00565307">
        <w:rPr>
          <w:rFonts w:hint="eastAsia"/>
          <w:b/>
          <w:lang w:eastAsia="zh-CN"/>
        </w:rPr>
        <w:t>控制</w:t>
      </w:r>
      <w:r w:rsidRPr="00565307">
        <w:rPr>
          <w:b/>
          <w:lang w:eastAsia="zh-CN"/>
        </w:rPr>
        <w:t>部门做好</w:t>
      </w:r>
      <w:r w:rsidRPr="00565307">
        <w:rPr>
          <w:rFonts w:hint="eastAsia"/>
          <w:b/>
          <w:lang w:eastAsia="zh-CN"/>
        </w:rPr>
        <w:t>协调，城市排水管网</w:t>
      </w:r>
      <w:r w:rsidRPr="00565307">
        <w:rPr>
          <w:b/>
          <w:lang w:eastAsia="zh-CN"/>
        </w:rPr>
        <w:t>设施</w:t>
      </w:r>
      <w:r w:rsidRPr="00565307">
        <w:rPr>
          <w:rFonts w:hint="eastAsia"/>
          <w:b/>
          <w:lang w:eastAsia="zh-CN"/>
        </w:rPr>
        <w:t>应</w:t>
      </w:r>
      <w:r w:rsidRPr="00565307">
        <w:rPr>
          <w:b/>
          <w:lang w:eastAsia="zh-CN"/>
        </w:rPr>
        <w:t>结合实际</w:t>
      </w:r>
      <w:r w:rsidRPr="00565307">
        <w:rPr>
          <w:rFonts w:hint="eastAsia"/>
          <w:b/>
          <w:lang w:eastAsia="zh-CN"/>
        </w:rPr>
        <w:t>情况</w:t>
      </w:r>
      <w:r w:rsidRPr="00565307">
        <w:rPr>
          <w:b/>
          <w:lang w:eastAsia="zh-CN"/>
        </w:rPr>
        <w:t>确定</w:t>
      </w:r>
      <w:r w:rsidRPr="00565307">
        <w:rPr>
          <w:rFonts w:hint="eastAsia"/>
          <w:b/>
          <w:lang w:eastAsia="zh-CN"/>
        </w:rPr>
        <w:t>防护</w:t>
      </w:r>
      <w:r w:rsidRPr="00565307">
        <w:rPr>
          <w:b/>
          <w:lang w:eastAsia="zh-CN"/>
        </w:rPr>
        <w:t>消毒方式及</w:t>
      </w:r>
      <w:r w:rsidRPr="00565307">
        <w:rPr>
          <w:rFonts w:hint="eastAsia"/>
          <w:b/>
          <w:lang w:eastAsia="zh-CN"/>
        </w:rPr>
        <w:t>具体</w:t>
      </w:r>
      <w:r w:rsidRPr="00565307">
        <w:rPr>
          <w:b/>
          <w:lang w:eastAsia="zh-CN"/>
        </w:rPr>
        <w:t>方案。</w:t>
      </w:r>
    </w:p>
    <w:p w14:paraId="5A616BE0" w14:textId="77777777" w:rsidR="006527C9" w:rsidRPr="00565307" w:rsidRDefault="006527C9" w:rsidP="00001C60">
      <w:pPr>
        <w:pStyle w:val="af2"/>
        <w:numPr>
          <w:ilvl w:val="0"/>
          <w:numId w:val="71"/>
        </w:numPr>
        <w:rPr>
          <w:b/>
          <w:lang w:eastAsia="zh-CN"/>
        </w:rPr>
      </w:pPr>
      <w:r w:rsidRPr="00565307">
        <w:rPr>
          <w:rFonts w:hint="eastAsia"/>
          <w:b/>
          <w:lang w:eastAsia="zh-CN"/>
        </w:rPr>
        <w:t>应对</w:t>
      </w:r>
      <w:r w:rsidRPr="00565307">
        <w:rPr>
          <w:b/>
          <w:lang w:eastAsia="zh-CN"/>
        </w:rPr>
        <w:t>上述紧急公共卫生事件</w:t>
      </w:r>
      <w:r w:rsidRPr="00565307">
        <w:rPr>
          <w:rFonts w:hint="eastAsia"/>
          <w:b/>
          <w:lang w:eastAsia="zh-CN"/>
        </w:rPr>
        <w:t>期间，城市排水管网</w:t>
      </w:r>
      <w:r w:rsidRPr="00565307">
        <w:rPr>
          <w:b/>
          <w:lang w:eastAsia="zh-CN"/>
        </w:rPr>
        <w:t>设施</w:t>
      </w:r>
      <w:r w:rsidRPr="00565307">
        <w:rPr>
          <w:rFonts w:hint="eastAsia"/>
          <w:b/>
          <w:lang w:eastAsia="zh-CN"/>
        </w:rPr>
        <w:t>的</w:t>
      </w:r>
      <w:r w:rsidRPr="00565307">
        <w:rPr>
          <w:b/>
          <w:lang w:eastAsia="zh-CN"/>
        </w:rPr>
        <w:t>维护</w:t>
      </w:r>
      <w:r w:rsidRPr="00565307">
        <w:rPr>
          <w:rFonts w:hint="eastAsia"/>
          <w:b/>
          <w:lang w:eastAsia="zh-CN"/>
        </w:rPr>
        <w:t>应</w:t>
      </w:r>
      <w:r w:rsidRPr="00565307">
        <w:rPr>
          <w:b/>
          <w:lang w:eastAsia="zh-CN"/>
        </w:rPr>
        <w:t>做好</w:t>
      </w:r>
      <w:r w:rsidRPr="00565307">
        <w:rPr>
          <w:rFonts w:hint="eastAsia"/>
          <w:b/>
          <w:lang w:eastAsia="zh-CN"/>
        </w:rPr>
        <w:t>运维</w:t>
      </w:r>
      <w:r w:rsidRPr="00565307">
        <w:rPr>
          <w:b/>
          <w:lang w:eastAsia="zh-CN"/>
        </w:rPr>
        <w:t>工作人员的作业前</w:t>
      </w:r>
      <w:r w:rsidRPr="00565307">
        <w:rPr>
          <w:rFonts w:hint="eastAsia"/>
          <w:b/>
          <w:lang w:eastAsia="zh-CN"/>
        </w:rPr>
        <w:t>、</w:t>
      </w:r>
      <w:r w:rsidRPr="00565307">
        <w:rPr>
          <w:b/>
          <w:lang w:eastAsia="zh-CN"/>
        </w:rPr>
        <w:t>中</w:t>
      </w:r>
      <w:r w:rsidRPr="00565307">
        <w:rPr>
          <w:rFonts w:hint="eastAsia"/>
          <w:b/>
          <w:lang w:eastAsia="zh-CN"/>
        </w:rPr>
        <w:t>、</w:t>
      </w:r>
      <w:r w:rsidRPr="00565307">
        <w:rPr>
          <w:b/>
          <w:lang w:eastAsia="zh-CN"/>
        </w:rPr>
        <w:t>后的培训及防护要求，防护用具配置</w:t>
      </w:r>
      <w:r w:rsidRPr="00565307">
        <w:rPr>
          <w:rFonts w:hint="eastAsia"/>
          <w:b/>
          <w:lang w:eastAsia="zh-CN"/>
        </w:rPr>
        <w:t>齐全，</w:t>
      </w:r>
      <w:r w:rsidRPr="00565307">
        <w:rPr>
          <w:b/>
          <w:lang w:eastAsia="zh-CN"/>
        </w:rPr>
        <w:t>做好</w:t>
      </w:r>
      <w:r w:rsidRPr="00565307">
        <w:rPr>
          <w:rFonts w:hint="eastAsia"/>
          <w:b/>
          <w:lang w:eastAsia="zh-CN"/>
        </w:rPr>
        <w:t>运维</w:t>
      </w:r>
      <w:r w:rsidRPr="00565307">
        <w:rPr>
          <w:b/>
          <w:lang w:eastAsia="zh-CN"/>
        </w:rPr>
        <w:t>工作人员的身体状况检查登记</w:t>
      </w:r>
      <w:r w:rsidRPr="00565307">
        <w:rPr>
          <w:rFonts w:hint="eastAsia"/>
          <w:b/>
          <w:lang w:eastAsia="zh-CN"/>
        </w:rPr>
        <w:t>工作</w:t>
      </w:r>
      <w:r w:rsidRPr="00565307">
        <w:rPr>
          <w:b/>
          <w:lang w:eastAsia="zh-CN"/>
        </w:rPr>
        <w:t>。</w:t>
      </w:r>
    </w:p>
    <w:p w14:paraId="66745527" w14:textId="77777777" w:rsidR="006527C9" w:rsidRPr="00565307" w:rsidRDefault="006527C9" w:rsidP="00001C60">
      <w:pPr>
        <w:pStyle w:val="af2"/>
        <w:numPr>
          <w:ilvl w:val="0"/>
          <w:numId w:val="71"/>
        </w:numPr>
        <w:rPr>
          <w:b/>
          <w:lang w:eastAsia="zh-CN"/>
        </w:rPr>
      </w:pPr>
      <w:r w:rsidRPr="00565307">
        <w:rPr>
          <w:rFonts w:hint="eastAsia"/>
          <w:b/>
          <w:lang w:eastAsia="zh-CN"/>
        </w:rPr>
        <w:t>应对</w:t>
      </w:r>
      <w:r w:rsidRPr="00565307">
        <w:rPr>
          <w:b/>
          <w:lang w:eastAsia="zh-CN"/>
        </w:rPr>
        <w:t>上述紧急公共卫生事件</w:t>
      </w:r>
      <w:r w:rsidRPr="00565307">
        <w:rPr>
          <w:rFonts w:hint="eastAsia"/>
          <w:b/>
          <w:lang w:eastAsia="zh-CN"/>
        </w:rPr>
        <w:t>期间，城市合流</w:t>
      </w:r>
      <w:r w:rsidRPr="00565307">
        <w:rPr>
          <w:b/>
          <w:lang w:eastAsia="zh-CN"/>
        </w:rPr>
        <w:t>区内的</w:t>
      </w:r>
      <w:r w:rsidRPr="00565307">
        <w:rPr>
          <w:rFonts w:hint="eastAsia"/>
          <w:b/>
          <w:lang w:eastAsia="zh-CN"/>
        </w:rPr>
        <w:t>重点</w:t>
      </w:r>
      <w:r w:rsidRPr="00565307">
        <w:rPr>
          <w:b/>
          <w:lang w:eastAsia="zh-CN"/>
        </w:rPr>
        <w:t>渠道，未发生溢流时</w:t>
      </w:r>
      <w:r w:rsidRPr="00565307">
        <w:rPr>
          <w:rFonts w:hint="eastAsia"/>
          <w:b/>
          <w:lang w:eastAsia="zh-CN"/>
        </w:rPr>
        <w:t>，</w:t>
      </w:r>
      <w:r w:rsidRPr="00565307">
        <w:rPr>
          <w:b/>
          <w:lang w:eastAsia="zh-CN"/>
        </w:rPr>
        <w:t>可不予以消毒</w:t>
      </w:r>
      <w:r w:rsidRPr="00565307">
        <w:rPr>
          <w:rFonts w:hint="eastAsia"/>
          <w:b/>
          <w:lang w:eastAsia="zh-CN"/>
        </w:rPr>
        <w:t>；</w:t>
      </w:r>
      <w:r w:rsidRPr="00565307">
        <w:rPr>
          <w:b/>
          <w:lang w:eastAsia="zh-CN"/>
        </w:rPr>
        <w:t>当预判将发生溢流时</w:t>
      </w:r>
      <w:r w:rsidRPr="00565307">
        <w:rPr>
          <w:rFonts w:hint="eastAsia"/>
          <w:b/>
          <w:lang w:eastAsia="zh-CN"/>
        </w:rPr>
        <w:t>，应在</w:t>
      </w:r>
      <w:r w:rsidRPr="00565307">
        <w:rPr>
          <w:b/>
          <w:lang w:eastAsia="zh-CN"/>
        </w:rPr>
        <w:t>溢流发生前</w:t>
      </w:r>
      <w:r w:rsidRPr="00565307">
        <w:rPr>
          <w:rFonts w:hint="eastAsia"/>
          <w:b/>
          <w:lang w:eastAsia="zh-CN"/>
        </w:rPr>
        <w:t>0.5</w:t>
      </w:r>
      <w:r w:rsidRPr="00565307">
        <w:rPr>
          <w:rFonts w:hint="eastAsia"/>
          <w:b/>
          <w:lang w:eastAsia="zh-CN"/>
        </w:rPr>
        <w:t>～</w:t>
      </w:r>
      <w:r w:rsidRPr="00565307">
        <w:rPr>
          <w:rFonts w:hint="eastAsia"/>
          <w:b/>
          <w:lang w:eastAsia="zh-CN"/>
        </w:rPr>
        <w:t>1</w:t>
      </w:r>
      <w:r w:rsidRPr="00565307">
        <w:rPr>
          <w:rFonts w:hint="eastAsia"/>
          <w:b/>
          <w:lang w:eastAsia="zh-CN"/>
        </w:rPr>
        <w:t>小时</w:t>
      </w:r>
      <w:r w:rsidRPr="00565307">
        <w:rPr>
          <w:b/>
          <w:lang w:eastAsia="zh-CN"/>
        </w:rPr>
        <w:t>至</w:t>
      </w:r>
      <w:r w:rsidRPr="00565307">
        <w:rPr>
          <w:rFonts w:hint="eastAsia"/>
          <w:b/>
          <w:lang w:eastAsia="zh-CN"/>
        </w:rPr>
        <w:t>溢流</w:t>
      </w:r>
      <w:r w:rsidRPr="00565307">
        <w:rPr>
          <w:b/>
          <w:lang w:eastAsia="zh-CN"/>
        </w:rPr>
        <w:t>点上游</w:t>
      </w:r>
      <w:r w:rsidRPr="00565307">
        <w:rPr>
          <w:rFonts w:hint="eastAsia"/>
          <w:b/>
          <w:lang w:eastAsia="zh-CN"/>
        </w:rPr>
        <w:t>0.5</w:t>
      </w:r>
      <w:r w:rsidRPr="00565307">
        <w:rPr>
          <w:rFonts w:hint="eastAsia"/>
          <w:b/>
          <w:lang w:eastAsia="zh-CN"/>
        </w:rPr>
        <w:t>～</w:t>
      </w:r>
      <w:r w:rsidRPr="00565307">
        <w:rPr>
          <w:rFonts w:hint="eastAsia"/>
          <w:b/>
          <w:lang w:eastAsia="zh-CN"/>
        </w:rPr>
        <w:t>1</w:t>
      </w:r>
      <w:r w:rsidRPr="00565307">
        <w:rPr>
          <w:b/>
          <w:lang w:eastAsia="zh-CN"/>
        </w:rPr>
        <w:t>km</w:t>
      </w:r>
      <w:r w:rsidRPr="00565307">
        <w:rPr>
          <w:rFonts w:hint="eastAsia"/>
          <w:b/>
          <w:lang w:eastAsia="zh-CN"/>
        </w:rPr>
        <w:t>的</w:t>
      </w:r>
      <w:r w:rsidRPr="00565307">
        <w:rPr>
          <w:b/>
          <w:lang w:eastAsia="zh-CN"/>
        </w:rPr>
        <w:t>检查井或点位</w:t>
      </w:r>
      <w:r w:rsidRPr="00565307">
        <w:rPr>
          <w:rFonts w:hint="eastAsia"/>
          <w:b/>
          <w:lang w:eastAsia="zh-CN"/>
        </w:rPr>
        <w:t>处进行</w:t>
      </w:r>
      <w:r w:rsidRPr="00565307">
        <w:rPr>
          <w:b/>
          <w:lang w:eastAsia="zh-CN"/>
        </w:rPr>
        <w:t>消毒</w:t>
      </w:r>
      <w:r w:rsidRPr="00565307">
        <w:rPr>
          <w:rFonts w:hint="eastAsia"/>
          <w:b/>
          <w:lang w:eastAsia="zh-CN"/>
        </w:rPr>
        <w:t>至</w:t>
      </w:r>
      <w:r w:rsidRPr="00565307">
        <w:rPr>
          <w:b/>
          <w:lang w:eastAsia="zh-CN"/>
        </w:rPr>
        <w:t>溢流</w:t>
      </w:r>
      <w:r w:rsidRPr="00565307">
        <w:rPr>
          <w:rFonts w:hint="eastAsia"/>
          <w:b/>
          <w:lang w:eastAsia="zh-CN"/>
        </w:rPr>
        <w:t>结束</w:t>
      </w:r>
      <w:r w:rsidRPr="00565307">
        <w:rPr>
          <w:b/>
          <w:lang w:eastAsia="zh-CN"/>
        </w:rPr>
        <w:t>。</w:t>
      </w:r>
    </w:p>
    <w:p w14:paraId="17F39EC6" w14:textId="77777777" w:rsidR="00870705" w:rsidRPr="00565307" w:rsidRDefault="00870705" w:rsidP="00312992">
      <w:pPr>
        <w:pStyle w:val="2"/>
        <w:spacing w:before="111" w:after="111"/>
      </w:pPr>
      <w:bookmarkStart w:id="242" w:name="_Toc226261838"/>
      <w:bookmarkStart w:id="243" w:name="_Toc226276249"/>
      <w:bookmarkStart w:id="244" w:name="_Toc236107081"/>
      <w:bookmarkStart w:id="245" w:name="_Toc226188457"/>
      <w:bookmarkStart w:id="246" w:name="_Toc25865239"/>
      <w:bookmarkStart w:id="247" w:name="_Toc25865512"/>
      <w:bookmarkStart w:id="248" w:name="_Toc25865676"/>
      <w:bookmarkStart w:id="249" w:name="_Toc29807362"/>
      <w:bookmarkStart w:id="250" w:name="_Toc50885329"/>
      <w:bookmarkStart w:id="251" w:name="_Toc57571378"/>
      <w:bookmarkEnd w:id="242"/>
      <w:bookmarkEnd w:id="243"/>
      <w:bookmarkEnd w:id="244"/>
      <w:r w:rsidRPr="00565307">
        <w:rPr>
          <w:rFonts w:hint="eastAsia"/>
        </w:rPr>
        <w:t>安全文明作业</w:t>
      </w:r>
      <w:bookmarkEnd w:id="245"/>
      <w:bookmarkEnd w:id="246"/>
      <w:bookmarkEnd w:id="247"/>
      <w:bookmarkEnd w:id="248"/>
      <w:bookmarkEnd w:id="249"/>
      <w:bookmarkEnd w:id="250"/>
      <w:bookmarkEnd w:id="251"/>
    </w:p>
    <w:p w14:paraId="781ED117" w14:textId="77777777" w:rsidR="006527C9" w:rsidRPr="00565307" w:rsidRDefault="006527C9" w:rsidP="00001C60">
      <w:pPr>
        <w:pStyle w:val="af2"/>
        <w:numPr>
          <w:ilvl w:val="0"/>
          <w:numId w:val="72"/>
        </w:numPr>
        <w:rPr>
          <w:lang w:eastAsia="zh-CN"/>
        </w:rPr>
      </w:pPr>
      <w:bookmarkStart w:id="252" w:name="_Toc25865513"/>
      <w:r w:rsidRPr="00565307">
        <w:rPr>
          <w:rFonts w:hint="eastAsia"/>
          <w:lang w:eastAsia="zh-CN"/>
        </w:rPr>
        <w:t>排水管网作业人员上岗前应接受必要的安全作业技术培训，掌握人工急救、防护用具、照明、通讯设备的使用方法及相关的安全知识，须考核合格后持证上岗。</w:t>
      </w:r>
      <w:bookmarkEnd w:id="252"/>
    </w:p>
    <w:p w14:paraId="51486447" w14:textId="77777777" w:rsidR="006527C9" w:rsidRPr="00565307" w:rsidRDefault="006527C9" w:rsidP="00001C60">
      <w:pPr>
        <w:pStyle w:val="af2"/>
        <w:numPr>
          <w:ilvl w:val="0"/>
          <w:numId w:val="72"/>
        </w:numPr>
        <w:rPr>
          <w:lang w:eastAsia="zh-CN"/>
        </w:rPr>
      </w:pPr>
      <w:bookmarkStart w:id="253" w:name="_Toc25865514"/>
      <w:r w:rsidRPr="00565307">
        <w:rPr>
          <w:rFonts w:hint="eastAsia"/>
          <w:lang w:eastAsia="zh-CN"/>
        </w:rPr>
        <w:t>排水管网一线养护人员应做到统一着装，作业时应按要求设置警示标志和安全护拦，无抛洒滴漏，工完场清，文明作业。</w:t>
      </w:r>
      <w:bookmarkEnd w:id="253"/>
    </w:p>
    <w:p w14:paraId="613BDA9F" w14:textId="77777777" w:rsidR="006527C9" w:rsidRPr="00565307" w:rsidRDefault="006527C9" w:rsidP="00001C60">
      <w:pPr>
        <w:pStyle w:val="af2"/>
        <w:numPr>
          <w:ilvl w:val="0"/>
          <w:numId w:val="72"/>
        </w:numPr>
        <w:rPr>
          <w:lang w:eastAsia="zh-CN"/>
        </w:rPr>
      </w:pPr>
      <w:bookmarkStart w:id="254" w:name="_Toc25865515"/>
      <w:r w:rsidRPr="00565307">
        <w:rPr>
          <w:rFonts w:hint="eastAsia"/>
          <w:lang w:eastAsia="zh-CN"/>
        </w:rPr>
        <w:t>巡查、养护、抢修车辆车况应经常保持良好状态，车容整洁，标志明显。</w:t>
      </w:r>
      <w:bookmarkEnd w:id="254"/>
    </w:p>
    <w:p w14:paraId="503EF601" w14:textId="77777777" w:rsidR="006527C9" w:rsidRPr="00565307" w:rsidRDefault="006527C9" w:rsidP="00001C60">
      <w:pPr>
        <w:pStyle w:val="af2"/>
        <w:numPr>
          <w:ilvl w:val="0"/>
          <w:numId w:val="72"/>
        </w:numPr>
        <w:rPr>
          <w:lang w:eastAsia="zh-CN"/>
        </w:rPr>
      </w:pPr>
      <w:bookmarkStart w:id="255" w:name="_Toc25865516"/>
      <w:r w:rsidRPr="00565307">
        <w:rPr>
          <w:rFonts w:hint="eastAsia"/>
          <w:lang w:eastAsia="zh-CN"/>
        </w:rPr>
        <w:t>排水</w:t>
      </w:r>
      <w:r w:rsidRPr="00565307">
        <w:rPr>
          <w:lang w:eastAsia="zh-CN"/>
        </w:rPr>
        <w:t>管网设施在</w:t>
      </w:r>
      <w:r w:rsidRPr="00565307">
        <w:rPr>
          <w:rFonts w:hint="eastAsia"/>
          <w:lang w:eastAsia="zh-CN"/>
        </w:rPr>
        <w:t>巡查、养护、抢修过程中在征得交管部门同意交通管制后，</w:t>
      </w:r>
      <w:r w:rsidRPr="00565307">
        <w:rPr>
          <w:rFonts w:hint="eastAsia"/>
          <w:lang w:eastAsia="zh-CN"/>
        </w:rPr>
        <w:lastRenderedPageBreak/>
        <w:t>应在路段两端适当距离设置交通管制的警示标志；在交通繁忙地区作业时，应指派专人指挥交通、维护现场秩序。</w:t>
      </w:r>
      <w:bookmarkEnd w:id="255"/>
    </w:p>
    <w:p w14:paraId="1A7061F4" w14:textId="77777777" w:rsidR="006527C9" w:rsidRPr="00565307" w:rsidRDefault="006527C9" w:rsidP="00001C60">
      <w:pPr>
        <w:pStyle w:val="af2"/>
        <w:numPr>
          <w:ilvl w:val="0"/>
          <w:numId w:val="72"/>
        </w:numPr>
        <w:rPr>
          <w:lang w:eastAsia="zh-CN"/>
        </w:rPr>
      </w:pPr>
      <w:bookmarkStart w:id="256" w:name="_Toc25865517"/>
      <w:r w:rsidRPr="00565307">
        <w:rPr>
          <w:rFonts w:hint="eastAsia"/>
          <w:lang w:eastAsia="zh-CN"/>
        </w:rPr>
        <w:t>检查井井盖开启之后，必须立即采取安全措施。如：立即加盖安全网盖或设置安全护栏，应做明显标示牌、信号灯。</w:t>
      </w:r>
      <w:bookmarkEnd w:id="256"/>
    </w:p>
    <w:p w14:paraId="646A7C18" w14:textId="77777777" w:rsidR="006527C9" w:rsidRPr="00565307" w:rsidRDefault="006527C9" w:rsidP="00001C60">
      <w:pPr>
        <w:pStyle w:val="af2"/>
        <w:numPr>
          <w:ilvl w:val="0"/>
          <w:numId w:val="72"/>
        </w:numPr>
        <w:rPr>
          <w:lang w:eastAsia="zh-CN"/>
        </w:rPr>
      </w:pPr>
      <w:bookmarkStart w:id="257" w:name="_Toc25865518"/>
      <w:r w:rsidRPr="00565307">
        <w:rPr>
          <w:rFonts w:hint="eastAsia"/>
          <w:lang w:eastAsia="zh-CN"/>
        </w:rPr>
        <w:t>在管渠疏通或污泥运输过程中应做到污泥不落地、沿途不洒落，污泥盛器和运输车辆应定期清洗，保持清洁并宜加装盖子。疏通作业完毕后，污泥盛器和运输车辆应及时撤离现场，如必要时，经城管</w:t>
      </w:r>
      <w:r w:rsidRPr="00565307">
        <w:rPr>
          <w:lang w:eastAsia="zh-CN"/>
        </w:rPr>
        <w:t>等相关</w:t>
      </w:r>
      <w:r w:rsidRPr="00565307">
        <w:rPr>
          <w:rFonts w:hint="eastAsia"/>
          <w:lang w:eastAsia="zh-CN"/>
        </w:rPr>
        <w:t>主管部门同意后，在街道上停放的时间不宜超过一昼夜，污泥盛器和车辆在街道上停放过夜时应悬挂安全红灯或设置反光锥。</w:t>
      </w:r>
      <w:bookmarkEnd w:id="257"/>
    </w:p>
    <w:p w14:paraId="6427963C" w14:textId="77777777" w:rsidR="006527C9" w:rsidRPr="00565307" w:rsidRDefault="006527C9" w:rsidP="00001C60">
      <w:pPr>
        <w:pStyle w:val="af2"/>
        <w:numPr>
          <w:ilvl w:val="0"/>
          <w:numId w:val="72"/>
        </w:numPr>
        <w:rPr>
          <w:lang w:eastAsia="zh-CN"/>
        </w:rPr>
      </w:pPr>
      <w:bookmarkStart w:id="258" w:name="_Toc25865519"/>
      <w:r w:rsidRPr="00565307">
        <w:rPr>
          <w:rFonts w:hint="eastAsia"/>
          <w:lang w:eastAsia="zh-CN"/>
        </w:rPr>
        <w:t>在</w:t>
      </w:r>
      <w:r w:rsidRPr="00565307">
        <w:rPr>
          <w:lang w:eastAsia="zh-CN"/>
        </w:rPr>
        <w:t>排水管网维护</w:t>
      </w:r>
      <w:r w:rsidRPr="00565307">
        <w:rPr>
          <w:rFonts w:hint="eastAsia"/>
          <w:lang w:eastAsia="zh-CN"/>
        </w:rPr>
        <w:t>作业现场、检查井及管道内严禁明火，车辆、行人不得进入作业区；作业人员下井后，井上应有两人监护；如需人员进入管道作业（管径小于</w:t>
      </w:r>
      <w:r w:rsidRPr="00565307">
        <w:rPr>
          <w:rFonts w:hint="eastAsia"/>
          <w:lang w:eastAsia="zh-CN"/>
        </w:rPr>
        <w:t>0.8m</w:t>
      </w:r>
      <w:r w:rsidRPr="00565307">
        <w:rPr>
          <w:rFonts w:hint="eastAsia"/>
          <w:lang w:eastAsia="zh-CN"/>
        </w:rPr>
        <w:t>的管道不得进人作业）还须在井内增加监护人员作中间联络；监护人员不得擅离职守。</w:t>
      </w:r>
      <w:bookmarkEnd w:id="258"/>
    </w:p>
    <w:p w14:paraId="5DBB5CC1" w14:textId="77777777" w:rsidR="0020350E" w:rsidRPr="00565307" w:rsidRDefault="006527C9" w:rsidP="00001C60">
      <w:pPr>
        <w:pStyle w:val="af2"/>
        <w:numPr>
          <w:ilvl w:val="0"/>
          <w:numId w:val="72"/>
        </w:numPr>
        <w:rPr>
          <w:lang w:eastAsia="zh-CN"/>
        </w:rPr>
      </w:pPr>
      <w:bookmarkStart w:id="259" w:name="_Toc25865520"/>
      <w:r w:rsidRPr="00565307">
        <w:rPr>
          <w:rFonts w:hint="eastAsia"/>
          <w:lang w:eastAsia="zh-CN"/>
        </w:rPr>
        <w:t>下井作业应经过严格的审批手续，管道维护和检查应严格按照《城镇</w:t>
      </w:r>
      <w:r w:rsidRPr="00565307">
        <w:rPr>
          <w:lang w:eastAsia="zh-CN"/>
        </w:rPr>
        <w:t>排水管道维护</w:t>
      </w:r>
      <w:r w:rsidRPr="00565307">
        <w:rPr>
          <w:rFonts w:hint="eastAsia"/>
          <w:lang w:eastAsia="zh-CN"/>
        </w:rPr>
        <w:t>安全</w:t>
      </w:r>
      <w:r w:rsidRPr="00565307">
        <w:rPr>
          <w:lang w:eastAsia="zh-CN"/>
        </w:rPr>
        <w:t>技术规程》</w:t>
      </w:r>
      <w:r w:rsidRPr="00565307">
        <w:rPr>
          <w:rFonts w:hint="eastAsia"/>
          <w:lang w:eastAsia="zh-CN"/>
        </w:rPr>
        <w:t>的规定操作、执行。</w:t>
      </w:r>
      <w:bookmarkEnd w:id="259"/>
    </w:p>
    <w:p w14:paraId="77E23399" w14:textId="77777777" w:rsidR="005F6027" w:rsidRPr="00565307" w:rsidRDefault="005F6027" w:rsidP="000B6616">
      <w:pPr>
        <w:pStyle w:val="af2"/>
        <w:adjustRightInd w:val="0"/>
        <w:snapToGrid w:val="0"/>
        <w:spacing w:before="111" w:after="111" w:line="360" w:lineRule="auto"/>
        <w:ind w:firstLineChars="83" w:firstLine="199"/>
        <w:rPr>
          <w:rFonts w:ascii="宋体" w:hAnsi="宋体"/>
          <w:color w:val="000000"/>
          <w:lang w:eastAsia="zh-CN"/>
        </w:rPr>
        <w:sectPr w:rsidR="005F6027" w:rsidRPr="00565307" w:rsidSect="00BD5648">
          <w:pgSz w:w="11906" w:h="16838" w:code="9"/>
          <w:pgMar w:top="1418" w:right="1701" w:bottom="1418" w:left="1701" w:header="851" w:footer="851" w:gutter="0"/>
          <w:cols w:space="720"/>
          <w:docGrid w:type="lines" w:linePitch="558" w:charSpace="-49138"/>
        </w:sectPr>
      </w:pPr>
    </w:p>
    <w:p w14:paraId="3BE26C78" w14:textId="77777777" w:rsidR="005F6027" w:rsidRDefault="005E18AE" w:rsidP="000B6616">
      <w:pPr>
        <w:pStyle w:val="1"/>
        <w:keepNext w:val="0"/>
        <w:keepLines w:val="0"/>
        <w:adjustRightInd w:val="0"/>
        <w:snapToGrid w:val="0"/>
        <w:spacing w:before="279" w:after="279" w:line="360" w:lineRule="auto"/>
        <w:rPr>
          <w:rFonts w:ascii="宋体" w:eastAsia="宋体" w:hAnsi="宋体"/>
          <w:color w:val="000000"/>
        </w:rPr>
      </w:pPr>
      <w:bookmarkStart w:id="260" w:name="_Toc25865240"/>
      <w:bookmarkStart w:id="261" w:name="_Toc25865522"/>
      <w:bookmarkStart w:id="262" w:name="_Toc25865677"/>
      <w:bookmarkStart w:id="263" w:name="_Toc29807363"/>
      <w:bookmarkStart w:id="264" w:name="_Toc50885330"/>
      <w:bookmarkStart w:id="265" w:name="_Toc57571379"/>
      <w:r w:rsidRPr="00565307">
        <w:rPr>
          <w:rFonts w:ascii="宋体" w:eastAsia="宋体" w:hAnsi="宋体" w:hint="eastAsia"/>
          <w:color w:val="000000"/>
        </w:rPr>
        <w:lastRenderedPageBreak/>
        <w:t>排水管网信息平台维护</w:t>
      </w:r>
      <w:bookmarkEnd w:id="260"/>
      <w:bookmarkEnd w:id="261"/>
      <w:bookmarkEnd w:id="262"/>
      <w:bookmarkEnd w:id="263"/>
      <w:bookmarkEnd w:id="264"/>
      <w:bookmarkEnd w:id="265"/>
    </w:p>
    <w:p w14:paraId="54888A3D" w14:textId="77777777" w:rsidR="003040D6" w:rsidRPr="00565307" w:rsidRDefault="003040D6" w:rsidP="003040D6">
      <w:pPr>
        <w:pStyle w:val="2"/>
        <w:spacing w:before="111" w:after="111"/>
      </w:pPr>
      <w:bookmarkStart w:id="266" w:name="_Toc57571380"/>
      <w:r w:rsidRPr="00565307">
        <w:t>一般规定</w:t>
      </w:r>
      <w:bookmarkEnd w:id="266"/>
    </w:p>
    <w:p w14:paraId="152C2446" w14:textId="77777777" w:rsidR="003040D6" w:rsidRPr="00134FF0" w:rsidRDefault="003040D6" w:rsidP="00001C60">
      <w:pPr>
        <w:pStyle w:val="af2"/>
        <w:numPr>
          <w:ilvl w:val="0"/>
          <w:numId w:val="73"/>
        </w:numPr>
        <w:rPr>
          <w:lang w:eastAsia="zh-CN"/>
        </w:rPr>
      </w:pPr>
      <w:r w:rsidRPr="00FD1C56">
        <w:rPr>
          <w:rFonts w:hint="eastAsia"/>
          <w:lang w:eastAsia="zh-CN"/>
        </w:rPr>
        <w:t>城镇排水主管部门</w:t>
      </w:r>
      <w:r>
        <w:rPr>
          <w:rFonts w:hint="eastAsia"/>
          <w:lang w:eastAsia="zh-CN"/>
        </w:rPr>
        <w:t>应联合各级排水运行单位、建设单位和维护单位，统一建立</w:t>
      </w:r>
      <w:r w:rsidRPr="009700C5">
        <w:rPr>
          <w:rFonts w:hint="eastAsia"/>
          <w:lang w:eastAsia="zh-CN"/>
        </w:rPr>
        <w:t>排水管网信息</w:t>
      </w:r>
      <w:r>
        <w:rPr>
          <w:rFonts w:hint="eastAsia"/>
          <w:lang w:eastAsia="zh-CN"/>
        </w:rPr>
        <w:t>管理</w:t>
      </w:r>
      <w:r w:rsidRPr="009700C5">
        <w:rPr>
          <w:rFonts w:hint="eastAsia"/>
          <w:lang w:eastAsia="zh-CN"/>
        </w:rPr>
        <w:t>平台</w:t>
      </w:r>
      <w:r>
        <w:rPr>
          <w:rFonts w:hint="eastAsia"/>
          <w:lang w:eastAsia="zh-CN"/>
        </w:rPr>
        <w:t>，并</w:t>
      </w:r>
      <w:r w:rsidRPr="009700C5">
        <w:rPr>
          <w:bCs/>
          <w:lang w:eastAsia="zh-CN"/>
        </w:rPr>
        <w:t>实现</w:t>
      </w:r>
      <w:r>
        <w:rPr>
          <w:rFonts w:hint="eastAsia"/>
          <w:bCs/>
          <w:lang w:eastAsia="zh-CN"/>
        </w:rPr>
        <w:t>各个</w:t>
      </w:r>
      <w:r w:rsidRPr="009700C5">
        <w:rPr>
          <w:bCs/>
          <w:lang w:eastAsia="zh-CN"/>
        </w:rPr>
        <w:t>部门之间的资源共享及业务协同</w:t>
      </w:r>
      <w:r>
        <w:rPr>
          <w:rFonts w:hint="eastAsia"/>
          <w:bCs/>
          <w:lang w:eastAsia="zh-CN"/>
        </w:rPr>
        <w:t>。</w:t>
      </w:r>
    </w:p>
    <w:p w14:paraId="59784A4D" w14:textId="77777777" w:rsidR="003040D6" w:rsidRDefault="003040D6" w:rsidP="00001C60">
      <w:pPr>
        <w:pStyle w:val="af2"/>
        <w:numPr>
          <w:ilvl w:val="0"/>
          <w:numId w:val="73"/>
        </w:numPr>
        <w:rPr>
          <w:lang w:eastAsia="zh-CN"/>
        </w:rPr>
      </w:pPr>
      <w:r>
        <w:rPr>
          <w:rFonts w:hint="eastAsia"/>
          <w:lang w:eastAsia="zh-CN"/>
        </w:rPr>
        <w:t>应遵循统筹规划、长期建设、及时更新和逐步完善和不断升级的原则，建设和健全</w:t>
      </w:r>
      <w:r w:rsidRPr="009700C5">
        <w:rPr>
          <w:rFonts w:hint="eastAsia"/>
          <w:lang w:eastAsia="zh-CN"/>
        </w:rPr>
        <w:t>排水管网信息</w:t>
      </w:r>
      <w:r>
        <w:rPr>
          <w:rFonts w:hint="eastAsia"/>
          <w:lang w:eastAsia="zh-CN"/>
        </w:rPr>
        <w:t>管理</w:t>
      </w:r>
      <w:r w:rsidRPr="009700C5">
        <w:rPr>
          <w:rFonts w:hint="eastAsia"/>
          <w:lang w:eastAsia="zh-CN"/>
        </w:rPr>
        <w:t>平台</w:t>
      </w:r>
      <w:r>
        <w:rPr>
          <w:rFonts w:hint="eastAsia"/>
          <w:lang w:eastAsia="zh-CN"/>
        </w:rPr>
        <w:t>。</w:t>
      </w:r>
    </w:p>
    <w:p w14:paraId="76C740A3" w14:textId="77777777" w:rsidR="003040D6" w:rsidRPr="00565307" w:rsidRDefault="003040D6" w:rsidP="00001C60">
      <w:pPr>
        <w:pStyle w:val="af2"/>
        <w:numPr>
          <w:ilvl w:val="0"/>
          <w:numId w:val="73"/>
        </w:numPr>
        <w:rPr>
          <w:lang w:eastAsia="zh-CN"/>
        </w:rPr>
      </w:pPr>
      <w:r w:rsidRPr="00565307">
        <w:rPr>
          <w:rFonts w:hint="eastAsia"/>
          <w:lang w:eastAsia="zh-CN"/>
        </w:rPr>
        <w:t>排水管网信息平台应具备以下功能：</w:t>
      </w:r>
    </w:p>
    <w:p w14:paraId="5507B728" w14:textId="77777777" w:rsidR="003040D6" w:rsidRPr="00DA0F94" w:rsidRDefault="003040D6" w:rsidP="003040D6">
      <w:pPr>
        <w:pStyle w:val="af2"/>
        <w:numPr>
          <w:ilvl w:val="3"/>
          <w:numId w:val="1"/>
        </w:numPr>
        <w:tabs>
          <w:tab w:val="clear" w:pos="928"/>
          <w:tab w:val="num" w:pos="851"/>
        </w:tabs>
        <w:ind w:leftChars="178" w:left="849" w:hangingChars="176" w:hanging="422"/>
        <w:rPr>
          <w:bCs/>
          <w:lang w:eastAsia="zh-CN"/>
        </w:rPr>
      </w:pPr>
      <w:r w:rsidRPr="00312992">
        <w:rPr>
          <w:rFonts w:hint="eastAsia"/>
          <w:bCs/>
          <w:lang w:eastAsia="zh-CN"/>
        </w:rPr>
        <w:t>通过</w:t>
      </w:r>
      <w:r w:rsidRPr="00312992">
        <w:rPr>
          <w:rFonts w:hint="eastAsia"/>
          <w:bCs/>
          <w:lang w:eastAsia="zh-CN"/>
        </w:rPr>
        <w:t>GIS</w:t>
      </w:r>
      <w:r w:rsidRPr="00312992">
        <w:rPr>
          <w:rFonts w:hint="eastAsia"/>
          <w:bCs/>
          <w:lang w:eastAsia="zh-CN"/>
        </w:rPr>
        <w:t>功能与排水管网管理相结合，建立排水管网的数据库，全面实现排水管网系统基础资料的数字化动态管理；</w:t>
      </w:r>
    </w:p>
    <w:p w14:paraId="240A62CF" w14:textId="77777777" w:rsidR="003040D6" w:rsidRPr="00565307" w:rsidRDefault="003040D6" w:rsidP="003040D6">
      <w:pPr>
        <w:pStyle w:val="af2"/>
        <w:numPr>
          <w:ilvl w:val="3"/>
          <w:numId w:val="1"/>
        </w:numPr>
        <w:tabs>
          <w:tab w:val="clear" w:pos="928"/>
          <w:tab w:val="num" w:pos="851"/>
        </w:tabs>
        <w:ind w:leftChars="178" w:left="849" w:hangingChars="176" w:hanging="422"/>
        <w:rPr>
          <w:bCs/>
          <w:lang w:eastAsia="zh-CN"/>
        </w:rPr>
      </w:pPr>
      <w:r w:rsidRPr="00565307">
        <w:rPr>
          <w:rFonts w:hint="eastAsia"/>
          <w:bCs/>
          <w:lang w:eastAsia="zh-CN"/>
        </w:rPr>
        <w:t>形成图文紧密结合的网上排水管网管理体系，实现分类查询、统计功能、预警报警、运行监测和调度管理等功能；</w:t>
      </w:r>
    </w:p>
    <w:p w14:paraId="3D7D5A8B" w14:textId="77777777" w:rsidR="003040D6" w:rsidRPr="00565307" w:rsidRDefault="003040D6" w:rsidP="003040D6">
      <w:pPr>
        <w:pStyle w:val="af2"/>
        <w:numPr>
          <w:ilvl w:val="3"/>
          <w:numId w:val="1"/>
        </w:numPr>
        <w:tabs>
          <w:tab w:val="clear" w:pos="928"/>
          <w:tab w:val="num" w:pos="851"/>
        </w:tabs>
        <w:ind w:leftChars="178" w:left="849" w:hangingChars="176" w:hanging="422"/>
        <w:rPr>
          <w:bCs/>
          <w:lang w:eastAsia="zh-CN"/>
        </w:rPr>
      </w:pPr>
      <w:r w:rsidRPr="00565307">
        <w:rPr>
          <w:rFonts w:hint="eastAsia"/>
          <w:bCs/>
          <w:lang w:eastAsia="zh-CN"/>
        </w:rPr>
        <w:t>为排水管网管理及管网规划、设计、施工和日常维护提供分析和决策依据；</w:t>
      </w:r>
    </w:p>
    <w:p w14:paraId="0D075AF2" w14:textId="77777777" w:rsidR="003040D6" w:rsidRPr="00134FF0" w:rsidRDefault="003040D6" w:rsidP="00001C60">
      <w:pPr>
        <w:pStyle w:val="af2"/>
        <w:numPr>
          <w:ilvl w:val="0"/>
          <w:numId w:val="73"/>
        </w:numPr>
        <w:rPr>
          <w:lang w:eastAsia="zh-CN"/>
        </w:rPr>
      </w:pPr>
      <w:r w:rsidRPr="00134FF0">
        <w:rPr>
          <w:rFonts w:hint="eastAsia"/>
          <w:lang w:eastAsia="zh-CN"/>
        </w:rPr>
        <w:t>排水管网平台数据库应分为以下三类：</w:t>
      </w:r>
    </w:p>
    <w:p w14:paraId="6E389E39" w14:textId="77777777" w:rsidR="003040D6" w:rsidRDefault="003040D6" w:rsidP="00001C60">
      <w:pPr>
        <w:pStyle w:val="af2"/>
        <w:numPr>
          <w:ilvl w:val="0"/>
          <w:numId w:val="82"/>
        </w:numPr>
        <w:rPr>
          <w:bCs/>
          <w:lang w:eastAsia="zh-CN"/>
        </w:rPr>
      </w:pPr>
      <w:r w:rsidRPr="00312992">
        <w:rPr>
          <w:bCs/>
          <w:lang w:eastAsia="zh-CN"/>
        </w:rPr>
        <w:t>基础地形数据库：线划电子地图数据、影像电子地图数据、地名地址数据、地理实体数据</w:t>
      </w:r>
      <w:r w:rsidRPr="00312992">
        <w:rPr>
          <w:rFonts w:hint="eastAsia"/>
          <w:bCs/>
          <w:lang w:eastAsia="zh-CN"/>
        </w:rPr>
        <w:t>；</w:t>
      </w:r>
    </w:p>
    <w:p w14:paraId="0D1AE646" w14:textId="77777777" w:rsidR="003040D6" w:rsidRDefault="003040D6" w:rsidP="00001C60">
      <w:pPr>
        <w:pStyle w:val="af2"/>
        <w:numPr>
          <w:ilvl w:val="0"/>
          <w:numId w:val="82"/>
        </w:numPr>
        <w:rPr>
          <w:bCs/>
          <w:lang w:eastAsia="zh-CN"/>
        </w:rPr>
      </w:pPr>
      <w:r w:rsidRPr="008B2BD4">
        <w:rPr>
          <w:bCs/>
          <w:lang w:eastAsia="zh-CN"/>
        </w:rPr>
        <w:t>排水设施空间数据库：雨水管网数据、污水管网数据、相关附属设施等</w:t>
      </w:r>
      <w:r>
        <w:rPr>
          <w:rFonts w:hint="eastAsia"/>
          <w:bCs/>
          <w:lang w:eastAsia="zh-CN"/>
        </w:rPr>
        <w:t>；</w:t>
      </w:r>
    </w:p>
    <w:p w14:paraId="5C00BEC1" w14:textId="77777777" w:rsidR="003040D6" w:rsidRDefault="003040D6" w:rsidP="00001C60">
      <w:pPr>
        <w:pStyle w:val="af2"/>
        <w:numPr>
          <w:ilvl w:val="0"/>
          <w:numId w:val="82"/>
        </w:numPr>
        <w:rPr>
          <w:bCs/>
          <w:lang w:eastAsia="zh-CN"/>
        </w:rPr>
      </w:pPr>
      <w:r w:rsidRPr="008B2BD4">
        <w:rPr>
          <w:bCs/>
          <w:lang w:eastAsia="zh-CN"/>
        </w:rPr>
        <w:t>排水设施业务数据库：管网</w:t>
      </w:r>
      <w:r w:rsidRPr="008B2BD4">
        <w:rPr>
          <w:rFonts w:hint="eastAsia"/>
          <w:bCs/>
          <w:lang w:eastAsia="zh-CN"/>
        </w:rPr>
        <w:t>运行数据、管网</w:t>
      </w:r>
      <w:r w:rsidRPr="008B2BD4">
        <w:rPr>
          <w:bCs/>
          <w:lang w:eastAsia="zh-CN"/>
        </w:rPr>
        <w:t>健康度数据、日常</w:t>
      </w:r>
      <w:r w:rsidRPr="008B2BD4">
        <w:rPr>
          <w:rFonts w:hint="eastAsia"/>
          <w:bCs/>
          <w:lang w:eastAsia="zh-CN"/>
        </w:rPr>
        <w:t>维护</w:t>
      </w:r>
      <w:r w:rsidRPr="008B2BD4">
        <w:rPr>
          <w:bCs/>
          <w:lang w:eastAsia="zh-CN"/>
        </w:rPr>
        <w:t>数据</w:t>
      </w:r>
      <w:r w:rsidRPr="008B2BD4">
        <w:rPr>
          <w:rFonts w:hint="eastAsia"/>
          <w:bCs/>
          <w:lang w:eastAsia="zh-CN"/>
        </w:rPr>
        <w:t>、新建管网数据和改扩建管网数据</w:t>
      </w:r>
      <w:r w:rsidRPr="008B2BD4">
        <w:rPr>
          <w:bCs/>
          <w:lang w:eastAsia="zh-CN"/>
        </w:rPr>
        <w:t>等</w:t>
      </w:r>
      <w:r>
        <w:rPr>
          <w:rFonts w:hint="eastAsia"/>
          <w:bCs/>
          <w:lang w:eastAsia="zh-CN"/>
        </w:rPr>
        <w:t>；</w:t>
      </w:r>
    </w:p>
    <w:p w14:paraId="23A2DC37" w14:textId="77777777" w:rsidR="003040D6" w:rsidRPr="008B2BD4" w:rsidRDefault="003040D6" w:rsidP="00001C60">
      <w:pPr>
        <w:pStyle w:val="af2"/>
        <w:numPr>
          <w:ilvl w:val="0"/>
          <w:numId w:val="73"/>
        </w:numPr>
        <w:rPr>
          <w:lang w:eastAsia="zh-CN"/>
        </w:rPr>
      </w:pPr>
      <w:r w:rsidRPr="00565307">
        <w:rPr>
          <w:lang w:eastAsia="zh-CN"/>
        </w:rPr>
        <w:t>排水管网数据维护应遵循以下原则</w:t>
      </w:r>
      <w:r w:rsidRPr="00565307">
        <w:rPr>
          <w:rFonts w:hint="eastAsia"/>
          <w:lang w:eastAsia="zh-CN"/>
        </w:rPr>
        <w:t>：</w:t>
      </w:r>
    </w:p>
    <w:p w14:paraId="39E6E540" w14:textId="77777777" w:rsidR="003040D6" w:rsidRPr="00DA0F94" w:rsidRDefault="003040D6" w:rsidP="00001C60">
      <w:pPr>
        <w:pStyle w:val="af2"/>
        <w:numPr>
          <w:ilvl w:val="0"/>
          <w:numId w:val="74"/>
        </w:numPr>
        <w:ind w:left="426" w:firstLine="0"/>
        <w:rPr>
          <w:bCs/>
          <w:lang w:eastAsia="zh-CN"/>
        </w:rPr>
      </w:pPr>
      <w:r w:rsidRPr="00DA0F94">
        <w:rPr>
          <w:bCs/>
          <w:lang w:eastAsia="zh-CN"/>
        </w:rPr>
        <w:t>按照城市排水管网数据采集要求，建立质量控制和数据校核机制；</w:t>
      </w:r>
    </w:p>
    <w:p w14:paraId="69F595B9" w14:textId="77777777" w:rsidR="003040D6" w:rsidRPr="00565307" w:rsidRDefault="003040D6" w:rsidP="00001C60">
      <w:pPr>
        <w:pStyle w:val="af2"/>
        <w:numPr>
          <w:ilvl w:val="0"/>
          <w:numId w:val="74"/>
        </w:numPr>
        <w:ind w:left="426" w:firstLine="0"/>
        <w:rPr>
          <w:bCs/>
          <w:lang w:eastAsia="zh-CN"/>
        </w:rPr>
      </w:pPr>
      <w:r w:rsidRPr="00565307">
        <w:rPr>
          <w:bCs/>
          <w:lang w:eastAsia="zh-CN"/>
        </w:rPr>
        <w:t>应考虑系统</w:t>
      </w:r>
      <w:r w:rsidRPr="00565307">
        <w:rPr>
          <w:rFonts w:hint="eastAsia"/>
          <w:bCs/>
          <w:lang w:eastAsia="zh-CN"/>
        </w:rPr>
        <w:t>性</w:t>
      </w:r>
      <w:r w:rsidRPr="00565307">
        <w:rPr>
          <w:bCs/>
          <w:lang w:eastAsia="zh-CN"/>
        </w:rPr>
        <w:t>原则，建立完善的拓扑关系；</w:t>
      </w:r>
    </w:p>
    <w:p w14:paraId="0D7DD35F" w14:textId="77777777" w:rsidR="003040D6" w:rsidRPr="00565307" w:rsidRDefault="003040D6" w:rsidP="00001C60">
      <w:pPr>
        <w:pStyle w:val="af2"/>
        <w:numPr>
          <w:ilvl w:val="0"/>
          <w:numId w:val="74"/>
        </w:numPr>
        <w:ind w:left="426" w:firstLine="0"/>
        <w:rPr>
          <w:bCs/>
          <w:lang w:eastAsia="zh-CN"/>
        </w:rPr>
      </w:pPr>
      <w:r w:rsidRPr="00565307">
        <w:rPr>
          <w:bCs/>
          <w:lang w:eastAsia="zh-CN"/>
        </w:rPr>
        <w:t>应更新及完善数据，保持数据的现势性，并应建立管网在线监测系统，实现动态监测与管理；</w:t>
      </w:r>
    </w:p>
    <w:p w14:paraId="2F228BF9" w14:textId="77777777" w:rsidR="003040D6" w:rsidRPr="00FE4228" w:rsidRDefault="003040D6" w:rsidP="00001C60">
      <w:pPr>
        <w:pStyle w:val="af2"/>
        <w:numPr>
          <w:ilvl w:val="0"/>
          <w:numId w:val="74"/>
        </w:numPr>
        <w:ind w:left="426" w:firstLine="0"/>
        <w:rPr>
          <w:bCs/>
          <w:lang w:eastAsia="zh-CN"/>
        </w:rPr>
      </w:pPr>
      <w:r w:rsidRPr="00565307">
        <w:rPr>
          <w:bCs/>
          <w:lang w:eastAsia="zh-CN"/>
        </w:rPr>
        <w:lastRenderedPageBreak/>
        <w:t>整合和利用现有数据资源并多种方式共享。</w:t>
      </w:r>
    </w:p>
    <w:p w14:paraId="5B60AC97" w14:textId="77777777" w:rsidR="003040D6" w:rsidRPr="00565307" w:rsidRDefault="003040D6" w:rsidP="003040D6">
      <w:pPr>
        <w:pStyle w:val="2"/>
        <w:spacing w:before="111" w:after="111"/>
      </w:pPr>
      <w:bookmarkStart w:id="267" w:name="_Toc57571381"/>
      <w:r w:rsidRPr="00565307">
        <w:t>排水管网数据</w:t>
      </w:r>
      <w:r w:rsidRPr="00565307">
        <w:rPr>
          <w:rFonts w:hint="eastAsia"/>
        </w:rPr>
        <w:t>收集</w:t>
      </w:r>
      <w:bookmarkEnd w:id="267"/>
    </w:p>
    <w:p w14:paraId="26CA1498" w14:textId="77777777" w:rsidR="003040D6" w:rsidRPr="00565307" w:rsidRDefault="003040D6" w:rsidP="00001C60">
      <w:pPr>
        <w:pStyle w:val="af2"/>
        <w:numPr>
          <w:ilvl w:val="0"/>
          <w:numId w:val="75"/>
        </w:numPr>
        <w:rPr>
          <w:lang w:eastAsia="zh-CN"/>
        </w:rPr>
      </w:pPr>
      <w:r w:rsidRPr="00565307">
        <w:rPr>
          <w:rFonts w:hint="eastAsia"/>
          <w:lang w:eastAsia="zh-CN"/>
        </w:rPr>
        <w:t>应成立市区两级专班对排水管网数据进行</w:t>
      </w:r>
      <w:r>
        <w:rPr>
          <w:rFonts w:hint="eastAsia"/>
          <w:lang w:eastAsia="zh-CN"/>
        </w:rPr>
        <w:t>校核和</w:t>
      </w:r>
      <w:r w:rsidRPr="00565307">
        <w:rPr>
          <w:rFonts w:hint="eastAsia"/>
          <w:lang w:eastAsia="zh-CN"/>
        </w:rPr>
        <w:t>更新。</w:t>
      </w:r>
    </w:p>
    <w:p w14:paraId="3184C8BC" w14:textId="77777777" w:rsidR="003040D6" w:rsidRPr="00565307" w:rsidRDefault="003040D6" w:rsidP="00001C60">
      <w:pPr>
        <w:pStyle w:val="af2"/>
        <w:numPr>
          <w:ilvl w:val="0"/>
          <w:numId w:val="75"/>
        </w:numPr>
      </w:pPr>
      <w:r w:rsidRPr="00565307">
        <w:rPr>
          <w:rFonts w:hint="eastAsia"/>
          <w:lang w:eastAsia="zh-CN"/>
        </w:rPr>
        <w:t>市级建设项目由建设主体在施工图完成后一个月内提交市级专班备案，工程竣工一个月后提交竣工图及相关变更文件给市级专班备案。区级建设项目由建设主体在工程施工图完成后一个月内提交区级专班，工程竣工一个月后提交竣工图及相关变更文件给区级专班备案。</w:t>
      </w:r>
      <w:r w:rsidRPr="00565307">
        <w:rPr>
          <w:rFonts w:hint="eastAsia"/>
        </w:rPr>
        <w:t>区级汇总后每半年提交至市级进行资料录入。</w:t>
      </w:r>
    </w:p>
    <w:p w14:paraId="4E15B301" w14:textId="77777777" w:rsidR="003040D6" w:rsidRPr="00565307" w:rsidRDefault="003040D6" w:rsidP="00001C60">
      <w:pPr>
        <w:pStyle w:val="af2"/>
        <w:numPr>
          <w:ilvl w:val="0"/>
          <w:numId w:val="75"/>
        </w:numPr>
        <w:rPr>
          <w:lang w:eastAsia="zh-CN"/>
        </w:rPr>
      </w:pPr>
      <w:r w:rsidRPr="00565307">
        <w:rPr>
          <w:rFonts w:hint="eastAsia"/>
          <w:lang w:eastAsia="zh-CN"/>
        </w:rPr>
        <w:t>排水工程应提交电子版本的配套排水设施系统图、平面图、竖向图，提交资料格式应为</w:t>
      </w:r>
      <w:r w:rsidRPr="00565307">
        <w:rPr>
          <w:rFonts w:hint="eastAsia"/>
          <w:lang w:eastAsia="zh-CN"/>
        </w:rPr>
        <w:t>C</w:t>
      </w:r>
      <w:r w:rsidRPr="00565307">
        <w:rPr>
          <w:lang w:eastAsia="zh-CN"/>
        </w:rPr>
        <w:t>AD</w:t>
      </w:r>
      <w:r w:rsidRPr="00565307">
        <w:rPr>
          <w:rFonts w:hint="eastAsia"/>
          <w:lang w:eastAsia="zh-CN"/>
        </w:rPr>
        <w:t>、</w:t>
      </w:r>
      <w:r w:rsidRPr="00565307">
        <w:rPr>
          <w:lang w:eastAsia="zh-CN"/>
        </w:rPr>
        <w:t>GIS</w:t>
      </w:r>
      <w:r w:rsidRPr="00565307">
        <w:rPr>
          <w:rFonts w:hint="eastAsia"/>
          <w:lang w:eastAsia="zh-CN"/>
        </w:rPr>
        <w:t>格式。</w:t>
      </w:r>
    </w:p>
    <w:p w14:paraId="31811DFB" w14:textId="77777777" w:rsidR="003040D6" w:rsidRPr="00565307" w:rsidRDefault="003040D6" w:rsidP="00001C60">
      <w:pPr>
        <w:pStyle w:val="af2"/>
        <w:numPr>
          <w:ilvl w:val="0"/>
          <w:numId w:val="75"/>
        </w:numPr>
        <w:rPr>
          <w:lang w:eastAsia="zh-CN"/>
        </w:rPr>
      </w:pPr>
      <w:r w:rsidRPr="00565307">
        <w:rPr>
          <w:rFonts w:hint="eastAsia"/>
          <w:lang w:eastAsia="zh-CN"/>
        </w:rPr>
        <w:t>相关主体进行资料交接时，应填写《武汉市排水设施资料交接清单》，内容包括：</w:t>
      </w:r>
    </w:p>
    <w:p w14:paraId="4168003F"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建设单位、交接单位以及双方意见；</w:t>
      </w:r>
    </w:p>
    <w:p w14:paraId="4DDE5777"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排水设施工程名称、位置、规模、附属设施等；</w:t>
      </w:r>
    </w:p>
    <w:p w14:paraId="65CE3D41"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勘察、设计、施工单位名称；主体工程承包合同复印件及合同金额；</w:t>
      </w:r>
    </w:p>
    <w:p w14:paraId="3410DC54" w14:textId="77777777" w:rsidR="003040D6" w:rsidRPr="00565307" w:rsidRDefault="003040D6" w:rsidP="003040D6">
      <w:pPr>
        <w:pStyle w:val="af2"/>
        <w:numPr>
          <w:ilvl w:val="3"/>
          <w:numId w:val="1"/>
        </w:numPr>
        <w:tabs>
          <w:tab w:val="clear" w:pos="928"/>
          <w:tab w:val="num" w:pos="851"/>
        </w:tabs>
        <w:ind w:leftChars="177" w:left="425"/>
        <w:rPr>
          <w:lang w:eastAsia="zh-CN"/>
        </w:rPr>
      </w:pPr>
      <w:r w:rsidRPr="00565307">
        <w:rPr>
          <w:rFonts w:hint="eastAsia"/>
          <w:lang w:eastAsia="zh-CN"/>
        </w:rPr>
        <w:t>其他事项。</w:t>
      </w:r>
    </w:p>
    <w:p w14:paraId="05E143B5" w14:textId="77777777" w:rsidR="003040D6" w:rsidRPr="00565307" w:rsidRDefault="003040D6" w:rsidP="00001C60">
      <w:pPr>
        <w:pStyle w:val="af2"/>
        <w:numPr>
          <w:ilvl w:val="0"/>
          <w:numId w:val="75"/>
        </w:numPr>
        <w:rPr>
          <w:lang w:eastAsia="zh-CN"/>
        </w:rPr>
      </w:pPr>
      <w:r w:rsidRPr="00565307">
        <w:rPr>
          <w:rFonts w:hint="eastAsia"/>
          <w:lang w:eastAsia="zh-CN"/>
        </w:rPr>
        <w:t>每座泵站应设置一套泵站运行监控系统和一套视频监控系统。运行数据应通过无线网络传输到排水管网信息平台。</w:t>
      </w:r>
    </w:p>
    <w:p w14:paraId="2DEF2B48" w14:textId="77777777" w:rsidR="003040D6" w:rsidRPr="00565307" w:rsidRDefault="003040D6" w:rsidP="00001C60">
      <w:pPr>
        <w:pStyle w:val="af2"/>
        <w:numPr>
          <w:ilvl w:val="0"/>
          <w:numId w:val="75"/>
        </w:numPr>
        <w:rPr>
          <w:lang w:eastAsia="zh-CN"/>
        </w:rPr>
      </w:pPr>
      <w:r w:rsidRPr="00565307">
        <w:rPr>
          <w:rFonts w:hint="eastAsia"/>
          <w:lang w:eastAsia="zh-CN"/>
        </w:rPr>
        <w:t>在排水管网重要的附属构筑物和水位点应设置水位采集设备和视频采集设备，数据应通过无线网络传输到排水管网信息平台。</w:t>
      </w:r>
    </w:p>
    <w:p w14:paraId="4B5C294B" w14:textId="77777777" w:rsidR="003040D6" w:rsidRPr="00565307" w:rsidRDefault="003040D6" w:rsidP="003040D6">
      <w:pPr>
        <w:pStyle w:val="2"/>
        <w:keepNext w:val="0"/>
        <w:keepLines w:val="0"/>
        <w:adjustRightInd w:val="0"/>
        <w:snapToGrid w:val="0"/>
        <w:spacing w:before="111" w:after="111" w:line="360" w:lineRule="auto"/>
        <w:rPr>
          <w:rFonts w:ascii="宋体" w:hAnsi="宋体"/>
          <w:color w:val="000000"/>
          <w:szCs w:val="28"/>
        </w:rPr>
      </w:pPr>
      <w:bookmarkStart w:id="268" w:name="_Toc57571382"/>
      <w:r w:rsidRPr="00565307">
        <w:rPr>
          <w:rFonts w:ascii="宋体" w:hAnsi="宋体"/>
          <w:color w:val="000000"/>
          <w:szCs w:val="28"/>
        </w:rPr>
        <w:t>排水管网数据更新</w:t>
      </w:r>
      <w:bookmarkEnd w:id="268"/>
    </w:p>
    <w:p w14:paraId="29A90EAB" w14:textId="77777777" w:rsidR="003040D6" w:rsidRPr="00565307" w:rsidRDefault="003040D6" w:rsidP="00001C60">
      <w:pPr>
        <w:pStyle w:val="af2"/>
        <w:numPr>
          <w:ilvl w:val="0"/>
          <w:numId w:val="80"/>
        </w:numPr>
        <w:ind w:left="0" w:firstLine="0"/>
        <w:rPr>
          <w:lang w:eastAsia="zh-CN"/>
        </w:rPr>
      </w:pPr>
      <w:r w:rsidRPr="00565307">
        <w:rPr>
          <w:lang w:eastAsia="zh-CN"/>
        </w:rPr>
        <w:t>应</w:t>
      </w:r>
      <w:r w:rsidRPr="00565307">
        <w:rPr>
          <w:rFonts w:hint="eastAsia"/>
          <w:lang w:eastAsia="zh-CN"/>
        </w:rPr>
        <w:t>不断加强和完善排水管网信息平台建设与管理水平和数据更新机制</w:t>
      </w:r>
      <w:r>
        <w:rPr>
          <w:rFonts w:hint="eastAsia"/>
          <w:lang w:eastAsia="zh-CN"/>
        </w:rPr>
        <w:t>，见</w:t>
      </w:r>
      <w:r w:rsidRPr="00565307">
        <w:rPr>
          <w:rFonts w:hint="eastAsia"/>
          <w:lang w:eastAsia="zh-CN"/>
        </w:rPr>
        <w:t>图</w:t>
      </w:r>
      <w:r w:rsidRPr="00565307">
        <w:rPr>
          <w:rFonts w:hint="eastAsia"/>
          <w:lang w:eastAsia="zh-CN"/>
        </w:rPr>
        <w:t>8</w:t>
      </w:r>
      <w:r w:rsidRPr="00565307">
        <w:rPr>
          <w:lang w:eastAsia="zh-CN"/>
        </w:rPr>
        <w:t>.3.1</w:t>
      </w:r>
      <w:r w:rsidRPr="00565307">
        <w:rPr>
          <w:rFonts w:hint="eastAsia"/>
          <w:lang w:eastAsia="zh-CN"/>
        </w:rPr>
        <w:t>）</w:t>
      </w:r>
      <w:r>
        <w:rPr>
          <w:rFonts w:hint="eastAsia"/>
          <w:lang w:eastAsia="zh-CN"/>
        </w:rPr>
        <w:t>。</w:t>
      </w:r>
    </w:p>
    <w:p w14:paraId="55A48997" w14:textId="77777777" w:rsidR="003040D6" w:rsidRPr="00565307" w:rsidRDefault="003040D6" w:rsidP="003040D6">
      <w:pPr>
        <w:pStyle w:val="af2"/>
      </w:pPr>
      <w:r w:rsidRPr="00565307">
        <w:rPr>
          <w:noProof/>
          <w:lang w:eastAsia="zh-CN"/>
        </w:rPr>
        <w:lastRenderedPageBreak/>
        <w:drawing>
          <wp:inline distT="0" distB="0" distL="0" distR="0" wp14:anchorId="2FB4A9AB" wp14:editId="40DDBF1E">
            <wp:extent cx="5114925" cy="34956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3495675"/>
                    </a:xfrm>
                    <a:prstGeom prst="rect">
                      <a:avLst/>
                    </a:prstGeom>
                    <a:noFill/>
                    <a:ln>
                      <a:noFill/>
                    </a:ln>
                  </pic:spPr>
                </pic:pic>
              </a:graphicData>
            </a:graphic>
          </wp:inline>
        </w:drawing>
      </w:r>
    </w:p>
    <w:p w14:paraId="243F4D09" w14:textId="77777777" w:rsidR="003040D6" w:rsidRPr="00DA0F94" w:rsidRDefault="003040D6" w:rsidP="003040D6">
      <w:pPr>
        <w:pStyle w:val="af2"/>
        <w:jc w:val="center"/>
        <w:rPr>
          <w:rFonts w:ascii="黑体" w:eastAsia="黑体" w:hAnsi="黑体"/>
          <w:b/>
          <w:sz w:val="21"/>
          <w:szCs w:val="21"/>
          <w:lang w:eastAsia="zh-CN"/>
        </w:rPr>
      </w:pPr>
      <w:r w:rsidRPr="00DA0F94">
        <w:rPr>
          <w:rFonts w:ascii="黑体" w:eastAsia="黑体" w:hAnsi="黑体" w:hint="eastAsia"/>
          <w:b/>
          <w:sz w:val="21"/>
          <w:szCs w:val="21"/>
          <w:lang w:eastAsia="zh-CN"/>
        </w:rPr>
        <w:t>图8</w:t>
      </w:r>
      <w:r w:rsidRPr="00DA0F94">
        <w:rPr>
          <w:rFonts w:ascii="黑体" w:eastAsia="黑体" w:hAnsi="黑体"/>
          <w:b/>
          <w:sz w:val="21"/>
          <w:szCs w:val="21"/>
          <w:lang w:eastAsia="zh-CN"/>
        </w:rPr>
        <w:t xml:space="preserve">.3.1 </w:t>
      </w:r>
      <w:r w:rsidRPr="00DA0F94">
        <w:rPr>
          <w:rFonts w:ascii="黑体" w:eastAsia="黑体" w:hAnsi="黑体" w:hint="eastAsia"/>
          <w:b/>
          <w:sz w:val="21"/>
          <w:szCs w:val="21"/>
          <w:lang w:eastAsia="zh-CN"/>
        </w:rPr>
        <w:t>排水管网信息平台建设与管理</w:t>
      </w:r>
      <w:r w:rsidRPr="00DA0F94">
        <w:rPr>
          <w:rFonts w:ascii="黑体" w:eastAsia="黑体" w:hAnsi="黑体"/>
          <w:b/>
          <w:sz w:val="21"/>
          <w:szCs w:val="21"/>
          <w:lang w:eastAsia="zh-CN"/>
        </w:rPr>
        <w:t>流程</w:t>
      </w:r>
      <w:r w:rsidRPr="00DA0F94">
        <w:rPr>
          <w:rFonts w:ascii="黑体" w:eastAsia="黑体" w:hAnsi="黑体" w:hint="eastAsia"/>
          <w:b/>
          <w:sz w:val="21"/>
          <w:szCs w:val="21"/>
          <w:lang w:eastAsia="zh-CN"/>
        </w:rPr>
        <w:t>图</w:t>
      </w:r>
    </w:p>
    <w:p w14:paraId="2B7B0A51" w14:textId="77777777" w:rsidR="003040D6" w:rsidRPr="00BF2557" w:rsidRDefault="003040D6" w:rsidP="00001C60">
      <w:pPr>
        <w:pStyle w:val="af2"/>
        <w:numPr>
          <w:ilvl w:val="0"/>
          <w:numId w:val="80"/>
        </w:numPr>
        <w:ind w:left="0" w:firstLine="0"/>
        <w:rPr>
          <w:lang w:eastAsia="zh-CN"/>
        </w:rPr>
      </w:pPr>
      <w:r w:rsidRPr="00BF2557">
        <w:rPr>
          <w:rFonts w:hint="eastAsia"/>
          <w:lang w:eastAsia="zh-CN"/>
        </w:rPr>
        <w:t>在项目前期的勘察阶段，加强现状地下管线探测工作，反应现状管网的变化及缺失；通过加强地下管线数据应用，将地下管线现状数据应用到规划、设计、日常管理、档案管理等各个方面。</w:t>
      </w:r>
    </w:p>
    <w:p w14:paraId="2A479A2C" w14:textId="77777777" w:rsidR="003040D6" w:rsidRPr="00565307" w:rsidRDefault="003040D6" w:rsidP="00001C60">
      <w:pPr>
        <w:pStyle w:val="af2"/>
        <w:numPr>
          <w:ilvl w:val="0"/>
          <w:numId w:val="80"/>
        </w:numPr>
        <w:ind w:left="0" w:firstLine="0"/>
        <w:rPr>
          <w:lang w:eastAsia="zh-CN"/>
        </w:rPr>
      </w:pPr>
      <w:r w:rsidRPr="00565307">
        <w:rPr>
          <w:lang w:eastAsia="zh-CN"/>
        </w:rPr>
        <w:t>数据应进行标准化处理并录入，</w:t>
      </w:r>
      <w:r w:rsidRPr="00565307">
        <w:rPr>
          <w:rFonts w:hint="eastAsia"/>
          <w:lang w:eastAsia="zh-CN"/>
        </w:rPr>
        <w:t>坐标系及入库格式应保持一致。</w:t>
      </w:r>
    </w:p>
    <w:p w14:paraId="17F24E2C" w14:textId="77777777" w:rsidR="003040D6" w:rsidRPr="00565307" w:rsidRDefault="003040D6" w:rsidP="00001C60">
      <w:pPr>
        <w:pStyle w:val="af2"/>
        <w:numPr>
          <w:ilvl w:val="0"/>
          <w:numId w:val="80"/>
        </w:numPr>
        <w:ind w:left="0" w:firstLine="0"/>
        <w:rPr>
          <w:lang w:eastAsia="zh-CN"/>
        </w:rPr>
      </w:pPr>
      <w:r w:rsidRPr="00565307">
        <w:rPr>
          <w:lang w:eastAsia="zh-CN"/>
        </w:rPr>
        <w:t>数据来源信息不一致时</w:t>
      </w:r>
      <w:r w:rsidRPr="00565307">
        <w:rPr>
          <w:rFonts w:hint="eastAsia"/>
          <w:lang w:eastAsia="zh-CN"/>
        </w:rPr>
        <w:t>应</w:t>
      </w:r>
      <w:r w:rsidRPr="00565307">
        <w:rPr>
          <w:lang w:eastAsia="zh-CN"/>
        </w:rPr>
        <w:t>进行数据甄别</w:t>
      </w:r>
      <w:r w:rsidRPr="00565307">
        <w:rPr>
          <w:rFonts w:hint="eastAsia"/>
          <w:lang w:eastAsia="zh-CN"/>
        </w:rPr>
        <w:t>及修正后录入</w:t>
      </w:r>
      <w:r w:rsidRPr="00565307">
        <w:rPr>
          <w:lang w:eastAsia="zh-CN"/>
        </w:rPr>
        <w:t>。</w:t>
      </w:r>
    </w:p>
    <w:p w14:paraId="45ADACB3" w14:textId="77777777" w:rsidR="003040D6" w:rsidRPr="00565307" w:rsidRDefault="003040D6" w:rsidP="00001C60">
      <w:pPr>
        <w:pStyle w:val="af2"/>
        <w:numPr>
          <w:ilvl w:val="0"/>
          <w:numId w:val="80"/>
        </w:numPr>
        <w:ind w:left="0" w:firstLine="0"/>
        <w:rPr>
          <w:lang w:eastAsia="zh-CN"/>
        </w:rPr>
      </w:pPr>
      <w:r w:rsidRPr="00565307">
        <w:rPr>
          <w:lang w:eastAsia="zh-CN"/>
        </w:rPr>
        <w:t>对已有数据不能体现上下游关系时，可利用地理信息系统的空间功能对设施拓扑关系进行分析，并应进行数据的合理化处理。</w:t>
      </w:r>
    </w:p>
    <w:p w14:paraId="32C72A24" w14:textId="77777777" w:rsidR="003040D6" w:rsidRPr="00565307" w:rsidRDefault="003040D6" w:rsidP="00001C60">
      <w:pPr>
        <w:pStyle w:val="af2"/>
        <w:numPr>
          <w:ilvl w:val="0"/>
          <w:numId w:val="80"/>
        </w:numPr>
        <w:ind w:left="0" w:firstLine="0"/>
        <w:rPr>
          <w:lang w:eastAsia="zh-CN"/>
        </w:rPr>
      </w:pPr>
      <w:r w:rsidRPr="00565307">
        <w:rPr>
          <w:lang w:eastAsia="zh-CN"/>
        </w:rPr>
        <w:t>地下管线数据</w:t>
      </w:r>
      <w:r w:rsidRPr="00565307">
        <w:rPr>
          <w:rFonts w:hint="eastAsia"/>
          <w:lang w:eastAsia="zh-CN"/>
        </w:rPr>
        <w:t>质量控制应符合下列规定：</w:t>
      </w:r>
    </w:p>
    <w:p w14:paraId="1DA87C20" w14:textId="77777777" w:rsidR="003040D6" w:rsidRPr="00FA2377" w:rsidRDefault="003040D6" w:rsidP="003040D6">
      <w:pPr>
        <w:pStyle w:val="af2"/>
        <w:numPr>
          <w:ilvl w:val="3"/>
          <w:numId w:val="1"/>
        </w:numPr>
        <w:tabs>
          <w:tab w:val="clear" w:pos="928"/>
          <w:tab w:val="num" w:pos="851"/>
        </w:tabs>
        <w:ind w:leftChars="177" w:left="425" w:firstLine="1"/>
        <w:rPr>
          <w:lang w:eastAsia="zh-CN"/>
        </w:rPr>
      </w:pPr>
      <w:r w:rsidRPr="00FA2377">
        <w:rPr>
          <w:rFonts w:hint="eastAsia"/>
          <w:lang w:eastAsia="zh-CN"/>
        </w:rPr>
        <w:t>应建立相应的资料管理制度，保证相关资料在年内的可追溯性，并应保证检查调用的及时性。定期填写《管线动态维护工作日志》和《管线巡视记录》；</w:t>
      </w:r>
    </w:p>
    <w:p w14:paraId="63AE9151" w14:textId="77777777" w:rsidR="003040D6" w:rsidRPr="00565307" w:rsidRDefault="003040D6" w:rsidP="003040D6">
      <w:pPr>
        <w:pStyle w:val="af2"/>
        <w:numPr>
          <w:ilvl w:val="3"/>
          <w:numId w:val="1"/>
        </w:numPr>
        <w:tabs>
          <w:tab w:val="clear" w:pos="928"/>
          <w:tab w:val="num" w:pos="851"/>
        </w:tabs>
        <w:ind w:leftChars="177" w:left="425" w:firstLine="1"/>
        <w:rPr>
          <w:lang w:eastAsia="zh-CN"/>
        </w:rPr>
      </w:pPr>
      <w:r w:rsidRPr="00565307">
        <w:rPr>
          <w:rFonts w:hint="eastAsia"/>
          <w:lang w:eastAsia="zh-CN"/>
        </w:rPr>
        <w:t>应建立相应管理制度，控制巡视周期和覆盖情况；</w:t>
      </w:r>
    </w:p>
    <w:p w14:paraId="3B09CB62" w14:textId="77777777" w:rsidR="003040D6" w:rsidRPr="00565307" w:rsidRDefault="003040D6" w:rsidP="003040D6">
      <w:pPr>
        <w:pStyle w:val="af2"/>
        <w:numPr>
          <w:ilvl w:val="3"/>
          <w:numId w:val="1"/>
        </w:numPr>
        <w:tabs>
          <w:tab w:val="clear" w:pos="928"/>
          <w:tab w:val="num" w:pos="851"/>
        </w:tabs>
        <w:ind w:leftChars="177" w:left="425" w:firstLine="1"/>
        <w:rPr>
          <w:lang w:eastAsia="zh-CN"/>
        </w:rPr>
      </w:pPr>
      <w:r>
        <w:rPr>
          <w:rFonts w:hint="eastAsia"/>
          <w:lang w:eastAsia="zh-CN"/>
        </w:rPr>
        <w:t>应</w:t>
      </w:r>
      <w:r w:rsidRPr="00565307">
        <w:rPr>
          <w:rFonts w:hint="eastAsia"/>
          <w:lang w:eastAsia="zh-CN"/>
        </w:rPr>
        <w:t>进行随机抽查</w:t>
      </w:r>
      <w:r>
        <w:rPr>
          <w:rFonts w:hint="eastAsia"/>
          <w:lang w:eastAsia="zh-CN"/>
        </w:rPr>
        <w:t>各项内容</w:t>
      </w:r>
      <w:r w:rsidRPr="00565307">
        <w:rPr>
          <w:rFonts w:hint="eastAsia"/>
          <w:lang w:eastAsia="zh-CN"/>
        </w:rPr>
        <w:t>，</w:t>
      </w:r>
      <w:r>
        <w:rPr>
          <w:rFonts w:hint="eastAsia"/>
          <w:lang w:eastAsia="zh-CN"/>
        </w:rPr>
        <w:t>包括</w:t>
      </w:r>
      <w:r w:rsidRPr="00565307">
        <w:rPr>
          <w:rFonts w:hint="eastAsia"/>
          <w:lang w:eastAsia="zh-CN"/>
        </w:rPr>
        <w:t>检查巡视周期</w:t>
      </w:r>
      <w:r>
        <w:rPr>
          <w:rFonts w:hint="eastAsia"/>
          <w:lang w:eastAsia="zh-CN"/>
        </w:rPr>
        <w:t>应</w:t>
      </w:r>
      <w:r w:rsidRPr="00565307">
        <w:rPr>
          <w:rFonts w:hint="eastAsia"/>
          <w:lang w:eastAsia="zh-CN"/>
        </w:rPr>
        <w:t>满足</w:t>
      </w:r>
      <w:r>
        <w:rPr>
          <w:rFonts w:hint="eastAsia"/>
          <w:lang w:eastAsia="zh-CN"/>
        </w:rPr>
        <w:t>要求</w:t>
      </w:r>
      <w:r w:rsidRPr="00565307">
        <w:rPr>
          <w:rFonts w:hint="eastAsia"/>
          <w:lang w:eastAsia="zh-CN"/>
        </w:rPr>
        <w:t>，道路上新增管线</w:t>
      </w:r>
      <w:r>
        <w:rPr>
          <w:rFonts w:hint="eastAsia"/>
          <w:lang w:eastAsia="zh-CN"/>
        </w:rPr>
        <w:t>不得</w:t>
      </w:r>
      <w:r w:rsidRPr="00565307">
        <w:rPr>
          <w:rFonts w:hint="eastAsia"/>
          <w:lang w:eastAsia="zh-CN"/>
        </w:rPr>
        <w:t>遗漏，新增管线</w:t>
      </w:r>
      <w:r>
        <w:rPr>
          <w:rFonts w:hint="eastAsia"/>
          <w:lang w:eastAsia="zh-CN"/>
        </w:rPr>
        <w:t>应</w:t>
      </w:r>
      <w:r w:rsidRPr="00565307">
        <w:rPr>
          <w:rFonts w:hint="eastAsia"/>
          <w:lang w:eastAsia="zh-CN"/>
        </w:rPr>
        <w:t>及时更新等</w:t>
      </w:r>
      <w:r>
        <w:rPr>
          <w:rFonts w:hint="eastAsia"/>
          <w:lang w:eastAsia="zh-CN"/>
        </w:rPr>
        <w:t>。</w:t>
      </w:r>
      <w:r w:rsidRPr="00565307">
        <w:rPr>
          <w:rFonts w:hint="eastAsia"/>
          <w:lang w:eastAsia="zh-CN"/>
        </w:rPr>
        <w:t>如发现问题应及时整改。</w:t>
      </w:r>
    </w:p>
    <w:p w14:paraId="01CC4B38" w14:textId="77777777" w:rsidR="003040D6" w:rsidRPr="00565307" w:rsidRDefault="003040D6" w:rsidP="00001C60">
      <w:pPr>
        <w:pStyle w:val="af2"/>
        <w:numPr>
          <w:ilvl w:val="0"/>
          <w:numId w:val="80"/>
        </w:numPr>
        <w:ind w:left="0" w:firstLine="0"/>
        <w:rPr>
          <w:lang w:eastAsia="zh-CN"/>
        </w:rPr>
      </w:pPr>
      <w:r w:rsidRPr="00565307">
        <w:rPr>
          <w:lang w:eastAsia="zh-CN"/>
        </w:rPr>
        <w:lastRenderedPageBreak/>
        <w:t>地下管线数据</w:t>
      </w:r>
      <w:r w:rsidRPr="00565307">
        <w:rPr>
          <w:rFonts w:hint="eastAsia"/>
          <w:lang w:eastAsia="zh-CN"/>
        </w:rPr>
        <w:t>质量控制流程</w:t>
      </w:r>
      <w:r>
        <w:rPr>
          <w:rFonts w:hint="eastAsia"/>
          <w:lang w:eastAsia="zh-CN"/>
        </w:rPr>
        <w:t>应包括</w:t>
      </w:r>
      <w:r w:rsidRPr="00565307">
        <w:rPr>
          <w:rFonts w:hint="eastAsia"/>
          <w:lang w:eastAsia="zh-CN"/>
        </w:rPr>
        <w:t>：</w:t>
      </w:r>
    </w:p>
    <w:p w14:paraId="156E43F1" w14:textId="77777777" w:rsidR="003040D6" w:rsidRPr="00D67B83" w:rsidRDefault="003040D6" w:rsidP="00001C60">
      <w:pPr>
        <w:pStyle w:val="af2"/>
        <w:numPr>
          <w:ilvl w:val="0"/>
          <w:numId w:val="81"/>
        </w:numPr>
        <w:ind w:left="426" w:firstLine="0"/>
        <w:rPr>
          <w:lang w:eastAsia="zh-CN"/>
        </w:rPr>
      </w:pPr>
      <w:r w:rsidRPr="00D67B83">
        <w:rPr>
          <w:rFonts w:hint="eastAsia"/>
          <w:lang w:eastAsia="zh-CN"/>
        </w:rPr>
        <w:t>应建立相应的资料管理制度，保证相关资料在年内的可追溯性，并应保证检查调用的及时性。定期编写《管线动态维护工作日志》和《管线巡视记录》；</w:t>
      </w:r>
    </w:p>
    <w:p w14:paraId="72ED9C4F" w14:textId="2201CCBF" w:rsidR="003040D6" w:rsidRPr="003040D6" w:rsidRDefault="003040D6" w:rsidP="00001C60">
      <w:pPr>
        <w:pStyle w:val="af2"/>
        <w:numPr>
          <w:ilvl w:val="0"/>
          <w:numId w:val="81"/>
        </w:numPr>
        <w:ind w:left="426" w:firstLine="0"/>
        <w:rPr>
          <w:lang w:eastAsia="zh-CN"/>
        </w:rPr>
      </w:pPr>
      <w:r w:rsidRPr="00565307">
        <w:rPr>
          <w:rFonts w:hint="eastAsia"/>
          <w:lang w:eastAsia="zh-CN"/>
        </w:rPr>
        <w:t>应建立相应管理制度，控制巡视周期和覆盖情况。</w:t>
      </w:r>
    </w:p>
    <w:p w14:paraId="209282E7" w14:textId="77777777" w:rsidR="003040D6" w:rsidRPr="00565307" w:rsidRDefault="003040D6" w:rsidP="003040D6">
      <w:pPr>
        <w:pStyle w:val="af2"/>
        <w:adjustRightInd w:val="0"/>
        <w:snapToGrid w:val="0"/>
        <w:spacing w:before="111" w:after="111" w:line="360" w:lineRule="auto"/>
        <w:rPr>
          <w:rFonts w:ascii="宋体" w:hAnsi="宋体"/>
          <w:color w:val="000000"/>
          <w:lang w:eastAsia="zh-CN"/>
        </w:rPr>
        <w:sectPr w:rsidR="003040D6" w:rsidRPr="00565307" w:rsidSect="00CA1B8B">
          <w:pgSz w:w="11906" w:h="16838"/>
          <w:pgMar w:top="1440" w:right="1800" w:bottom="1440" w:left="1800" w:header="851" w:footer="992" w:gutter="0"/>
          <w:cols w:space="720"/>
          <w:docGrid w:type="lines" w:linePitch="558" w:charSpace="-49138"/>
        </w:sectPr>
      </w:pPr>
    </w:p>
    <w:p w14:paraId="34AEEED9" w14:textId="501228AF" w:rsidR="00523032" w:rsidRPr="00C1701D" w:rsidRDefault="005E18AE" w:rsidP="00D67B83">
      <w:pPr>
        <w:pStyle w:val="1"/>
        <w:numPr>
          <w:ilvl w:val="0"/>
          <w:numId w:val="0"/>
        </w:numPr>
        <w:spacing w:before="279" w:after="279"/>
        <w:ind w:left="420"/>
        <w:rPr>
          <w:rFonts w:ascii="宋体" w:eastAsia="宋体" w:hAnsi="宋体"/>
        </w:rPr>
      </w:pPr>
      <w:bookmarkStart w:id="269" w:name="_Toc25865241"/>
      <w:bookmarkStart w:id="270" w:name="_Toc25865527"/>
      <w:bookmarkStart w:id="271" w:name="_Toc25865678"/>
      <w:bookmarkStart w:id="272" w:name="_Toc29807367"/>
      <w:bookmarkStart w:id="273" w:name="_Toc50885334"/>
      <w:bookmarkStart w:id="274" w:name="_Toc57571383"/>
      <w:r w:rsidRPr="00C1701D">
        <w:rPr>
          <w:rFonts w:ascii="宋体" w:eastAsia="宋体" w:hAnsi="宋体" w:hint="eastAsia"/>
        </w:rPr>
        <w:lastRenderedPageBreak/>
        <w:t>附录</w:t>
      </w:r>
      <w:bookmarkEnd w:id="269"/>
      <w:bookmarkEnd w:id="270"/>
      <w:bookmarkEnd w:id="271"/>
      <w:bookmarkEnd w:id="272"/>
      <w:bookmarkEnd w:id="273"/>
      <w:r w:rsidR="00D67B83" w:rsidRPr="00C1701D">
        <w:rPr>
          <w:rFonts w:ascii="宋体" w:eastAsia="宋体" w:hAnsi="宋体"/>
        </w:rPr>
        <w:t>A 暴雨强度公式年最大值法的取样</w:t>
      </w:r>
      <w:bookmarkEnd w:id="274"/>
    </w:p>
    <w:p w14:paraId="360DC550" w14:textId="0EAE3AEA" w:rsidR="00523032" w:rsidRPr="00565307" w:rsidRDefault="00523032" w:rsidP="00001C60">
      <w:pPr>
        <w:pStyle w:val="af2"/>
        <w:numPr>
          <w:ilvl w:val="0"/>
          <w:numId w:val="76"/>
        </w:numPr>
        <w:rPr>
          <w:lang w:eastAsia="zh-CN"/>
        </w:rPr>
      </w:pPr>
      <w:r w:rsidRPr="00565307">
        <w:rPr>
          <w:lang w:eastAsia="zh-CN"/>
        </w:rPr>
        <w:t>方法适用于具有</w:t>
      </w:r>
      <w:r w:rsidRPr="00565307">
        <w:rPr>
          <w:lang w:eastAsia="zh-CN"/>
        </w:rPr>
        <w:t>20</w:t>
      </w:r>
      <w:r w:rsidRPr="00565307">
        <w:rPr>
          <w:lang w:eastAsia="zh-CN"/>
        </w:rPr>
        <w:t>年以上自记雨量记录的地区，有条件的地区可用</w:t>
      </w:r>
      <w:r w:rsidRPr="00565307">
        <w:rPr>
          <w:lang w:eastAsia="zh-CN"/>
        </w:rPr>
        <w:t>30</w:t>
      </w:r>
      <w:r w:rsidRPr="00565307">
        <w:rPr>
          <w:lang w:eastAsia="zh-CN"/>
        </w:rPr>
        <w:t>年以上的雨量系列，暴雨样本选样方法可采用年最大值法。若在时段内任一时段超过历史最大值，宜进行复核修正。</w:t>
      </w:r>
    </w:p>
    <w:p w14:paraId="495756AB" w14:textId="3A1E7FCB" w:rsidR="00523032" w:rsidRPr="00565307" w:rsidRDefault="00D67B83" w:rsidP="00001C60">
      <w:pPr>
        <w:pStyle w:val="af2"/>
        <w:numPr>
          <w:ilvl w:val="0"/>
          <w:numId w:val="76"/>
        </w:numPr>
        <w:rPr>
          <w:lang w:eastAsia="zh-CN"/>
        </w:rPr>
      </w:pPr>
      <w:r>
        <w:rPr>
          <w:rFonts w:hint="eastAsia"/>
          <w:lang w:eastAsia="zh-CN"/>
        </w:rPr>
        <w:t>计</w:t>
      </w:r>
      <w:r w:rsidR="00523032" w:rsidRPr="00565307">
        <w:t>算降雨历时</w:t>
      </w:r>
      <w:r>
        <w:rPr>
          <w:rFonts w:hint="eastAsia"/>
          <w:lang w:eastAsia="zh-CN"/>
        </w:rPr>
        <w:t>应</w:t>
      </w:r>
      <w:r w:rsidR="00523032" w:rsidRPr="00565307">
        <w:t>采用</w:t>
      </w:r>
      <w:r w:rsidR="00523032" w:rsidRPr="00D67B83">
        <w:t>2min</w:t>
      </w:r>
      <w:r w:rsidR="00523032" w:rsidRPr="00D67B83">
        <w:t>、</w:t>
      </w:r>
      <w:r w:rsidR="00523032" w:rsidRPr="00565307">
        <w:t>5min</w:t>
      </w:r>
      <w:r w:rsidR="00523032" w:rsidRPr="00565307">
        <w:t>、</w:t>
      </w:r>
      <w:r w:rsidR="00523032" w:rsidRPr="00565307">
        <w:t>10min</w:t>
      </w:r>
      <w:r w:rsidR="00523032" w:rsidRPr="00565307">
        <w:t>、</w:t>
      </w:r>
      <w:r w:rsidR="00523032" w:rsidRPr="00565307">
        <w:t>15min</w:t>
      </w:r>
      <w:r w:rsidR="00523032" w:rsidRPr="00565307">
        <w:t>、</w:t>
      </w:r>
      <w:r w:rsidR="00523032" w:rsidRPr="00565307">
        <w:t>20min</w:t>
      </w:r>
      <w:r w:rsidR="00523032" w:rsidRPr="00565307">
        <w:t>、</w:t>
      </w:r>
      <w:r w:rsidR="00523032" w:rsidRPr="00565307">
        <w:t>30min</w:t>
      </w:r>
      <w:r w:rsidR="00523032" w:rsidRPr="00565307">
        <w:t>、</w:t>
      </w:r>
      <w:r w:rsidR="00523032" w:rsidRPr="00565307">
        <w:t>45min</w:t>
      </w:r>
      <w:r w:rsidR="00523032" w:rsidRPr="00565307">
        <w:t>、</w:t>
      </w:r>
      <w:r w:rsidR="00523032" w:rsidRPr="00565307">
        <w:t>60min</w:t>
      </w:r>
      <w:r w:rsidR="00523032" w:rsidRPr="00565307">
        <w:t>、</w:t>
      </w:r>
      <w:r w:rsidR="00523032" w:rsidRPr="00565307">
        <w:t>90min</w:t>
      </w:r>
      <w:r w:rsidR="00523032" w:rsidRPr="00565307">
        <w:t>、</w:t>
      </w:r>
      <w:r w:rsidR="00523032" w:rsidRPr="00565307">
        <w:t>120min</w:t>
      </w:r>
      <w:r w:rsidR="00523032" w:rsidRPr="00565307">
        <w:t>、</w:t>
      </w:r>
      <w:r w:rsidR="00523032" w:rsidRPr="00D67B83">
        <w:t>150min</w:t>
      </w:r>
      <w:r w:rsidR="00523032" w:rsidRPr="00D67B83">
        <w:t>、</w:t>
      </w:r>
      <w:r w:rsidR="00523032" w:rsidRPr="00D67B83">
        <w:t>180min</w:t>
      </w:r>
      <w:r w:rsidR="00523032" w:rsidRPr="00565307">
        <w:t>共十二个历时。</w:t>
      </w:r>
      <w:r w:rsidR="00523032" w:rsidRPr="00565307">
        <w:rPr>
          <w:lang w:eastAsia="zh-CN"/>
        </w:rPr>
        <w:t>计算降雨重现期宜按</w:t>
      </w:r>
      <w:r w:rsidR="00523032" w:rsidRPr="00565307">
        <w:rPr>
          <w:lang w:eastAsia="zh-CN"/>
        </w:rPr>
        <w:t>2</w:t>
      </w:r>
      <w:r w:rsidR="00523032" w:rsidRPr="00565307">
        <w:rPr>
          <w:lang w:eastAsia="zh-CN"/>
        </w:rPr>
        <w:t>年、</w:t>
      </w:r>
      <w:r w:rsidR="00523032" w:rsidRPr="00565307">
        <w:rPr>
          <w:lang w:eastAsia="zh-CN"/>
        </w:rPr>
        <w:t>3</w:t>
      </w:r>
      <w:r w:rsidR="00523032" w:rsidRPr="00565307">
        <w:rPr>
          <w:lang w:eastAsia="zh-CN"/>
        </w:rPr>
        <w:t>年、</w:t>
      </w:r>
      <w:r w:rsidR="00523032" w:rsidRPr="00565307">
        <w:rPr>
          <w:lang w:eastAsia="zh-CN"/>
        </w:rPr>
        <w:t>5</w:t>
      </w:r>
      <w:r w:rsidR="00523032" w:rsidRPr="00565307">
        <w:rPr>
          <w:lang w:eastAsia="zh-CN"/>
        </w:rPr>
        <w:t>年、</w:t>
      </w:r>
      <w:r w:rsidR="00523032" w:rsidRPr="00565307">
        <w:rPr>
          <w:lang w:eastAsia="zh-CN"/>
        </w:rPr>
        <w:t>10</w:t>
      </w:r>
      <w:r w:rsidR="00523032" w:rsidRPr="00565307">
        <w:rPr>
          <w:lang w:eastAsia="zh-CN"/>
        </w:rPr>
        <w:t>年、</w:t>
      </w:r>
      <w:r w:rsidR="00523032" w:rsidRPr="00565307">
        <w:rPr>
          <w:lang w:eastAsia="zh-CN"/>
        </w:rPr>
        <w:t>20</w:t>
      </w:r>
      <w:r w:rsidR="00523032" w:rsidRPr="00565307">
        <w:rPr>
          <w:lang w:eastAsia="zh-CN"/>
        </w:rPr>
        <w:t>年、</w:t>
      </w:r>
      <w:r w:rsidR="00523032" w:rsidRPr="00565307">
        <w:rPr>
          <w:lang w:eastAsia="zh-CN"/>
        </w:rPr>
        <w:t>30</w:t>
      </w:r>
      <w:r w:rsidR="00523032" w:rsidRPr="00565307">
        <w:rPr>
          <w:lang w:eastAsia="zh-CN"/>
        </w:rPr>
        <w:t>年、</w:t>
      </w:r>
      <w:r w:rsidR="00523032" w:rsidRPr="00565307">
        <w:rPr>
          <w:lang w:eastAsia="zh-CN"/>
        </w:rPr>
        <w:t>50</w:t>
      </w:r>
      <w:r w:rsidR="00523032" w:rsidRPr="00565307">
        <w:rPr>
          <w:lang w:eastAsia="zh-CN"/>
        </w:rPr>
        <w:t>年、</w:t>
      </w:r>
      <w:r w:rsidR="00523032" w:rsidRPr="00565307">
        <w:rPr>
          <w:lang w:eastAsia="zh-CN"/>
        </w:rPr>
        <w:t>100</w:t>
      </w:r>
      <w:r w:rsidR="00523032" w:rsidRPr="00565307">
        <w:rPr>
          <w:lang w:eastAsia="zh-CN"/>
        </w:rPr>
        <w:t>年统计。</w:t>
      </w:r>
    </w:p>
    <w:p w14:paraId="36A4B856" w14:textId="0718B9B2" w:rsidR="00523032" w:rsidRPr="00565307" w:rsidRDefault="00D67B83" w:rsidP="00001C60">
      <w:pPr>
        <w:pStyle w:val="af2"/>
        <w:numPr>
          <w:ilvl w:val="0"/>
          <w:numId w:val="76"/>
        </w:numPr>
        <w:rPr>
          <w:lang w:eastAsia="zh-CN"/>
        </w:rPr>
      </w:pPr>
      <w:r>
        <w:rPr>
          <w:rFonts w:hint="eastAsia"/>
          <w:lang w:eastAsia="zh-CN"/>
        </w:rPr>
        <w:t>选</w:t>
      </w:r>
      <w:r w:rsidR="00523032" w:rsidRPr="00565307">
        <w:rPr>
          <w:lang w:eastAsia="zh-CN"/>
        </w:rPr>
        <w:t>取的各历时降雨资料应采用经验频率曲线或理论频率曲线</w:t>
      </w:r>
      <w:r>
        <w:rPr>
          <w:rFonts w:hint="eastAsia"/>
          <w:lang w:eastAsia="zh-CN"/>
        </w:rPr>
        <w:t>并</w:t>
      </w:r>
      <w:r w:rsidR="00523032" w:rsidRPr="00565307">
        <w:rPr>
          <w:lang w:eastAsia="zh-CN"/>
        </w:rPr>
        <w:t>加以调整</w:t>
      </w:r>
      <w:r>
        <w:rPr>
          <w:rFonts w:hint="eastAsia"/>
          <w:lang w:eastAsia="zh-CN"/>
        </w:rPr>
        <w:t>。</w:t>
      </w:r>
      <w:r w:rsidR="00523032" w:rsidRPr="00565307">
        <w:rPr>
          <w:lang w:eastAsia="zh-CN"/>
        </w:rPr>
        <w:t>一般采用理论频率曲线，包括皮尔逊</w:t>
      </w:r>
      <w:r w:rsidR="00523032" w:rsidRPr="00D67B83">
        <w:rPr>
          <w:rFonts w:hint="eastAsia"/>
          <w:lang w:eastAsia="zh-CN"/>
        </w:rPr>
        <w:t>Ⅲ</w:t>
      </w:r>
      <w:r w:rsidR="00523032" w:rsidRPr="00565307">
        <w:rPr>
          <w:lang w:eastAsia="zh-CN"/>
        </w:rPr>
        <w:t>型分布曲线、耿贝尔分布曲线和指数分布曲线。根据确定的频率曲线，得出重现期、降雨强度和降雨历时三者的关系，即</w:t>
      </w:r>
      <w:r w:rsidR="00523032" w:rsidRPr="00D67B83">
        <w:rPr>
          <w:lang w:eastAsia="zh-CN"/>
        </w:rPr>
        <w:t>P</w:t>
      </w:r>
      <w:r w:rsidR="00523032" w:rsidRPr="00D67B83">
        <w:rPr>
          <w:lang w:eastAsia="zh-CN"/>
        </w:rPr>
        <w:t>、</w:t>
      </w:r>
      <w:r w:rsidR="00523032" w:rsidRPr="00D67B83">
        <w:rPr>
          <w:lang w:eastAsia="zh-CN"/>
        </w:rPr>
        <w:t>i</w:t>
      </w:r>
      <w:r w:rsidR="00523032" w:rsidRPr="00D67B83">
        <w:rPr>
          <w:lang w:eastAsia="zh-CN"/>
        </w:rPr>
        <w:t>、</w:t>
      </w:r>
      <w:r w:rsidR="00523032" w:rsidRPr="00D67B83">
        <w:rPr>
          <w:lang w:eastAsia="zh-CN"/>
        </w:rPr>
        <w:t>t</w:t>
      </w:r>
      <w:r w:rsidR="00523032" w:rsidRPr="00565307">
        <w:rPr>
          <w:lang w:eastAsia="zh-CN"/>
        </w:rPr>
        <w:t>关系值。</w:t>
      </w:r>
    </w:p>
    <w:p w14:paraId="68408964" w14:textId="62DA6D37" w:rsidR="00523032" w:rsidRPr="00565307" w:rsidRDefault="00D67B83" w:rsidP="00001C60">
      <w:pPr>
        <w:pStyle w:val="af2"/>
        <w:numPr>
          <w:ilvl w:val="0"/>
          <w:numId w:val="76"/>
        </w:numPr>
        <w:textAlignment w:val="center"/>
        <w:rPr>
          <w:lang w:eastAsia="zh-CN"/>
        </w:rPr>
      </w:pPr>
      <w:r>
        <w:rPr>
          <w:rFonts w:hint="eastAsia"/>
          <w:lang w:eastAsia="zh-CN"/>
        </w:rPr>
        <w:t>根</w:t>
      </w:r>
      <w:r w:rsidR="00523032" w:rsidRPr="00565307">
        <w:rPr>
          <w:lang w:eastAsia="zh-CN"/>
        </w:rPr>
        <w:t>据</w:t>
      </w:r>
      <w:r w:rsidR="00523032" w:rsidRPr="00D67B83">
        <w:rPr>
          <w:lang w:eastAsia="zh-CN"/>
        </w:rPr>
        <w:t>p</w:t>
      </w:r>
      <w:r w:rsidR="00523032" w:rsidRPr="00D67B83">
        <w:rPr>
          <w:lang w:eastAsia="zh-CN"/>
        </w:rPr>
        <w:t>、</w:t>
      </w:r>
      <w:r w:rsidR="00523032" w:rsidRPr="00D67B83">
        <w:rPr>
          <w:lang w:eastAsia="zh-CN"/>
        </w:rPr>
        <w:t>i</w:t>
      </w:r>
      <w:r w:rsidR="00523032" w:rsidRPr="00D67B83">
        <w:rPr>
          <w:lang w:eastAsia="zh-CN"/>
        </w:rPr>
        <w:t>、</w:t>
      </w:r>
      <w:r w:rsidR="00523032" w:rsidRPr="00D67B83">
        <w:rPr>
          <w:lang w:eastAsia="zh-CN"/>
        </w:rPr>
        <w:t>t</w:t>
      </w:r>
      <w:r w:rsidR="00523032" w:rsidRPr="00565307">
        <w:rPr>
          <w:lang w:eastAsia="zh-CN"/>
        </w:rPr>
        <w:t>的关系值求得</w:t>
      </w:r>
      <w:r w:rsidR="00523032" w:rsidRPr="00D67B83">
        <w:rPr>
          <w:lang w:eastAsia="zh-CN"/>
        </w:rPr>
        <w:t>A1</w:t>
      </w:r>
      <w:r w:rsidR="00523032" w:rsidRPr="00D67B83">
        <w:rPr>
          <w:lang w:eastAsia="zh-CN"/>
        </w:rPr>
        <w:t>、</w:t>
      </w:r>
      <w:r w:rsidR="00523032" w:rsidRPr="00D67B83">
        <w:rPr>
          <w:lang w:eastAsia="zh-CN"/>
        </w:rPr>
        <w:t>b</w:t>
      </w:r>
      <w:r w:rsidR="00523032" w:rsidRPr="00D67B83">
        <w:rPr>
          <w:lang w:eastAsia="zh-CN"/>
        </w:rPr>
        <w:t>、</w:t>
      </w:r>
      <w:r w:rsidR="00523032" w:rsidRPr="00D67B83">
        <w:rPr>
          <w:lang w:eastAsia="zh-CN"/>
        </w:rPr>
        <w:t>C</w:t>
      </w:r>
      <w:r w:rsidR="00523032" w:rsidRPr="00D67B83">
        <w:rPr>
          <w:lang w:eastAsia="zh-CN"/>
        </w:rPr>
        <w:t>、</w:t>
      </w:r>
      <w:r w:rsidR="00523032" w:rsidRPr="00D67B83">
        <w:rPr>
          <w:lang w:eastAsia="zh-CN"/>
        </w:rPr>
        <w:t>n</w:t>
      </w:r>
      <w:r w:rsidR="00523032" w:rsidRPr="00565307">
        <w:rPr>
          <w:lang w:eastAsia="zh-CN"/>
        </w:rPr>
        <w:t>各个参数。可采用图解法、解析法、图解与计算结合法等方法进行。为提高暴雨强度公式的精度，</w:t>
      </w:r>
      <w:r w:rsidR="00B30161">
        <w:rPr>
          <w:rFonts w:hint="eastAsia"/>
          <w:lang w:eastAsia="zh-CN"/>
        </w:rPr>
        <w:t>宜</w:t>
      </w:r>
      <w:r w:rsidR="00523032" w:rsidRPr="00565307">
        <w:rPr>
          <w:lang w:eastAsia="zh-CN"/>
        </w:rPr>
        <w:t>采用高斯－牛顿法。将求得的各个参数代入</w:t>
      </w:r>
      <w:r w:rsidR="00523032" w:rsidRPr="00565307">
        <w:object w:dxaOrig="2100" w:dyaOrig="660" w14:anchorId="33506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35pt;height:32.65pt" o:ole="" fillcolor="window">
            <v:imagedata r:id="rId20" o:title=""/>
          </v:shape>
          <o:OLEObject Type="Embed" ProgID="Equation.3" ShapeID="_x0000_i1025" DrawAspect="Content" ObjectID="_1668184779" r:id="rId21"/>
        </w:object>
      </w:r>
      <w:r w:rsidR="00523032" w:rsidRPr="00565307">
        <w:rPr>
          <w:lang w:eastAsia="zh-CN"/>
        </w:rPr>
        <w:t>，即得到当地的暴雨强度公式。</w:t>
      </w:r>
    </w:p>
    <w:p w14:paraId="0EE3AC7B" w14:textId="09829223" w:rsidR="00523032" w:rsidRPr="00565307" w:rsidRDefault="00D67B83" w:rsidP="00001C60">
      <w:pPr>
        <w:pStyle w:val="af2"/>
        <w:numPr>
          <w:ilvl w:val="0"/>
          <w:numId w:val="76"/>
        </w:numPr>
        <w:rPr>
          <w:lang w:eastAsia="zh-CN"/>
        </w:rPr>
      </w:pPr>
      <w:r w:rsidRPr="00D67B83">
        <w:rPr>
          <w:rFonts w:hint="eastAsia"/>
          <w:lang w:eastAsia="zh-CN"/>
        </w:rPr>
        <w:t>计</w:t>
      </w:r>
      <w:r w:rsidR="00523032" w:rsidRPr="00565307">
        <w:rPr>
          <w:lang w:eastAsia="zh-CN"/>
        </w:rPr>
        <w:t>算抽样误差和暴雨公式均方差。宜按绝对均方差计算，也可辅以相对均方差计算。计算重现期在</w:t>
      </w:r>
      <w:r w:rsidR="00523032" w:rsidRPr="00565307">
        <w:rPr>
          <w:lang w:eastAsia="zh-CN"/>
        </w:rPr>
        <w:t>2</w:t>
      </w:r>
      <w:r w:rsidR="00523032" w:rsidRPr="00565307">
        <w:rPr>
          <w:lang w:eastAsia="zh-CN"/>
        </w:rPr>
        <w:t>年～</w:t>
      </w:r>
      <w:r w:rsidR="00523032" w:rsidRPr="00565307">
        <w:rPr>
          <w:lang w:eastAsia="zh-CN"/>
        </w:rPr>
        <w:t>20</w:t>
      </w:r>
      <w:r w:rsidR="00523032" w:rsidRPr="00565307">
        <w:rPr>
          <w:lang w:eastAsia="zh-CN"/>
        </w:rPr>
        <w:t>年时，在一般强度的地方，平均绝对方差不宜大于</w:t>
      </w:r>
      <w:r w:rsidR="00523032" w:rsidRPr="00565307">
        <w:rPr>
          <w:lang w:eastAsia="zh-CN"/>
        </w:rPr>
        <w:t>0.05mm/min</w:t>
      </w:r>
      <w:r w:rsidR="00523032" w:rsidRPr="00565307">
        <w:rPr>
          <w:lang w:eastAsia="zh-CN"/>
        </w:rPr>
        <w:t>。在较大强度的地方，平均相对方差不宜大于</w:t>
      </w:r>
      <w:r w:rsidR="00523032" w:rsidRPr="00565307">
        <w:rPr>
          <w:lang w:eastAsia="zh-CN"/>
        </w:rPr>
        <w:t>5</w:t>
      </w:r>
      <w:r w:rsidR="00523032" w:rsidRPr="00565307">
        <w:rPr>
          <w:lang w:eastAsia="zh-CN"/>
        </w:rPr>
        <w:t>％。</w:t>
      </w:r>
    </w:p>
    <w:p w14:paraId="4F5C946B" w14:textId="7DF79527" w:rsidR="00523032" w:rsidRPr="00C1701D" w:rsidRDefault="00523032" w:rsidP="00C1701D">
      <w:pPr>
        <w:pStyle w:val="1"/>
        <w:numPr>
          <w:ilvl w:val="0"/>
          <w:numId w:val="0"/>
        </w:numPr>
        <w:spacing w:before="279" w:after="279"/>
        <w:ind w:left="420" w:hanging="420"/>
      </w:pPr>
      <w:r w:rsidRPr="00565307">
        <w:br w:type="page"/>
      </w:r>
      <w:bookmarkStart w:id="275" w:name="_Toc22021702"/>
      <w:bookmarkStart w:id="276" w:name="_Toc57571384"/>
      <w:r w:rsidRPr="00C1701D">
        <w:rPr>
          <w:rFonts w:ascii="宋体" w:eastAsia="宋体" w:hAnsi="宋体"/>
        </w:rPr>
        <w:lastRenderedPageBreak/>
        <w:t>附录</w:t>
      </w:r>
      <w:r w:rsidR="00B30161" w:rsidRPr="00C1701D">
        <w:rPr>
          <w:rFonts w:ascii="宋体" w:eastAsia="宋体" w:hAnsi="宋体" w:hint="eastAsia"/>
        </w:rPr>
        <w:t>B</w:t>
      </w:r>
      <w:r w:rsidRPr="00C1701D">
        <w:rPr>
          <w:rFonts w:ascii="宋体" w:eastAsia="宋体" w:hAnsi="宋体"/>
        </w:rPr>
        <w:t xml:space="preserve"> </w:t>
      </w:r>
      <w:r w:rsidR="00C1701D" w:rsidRPr="00C1701D">
        <w:rPr>
          <w:rFonts w:ascii="宋体" w:eastAsia="宋体" w:hAnsi="宋体" w:hint="eastAsia"/>
        </w:rPr>
        <w:t>城市</w:t>
      </w:r>
      <w:r w:rsidR="00C1701D" w:rsidRPr="00C1701D">
        <w:rPr>
          <w:rFonts w:ascii="宋体" w:eastAsia="宋体" w:hAnsi="宋体"/>
        </w:rPr>
        <w:t>排水</w:t>
      </w:r>
      <w:r w:rsidR="00C1701D">
        <w:rPr>
          <w:rFonts w:ascii="宋体" w:eastAsia="宋体" w:hAnsi="宋体" w:hint="eastAsia"/>
        </w:rPr>
        <w:t>管网</w:t>
      </w:r>
      <w:r w:rsidR="00C1701D">
        <w:rPr>
          <w:rFonts w:ascii="宋体" w:eastAsia="宋体" w:hAnsi="宋体"/>
        </w:rPr>
        <w:t>与其它构筑物及工程管线综合</w:t>
      </w:r>
      <w:bookmarkEnd w:id="275"/>
      <w:r w:rsidR="00C1701D">
        <w:rPr>
          <w:rFonts w:ascii="宋体" w:eastAsia="宋体" w:hAnsi="宋体" w:hint="eastAsia"/>
        </w:rPr>
        <w:t>要求</w:t>
      </w:r>
      <w:bookmarkEnd w:id="276"/>
    </w:p>
    <w:bookmarkEnd w:id="2"/>
    <w:p w14:paraId="0EF7126E" w14:textId="01712EC1" w:rsidR="001747E7" w:rsidRPr="001747E7" w:rsidRDefault="001747E7" w:rsidP="00001C60">
      <w:pPr>
        <w:pStyle w:val="af2"/>
        <w:numPr>
          <w:ilvl w:val="0"/>
          <w:numId w:val="77"/>
        </w:numPr>
        <w:adjustRightInd w:val="0"/>
        <w:snapToGrid w:val="0"/>
        <w:spacing w:before="111" w:after="111" w:line="360" w:lineRule="auto"/>
        <w:rPr>
          <w:rFonts w:ascii="宋体" w:hAnsi="宋体"/>
          <w:color w:val="000000"/>
          <w:lang w:eastAsia="zh-CN"/>
        </w:rPr>
      </w:pPr>
      <w:r w:rsidRPr="00355619">
        <w:rPr>
          <w:rFonts w:ascii="宋体" w:hAnsi="宋体" w:hint="eastAsia"/>
          <w:sz w:val="21"/>
          <w:szCs w:val="21"/>
          <w:lang w:eastAsia="zh-CN"/>
        </w:rPr>
        <w:t>排水</w:t>
      </w:r>
      <w:r w:rsidRPr="00355619">
        <w:rPr>
          <w:rFonts w:ascii="宋体" w:hAnsi="宋体"/>
          <w:sz w:val="21"/>
          <w:szCs w:val="21"/>
          <w:lang w:eastAsia="zh-CN"/>
        </w:rPr>
        <w:t>管网</w:t>
      </w:r>
      <w:r w:rsidR="00C1701D" w:rsidRPr="00C1701D">
        <w:rPr>
          <w:rFonts w:ascii="宋体" w:hAnsi="宋体" w:hint="eastAsia"/>
          <w:sz w:val="21"/>
          <w:szCs w:val="21"/>
          <w:lang w:eastAsia="zh-CN"/>
        </w:rPr>
        <w:t>工程管道之间及其与建（构）筑物之间的最小水平净距</w:t>
      </w:r>
      <w:r w:rsidR="00C1701D">
        <w:rPr>
          <w:rFonts w:ascii="宋体" w:hAnsi="宋体" w:hint="eastAsia"/>
          <w:sz w:val="21"/>
          <w:szCs w:val="21"/>
          <w:lang w:eastAsia="zh-CN"/>
        </w:rPr>
        <w:t>要求详见</w:t>
      </w:r>
      <w:r w:rsidR="00C1701D">
        <w:rPr>
          <w:rFonts w:ascii="宋体" w:hAnsi="宋体"/>
          <w:sz w:val="21"/>
          <w:szCs w:val="21"/>
          <w:lang w:eastAsia="zh-CN"/>
        </w:rPr>
        <w:t>下表要求。</w:t>
      </w:r>
    </w:p>
    <w:p w14:paraId="55A46D25" w14:textId="1677713E" w:rsidR="001747E7" w:rsidRDefault="00C1701D" w:rsidP="001747E7">
      <w:pPr>
        <w:pStyle w:val="af2"/>
        <w:adjustRightInd w:val="0"/>
        <w:snapToGrid w:val="0"/>
        <w:spacing w:before="111" w:after="111" w:line="360" w:lineRule="auto"/>
        <w:rPr>
          <w:rFonts w:ascii="宋体" w:hAnsi="宋体"/>
          <w:sz w:val="21"/>
          <w:szCs w:val="21"/>
          <w:lang w:eastAsia="zh-CN"/>
        </w:rPr>
      </w:pPr>
      <w:r w:rsidRPr="001747E7">
        <w:rPr>
          <w:rFonts w:ascii="宋体" w:hAnsi="宋体" w:hint="eastAsia"/>
          <w:noProof/>
          <w:sz w:val="21"/>
          <w:szCs w:val="21"/>
          <w:lang w:eastAsia="zh-CN"/>
        </w:rPr>
        <w:drawing>
          <wp:inline distT="0" distB="0" distL="0" distR="0" wp14:anchorId="652D0693" wp14:editId="561FBDEF">
            <wp:extent cx="5274733" cy="7847808"/>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7652" cy="7852151"/>
                    </a:xfrm>
                    <a:prstGeom prst="rect">
                      <a:avLst/>
                    </a:prstGeom>
                    <a:noFill/>
                    <a:ln>
                      <a:noFill/>
                    </a:ln>
                  </pic:spPr>
                </pic:pic>
              </a:graphicData>
            </a:graphic>
          </wp:inline>
        </w:drawing>
      </w:r>
    </w:p>
    <w:p w14:paraId="4D42671D" w14:textId="77777777" w:rsidR="00C1701D" w:rsidRPr="00C1701D" w:rsidRDefault="00C1701D" w:rsidP="001747E7">
      <w:pPr>
        <w:pStyle w:val="af2"/>
        <w:adjustRightInd w:val="0"/>
        <w:snapToGrid w:val="0"/>
        <w:spacing w:before="111" w:after="111" w:line="360" w:lineRule="auto"/>
        <w:rPr>
          <w:rFonts w:ascii="宋体" w:hAnsi="宋体"/>
          <w:sz w:val="21"/>
          <w:szCs w:val="21"/>
          <w:lang w:eastAsia="zh-CN"/>
        </w:rPr>
      </w:pPr>
    </w:p>
    <w:p w14:paraId="0073473F" w14:textId="77777777" w:rsidR="003040D6" w:rsidRDefault="00C1701D" w:rsidP="00001C60">
      <w:pPr>
        <w:pStyle w:val="af2"/>
        <w:numPr>
          <w:ilvl w:val="0"/>
          <w:numId w:val="77"/>
        </w:numPr>
        <w:adjustRightInd w:val="0"/>
        <w:snapToGrid w:val="0"/>
        <w:spacing w:before="111" w:after="111" w:line="360" w:lineRule="auto"/>
        <w:rPr>
          <w:rFonts w:ascii="宋体" w:hAnsi="宋体"/>
          <w:kern w:val="2"/>
          <w:sz w:val="21"/>
          <w:szCs w:val="21"/>
          <w:lang w:eastAsia="zh-CN"/>
        </w:rPr>
      </w:pPr>
      <w:r w:rsidRPr="00C1701D">
        <w:rPr>
          <w:rFonts w:ascii="宋体" w:hAnsi="宋体" w:hint="eastAsia"/>
          <w:kern w:val="2"/>
          <w:sz w:val="21"/>
          <w:szCs w:val="21"/>
          <w:lang w:eastAsia="zh-CN"/>
        </w:rPr>
        <w:t>划和设计文工程管道交叉时的最小垂直净距</w:t>
      </w:r>
      <w:r>
        <w:rPr>
          <w:rFonts w:ascii="宋体" w:hAnsi="宋体" w:hint="eastAsia"/>
          <w:kern w:val="2"/>
          <w:sz w:val="21"/>
          <w:szCs w:val="21"/>
          <w:lang w:eastAsia="zh-CN"/>
        </w:rPr>
        <w:t>要求详见</w:t>
      </w:r>
    </w:p>
    <w:p w14:paraId="56BBDFF7" w14:textId="77777777" w:rsidR="003040D6" w:rsidRPr="00C1701D" w:rsidRDefault="003040D6" w:rsidP="003040D6">
      <w:pPr>
        <w:pStyle w:val="af2"/>
        <w:adjustRightInd w:val="0"/>
        <w:snapToGrid w:val="0"/>
        <w:spacing w:before="111" w:after="111"/>
        <w:jc w:val="center"/>
        <w:rPr>
          <w:rFonts w:ascii="宋体" w:hAnsi="宋体"/>
          <w:kern w:val="2"/>
          <w:lang w:eastAsia="zh-CN"/>
        </w:rPr>
      </w:pPr>
      <w:r w:rsidRPr="00C1701D">
        <w:rPr>
          <w:rFonts w:ascii="宋体" w:hAnsi="宋体" w:cs="黑体+FPEF" w:hint="eastAsia"/>
          <w:lang w:eastAsia="zh-CN"/>
        </w:rPr>
        <w:t>表</w:t>
      </w:r>
      <w:r w:rsidRPr="00C1701D">
        <w:rPr>
          <w:rFonts w:ascii="宋体" w:hAnsi="宋体" w:cs="黑体+FPEF"/>
          <w:lang w:eastAsia="zh-CN"/>
        </w:rPr>
        <w:t xml:space="preserve">3 </w:t>
      </w:r>
      <w:r w:rsidRPr="00C1701D">
        <w:rPr>
          <w:rFonts w:ascii="宋体" w:hAnsi="宋体" w:cs="黑体+FPEF" w:hint="eastAsia"/>
          <w:lang w:eastAsia="zh-CN"/>
        </w:rPr>
        <w:t>工程管道交叉时的最小垂直净距（</w:t>
      </w:r>
      <w:r w:rsidRPr="00C1701D">
        <w:rPr>
          <w:rFonts w:ascii="宋体" w:hAnsi="宋体" w:cs="黑体+FPEF"/>
          <w:lang w:eastAsia="zh-CN"/>
        </w:rPr>
        <w:t>m</w:t>
      </w:r>
      <w:r w:rsidRPr="00C1701D">
        <w:rPr>
          <w:rFonts w:ascii="宋体" w:hAnsi="宋体" w:cs="黑体+FPEF" w:hint="eastAsia"/>
          <w:lang w:eastAsia="zh-CN"/>
        </w:rPr>
        <w:t>）</w:t>
      </w:r>
    </w:p>
    <w:p w14:paraId="008BD99B" w14:textId="77777777" w:rsidR="003040D6" w:rsidRDefault="003040D6" w:rsidP="003040D6">
      <w:pPr>
        <w:pStyle w:val="af2"/>
        <w:adjustRightInd w:val="0"/>
        <w:snapToGrid w:val="0"/>
        <w:spacing w:before="111" w:after="111" w:line="360" w:lineRule="auto"/>
        <w:jc w:val="left"/>
        <w:rPr>
          <w:rFonts w:ascii="宋体" w:hAnsi="宋体"/>
          <w:kern w:val="2"/>
          <w:sz w:val="21"/>
          <w:szCs w:val="21"/>
          <w:lang w:eastAsia="zh-CN"/>
        </w:rPr>
      </w:pPr>
      <w:r w:rsidRPr="00C1701D">
        <w:rPr>
          <w:rFonts w:ascii="宋体" w:hAnsi="宋体"/>
          <w:noProof/>
          <w:kern w:val="2"/>
          <w:sz w:val="21"/>
          <w:szCs w:val="21"/>
          <w:lang w:eastAsia="zh-CN"/>
        </w:rPr>
        <w:drawing>
          <wp:inline distT="0" distB="0" distL="0" distR="0" wp14:anchorId="5FCD31AD" wp14:editId="5DF79718">
            <wp:extent cx="5274310" cy="3343868"/>
            <wp:effectExtent l="0" t="0" r="2540" b="9525"/>
            <wp:docPr id="2" name="图片 2" descr="C:\Users\ADMINI~1\AppData\Local\Temp\1606537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60653740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343868"/>
                    </a:xfrm>
                    <a:prstGeom prst="rect">
                      <a:avLst/>
                    </a:prstGeom>
                    <a:noFill/>
                    <a:ln>
                      <a:noFill/>
                    </a:ln>
                  </pic:spPr>
                </pic:pic>
              </a:graphicData>
            </a:graphic>
          </wp:inline>
        </w:drawing>
      </w:r>
    </w:p>
    <w:p w14:paraId="1027BEBE" w14:textId="77777777" w:rsidR="003040D6" w:rsidRDefault="003040D6" w:rsidP="00001C60">
      <w:pPr>
        <w:pStyle w:val="af2"/>
        <w:numPr>
          <w:ilvl w:val="0"/>
          <w:numId w:val="77"/>
        </w:numPr>
        <w:adjustRightInd w:val="0"/>
        <w:snapToGrid w:val="0"/>
        <w:spacing w:before="111" w:after="111" w:line="360" w:lineRule="auto"/>
        <w:rPr>
          <w:rFonts w:ascii="宋体" w:hAnsi="宋体"/>
          <w:kern w:val="2"/>
          <w:sz w:val="21"/>
          <w:szCs w:val="21"/>
          <w:lang w:eastAsia="zh-CN"/>
        </w:rPr>
      </w:pPr>
    </w:p>
    <w:p w14:paraId="706A1E1E" w14:textId="116E05E5" w:rsidR="007F6598" w:rsidRPr="007F6598" w:rsidRDefault="007F6598" w:rsidP="007F6598">
      <w:pPr>
        <w:pStyle w:val="af2"/>
        <w:adjustRightInd w:val="0"/>
        <w:snapToGrid w:val="0"/>
        <w:spacing w:before="111" w:after="111" w:line="360" w:lineRule="auto"/>
        <w:rPr>
          <w:rFonts w:ascii="宋体" w:hAnsi="宋体"/>
          <w:kern w:val="2"/>
          <w:sz w:val="21"/>
          <w:szCs w:val="21"/>
          <w:lang w:eastAsia="zh-CN"/>
        </w:rPr>
      </w:pPr>
      <w:r w:rsidRPr="00565307">
        <w:br w:type="page"/>
      </w:r>
    </w:p>
    <w:p w14:paraId="3212646D" w14:textId="77777777" w:rsidR="007F6598" w:rsidRPr="00C15046" w:rsidRDefault="007F6598" w:rsidP="007F6598">
      <w:pPr>
        <w:spacing w:before="111" w:after="111" w:line="360" w:lineRule="auto"/>
        <w:ind w:firstLineChars="0" w:firstLine="0"/>
        <w:rPr>
          <w:rFonts w:ascii="宋体" w:eastAsia="宋体" w:hAnsi="宋体"/>
          <w:b/>
          <w:sz w:val="36"/>
          <w:szCs w:val="36"/>
          <w:u w:val="single"/>
        </w:rPr>
      </w:pPr>
      <w:r w:rsidRPr="00C15046">
        <w:rPr>
          <w:rFonts w:ascii="宋体" w:eastAsia="宋体" w:hAnsi="宋体" w:hint="eastAsia"/>
          <w:sz w:val="36"/>
          <w:szCs w:val="36"/>
          <w:u w:val="thick"/>
        </w:rPr>
        <w:lastRenderedPageBreak/>
        <w:t xml:space="preserve"> </w:t>
      </w:r>
      <w:r w:rsidRPr="00C15046">
        <w:rPr>
          <w:rFonts w:ascii="宋体" w:eastAsia="宋体" w:hAnsi="宋体"/>
          <w:sz w:val="36"/>
          <w:szCs w:val="36"/>
          <w:u w:val="thick"/>
        </w:rPr>
        <w:t xml:space="preserve">                          </w:t>
      </w:r>
      <w:r w:rsidRPr="00C15046">
        <w:rPr>
          <w:rFonts w:ascii="宋体" w:eastAsia="宋体" w:hAnsi="宋体" w:hint="eastAsia"/>
          <w:sz w:val="36"/>
          <w:szCs w:val="36"/>
          <w:u w:val="thick"/>
        </w:rPr>
        <w:t>DB 4201 /T X</w:t>
      </w:r>
      <w:r w:rsidRPr="00C15046">
        <w:rPr>
          <w:rFonts w:ascii="宋体" w:eastAsia="宋体" w:hAnsi="宋体"/>
          <w:sz w:val="36"/>
          <w:szCs w:val="36"/>
          <w:u w:val="thick"/>
        </w:rPr>
        <w:t>XX</w:t>
      </w:r>
      <w:r w:rsidRPr="00C15046">
        <w:rPr>
          <w:rFonts w:ascii="宋体" w:eastAsia="宋体" w:hAnsi="宋体" w:hint="eastAsia"/>
          <w:sz w:val="36"/>
          <w:szCs w:val="36"/>
          <w:u w:val="thick"/>
        </w:rPr>
        <w:t>-2</w:t>
      </w:r>
      <w:r w:rsidRPr="00C15046">
        <w:rPr>
          <w:rFonts w:ascii="宋体" w:eastAsia="宋体" w:hAnsi="宋体"/>
          <w:sz w:val="36"/>
          <w:szCs w:val="36"/>
          <w:u w:val="thick"/>
        </w:rPr>
        <w:t>0</w:t>
      </w:r>
      <w:r w:rsidRPr="00C15046">
        <w:rPr>
          <w:rFonts w:ascii="宋体" w:eastAsia="宋体" w:hAnsi="宋体" w:hint="eastAsia"/>
          <w:sz w:val="36"/>
          <w:szCs w:val="36"/>
          <w:u w:val="thick"/>
        </w:rPr>
        <w:t>XX</w:t>
      </w:r>
    </w:p>
    <w:p w14:paraId="06A3896F" w14:textId="77777777" w:rsidR="007F6598" w:rsidRPr="00C15046" w:rsidRDefault="007F6598" w:rsidP="007F6598">
      <w:pPr>
        <w:spacing w:before="111" w:after="111"/>
        <w:ind w:firstLineChars="0" w:firstLine="0"/>
        <w:rPr>
          <w:rFonts w:ascii="宋体" w:eastAsia="宋体" w:hAnsi="宋体"/>
          <w:b/>
          <w:bCs/>
          <w:sz w:val="36"/>
          <w:szCs w:val="36"/>
        </w:rPr>
      </w:pPr>
    </w:p>
    <w:p w14:paraId="4ADC2703" w14:textId="77777777" w:rsidR="007F6598" w:rsidRPr="00C15046" w:rsidRDefault="007F6598" w:rsidP="007F6598">
      <w:pPr>
        <w:spacing w:before="111" w:after="111"/>
        <w:ind w:firstLineChars="0" w:firstLine="0"/>
        <w:rPr>
          <w:rFonts w:ascii="宋体" w:eastAsia="宋体" w:hAnsi="宋体"/>
          <w:b/>
          <w:bCs/>
          <w:sz w:val="36"/>
          <w:szCs w:val="36"/>
        </w:rPr>
      </w:pPr>
    </w:p>
    <w:p w14:paraId="7AD18710" w14:textId="77777777" w:rsidR="007F6598" w:rsidRPr="00C15046" w:rsidRDefault="007F6598" w:rsidP="007F6598">
      <w:pPr>
        <w:spacing w:before="111" w:after="111"/>
        <w:ind w:firstLineChars="0" w:firstLine="0"/>
        <w:rPr>
          <w:rFonts w:ascii="宋体" w:eastAsia="宋体" w:hAnsi="宋体"/>
          <w:b/>
          <w:bCs/>
          <w:sz w:val="36"/>
          <w:szCs w:val="36"/>
        </w:rPr>
      </w:pPr>
    </w:p>
    <w:p w14:paraId="53375D02" w14:textId="77777777" w:rsidR="007F6598" w:rsidRPr="00C15046" w:rsidRDefault="007F6598" w:rsidP="007F6598">
      <w:pPr>
        <w:spacing w:before="111" w:after="111" w:line="720" w:lineRule="auto"/>
        <w:ind w:firstLineChars="0" w:firstLine="0"/>
        <w:jc w:val="center"/>
        <w:rPr>
          <w:rFonts w:ascii="宋体" w:eastAsia="宋体" w:hAnsi="宋体"/>
          <w:b/>
          <w:bCs/>
          <w:sz w:val="48"/>
          <w:szCs w:val="48"/>
        </w:rPr>
      </w:pPr>
      <w:r w:rsidRPr="00C15046">
        <w:rPr>
          <w:rFonts w:ascii="宋体" w:eastAsia="宋体" w:hAnsi="宋体"/>
          <w:b/>
          <w:bCs/>
          <w:sz w:val="48"/>
          <w:szCs w:val="48"/>
        </w:rPr>
        <w:t>武汉市排水管网建管技术规</w:t>
      </w:r>
      <w:r w:rsidRPr="00C15046">
        <w:rPr>
          <w:rFonts w:ascii="宋体" w:eastAsia="宋体" w:hAnsi="宋体" w:hint="eastAsia"/>
          <w:b/>
          <w:bCs/>
          <w:sz w:val="48"/>
          <w:szCs w:val="48"/>
        </w:rPr>
        <w:t>程</w:t>
      </w:r>
    </w:p>
    <w:p w14:paraId="0DF7FAA9" w14:textId="77777777" w:rsidR="007F6598" w:rsidRPr="00C15046" w:rsidRDefault="007F6598" w:rsidP="007F6598">
      <w:pPr>
        <w:spacing w:before="111" w:after="111"/>
        <w:ind w:firstLineChars="0" w:firstLine="0"/>
        <w:rPr>
          <w:rFonts w:ascii="宋体" w:eastAsia="宋体" w:hAnsi="宋体"/>
          <w:b/>
          <w:bCs/>
          <w:i/>
          <w:iCs/>
          <w:sz w:val="36"/>
          <w:szCs w:val="36"/>
        </w:rPr>
      </w:pPr>
      <w:r w:rsidRPr="00C15046">
        <w:rPr>
          <w:rFonts w:ascii="宋体" w:eastAsia="宋体" w:hAnsi="宋体"/>
          <w:b/>
          <w:bCs/>
          <w:i/>
          <w:iCs/>
          <w:sz w:val="36"/>
          <w:szCs w:val="36"/>
        </w:rPr>
        <w:t>Technical Specifications for Construction and Management of Wuhan City Drainage Network</w:t>
      </w:r>
    </w:p>
    <w:p w14:paraId="7D57CC34" w14:textId="77777777" w:rsidR="007F6598" w:rsidRPr="00C15046" w:rsidRDefault="007F6598" w:rsidP="007F6598">
      <w:pPr>
        <w:spacing w:before="111" w:after="111"/>
        <w:ind w:firstLine="720"/>
        <w:rPr>
          <w:rFonts w:ascii="宋体" w:eastAsia="宋体" w:hAnsi="宋体"/>
          <w:sz w:val="36"/>
          <w:szCs w:val="36"/>
        </w:rPr>
      </w:pPr>
    </w:p>
    <w:p w14:paraId="30DAAD45" w14:textId="44E4E2C8" w:rsidR="007F6598" w:rsidRPr="007F6598" w:rsidRDefault="007F6598" w:rsidP="007F6598">
      <w:pPr>
        <w:spacing w:before="111" w:after="111" w:line="720" w:lineRule="auto"/>
        <w:ind w:firstLineChars="0" w:firstLine="0"/>
        <w:jc w:val="center"/>
        <w:rPr>
          <w:rFonts w:ascii="宋体" w:eastAsia="宋体" w:hAnsi="宋体"/>
          <w:b/>
          <w:bCs/>
          <w:sz w:val="48"/>
          <w:szCs w:val="48"/>
        </w:rPr>
      </w:pPr>
      <w:r w:rsidRPr="00C15046">
        <w:rPr>
          <w:rFonts w:ascii="宋体" w:eastAsia="宋体" w:hAnsi="宋体"/>
          <w:b/>
          <w:bCs/>
          <w:sz w:val="48"/>
          <w:szCs w:val="48"/>
        </w:rPr>
        <w:t>（</w:t>
      </w:r>
      <w:r w:rsidRPr="00C15046">
        <w:rPr>
          <w:rFonts w:ascii="宋体" w:eastAsia="宋体" w:hAnsi="宋体" w:hint="eastAsia"/>
          <w:b/>
          <w:bCs/>
          <w:sz w:val="48"/>
          <w:szCs w:val="48"/>
        </w:rPr>
        <w:t>条文说明</w:t>
      </w:r>
      <w:r w:rsidRPr="00C15046">
        <w:rPr>
          <w:rFonts w:ascii="宋体" w:eastAsia="宋体" w:hAnsi="宋体"/>
          <w:b/>
          <w:bCs/>
          <w:sz w:val="48"/>
          <w:szCs w:val="48"/>
        </w:rPr>
        <w:t>）</w:t>
      </w:r>
    </w:p>
    <w:p w14:paraId="50360961" w14:textId="77777777" w:rsidR="007F6598" w:rsidRDefault="007F6598" w:rsidP="007F6598">
      <w:pPr>
        <w:spacing w:before="111" w:after="111"/>
        <w:ind w:firstLineChars="0" w:firstLine="0"/>
        <w:jc w:val="center"/>
        <w:rPr>
          <w:rFonts w:ascii="宋体" w:eastAsia="宋体" w:hAnsi="宋体"/>
          <w:b/>
          <w:bCs/>
          <w:sz w:val="36"/>
          <w:szCs w:val="36"/>
        </w:rPr>
      </w:pPr>
      <w:r w:rsidRPr="00C15046">
        <w:rPr>
          <w:rFonts w:ascii="宋体" w:eastAsia="宋体" w:hAnsi="宋体"/>
          <w:sz w:val="36"/>
          <w:szCs w:val="36"/>
        </w:rPr>
        <w:br w:type="page"/>
      </w:r>
      <w:r w:rsidRPr="00C15046">
        <w:rPr>
          <w:rFonts w:ascii="宋体" w:eastAsia="宋体" w:hAnsi="宋体" w:hint="eastAsia"/>
          <w:b/>
          <w:bCs/>
          <w:sz w:val="36"/>
          <w:szCs w:val="36"/>
        </w:rPr>
        <w:lastRenderedPageBreak/>
        <w:t xml:space="preserve">目 </w:t>
      </w:r>
      <w:r w:rsidRPr="00C15046">
        <w:rPr>
          <w:rFonts w:ascii="宋体" w:eastAsia="宋体" w:hAnsi="宋体"/>
          <w:b/>
          <w:bCs/>
          <w:sz w:val="36"/>
          <w:szCs w:val="36"/>
        </w:rPr>
        <w:t xml:space="preserve"> </w:t>
      </w:r>
      <w:r w:rsidRPr="00C15046">
        <w:rPr>
          <w:rFonts w:ascii="宋体" w:eastAsia="宋体" w:hAnsi="宋体" w:hint="eastAsia"/>
          <w:b/>
          <w:bCs/>
          <w:sz w:val="36"/>
          <w:szCs w:val="36"/>
        </w:rPr>
        <w:t>录</w:t>
      </w:r>
    </w:p>
    <w:p w14:paraId="4412BBDC" w14:textId="77777777" w:rsidR="007F6598" w:rsidRPr="000B35E4" w:rsidRDefault="007F6598" w:rsidP="007F6598">
      <w:pPr>
        <w:pStyle w:val="1fff7"/>
        <w:rPr>
          <w:rFonts w:ascii="宋体" w:eastAsia="宋体" w:hAnsi="宋体" w:cs="Times New Roman"/>
          <w:noProof/>
          <w:sz w:val="21"/>
          <w:szCs w:val="22"/>
        </w:rPr>
      </w:pPr>
      <w:r>
        <w:rPr>
          <w:rFonts w:ascii="宋体" w:eastAsia="宋体" w:hAnsi="宋体"/>
          <w:b/>
          <w:bCs/>
          <w:sz w:val="36"/>
          <w:szCs w:val="36"/>
        </w:rPr>
        <w:fldChar w:fldCharType="begin"/>
      </w:r>
      <w:r>
        <w:rPr>
          <w:rFonts w:ascii="宋体" w:eastAsia="宋体" w:hAnsi="宋体"/>
          <w:b/>
          <w:bCs/>
          <w:sz w:val="36"/>
          <w:szCs w:val="36"/>
        </w:rPr>
        <w:instrText xml:space="preserve"> TOC \o "1-2" \h \z \u </w:instrText>
      </w:r>
      <w:r>
        <w:rPr>
          <w:rFonts w:ascii="宋体" w:eastAsia="宋体" w:hAnsi="宋体"/>
          <w:b/>
          <w:bCs/>
          <w:sz w:val="36"/>
          <w:szCs w:val="36"/>
        </w:rPr>
        <w:fldChar w:fldCharType="separate"/>
      </w:r>
      <w:hyperlink w:anchor="_Toc51191346" w:history="1">
        <w:r w:rsidRPr="00247412">
          <w:rPr>
            <w:rStyle w:val="afff0"/>
            <w:rFonts w:ascii="宋体" w:eastAsia="宋体" w:hAnsi="宋体"/>
            <w:noProof/>
          </w:rPr>
          <w:t>第1章 总则</w:t>
        </w:r>
        <w:r w:rsidRPr="00247412">
          <w:rPr>
            <w:rFonts w:ascii="宋体" w:eastAsia="宋体" w:hAnsi="宋体"/>
            <w:noProof/>
            <w:webHidden/>
          </w:rPr>
          <w:tab/>
        </w:r>
        <w:r w:rsidRPr="00247412">
          <w:rPr>
            <w:rFonts w:ascii="宋体" w:eastAsia="宋体" w:hAnsi="宋体"/>
            <w:noProof/>
            <w:webHidden/>
          </w:rPr>
          <w:fldChar w:fldCharType="begin"/>
        </w:r>
        <w:r w:rsidRPr="00247412">
          <w:rPr>
            <w:rFonts w:ascii="宋体" w:eastAsia="宋体" w:hAnsi="宋体"/>
            <w:noProof/>
            <w:webHidden/>
          </w:rPr>
          <w:instrText xml:space="preserve"> PAGEREF _Toc51191346 \h </w:instrText>
        </w:r>
        <w:r w:rsidRPr="00247412">
          <w:rPr>
            <w:rFonts w:ascii="宋体" w:eastAsia="宋体" w:hAnsi="宋体"/>
            <w:noProof/>
            <w:webHidden/>
          </w:rPr>
        </w:r>
        <w:r w:rsidRPr="00247412">
          <w:rPr>
            <w:rFonts w:ascii="宋体" w:eastAsia="宋体" w:hAnsi="宋体"/>
            <w:noProof/>
            <w:webHidden/>
          </w:rPr>
          <w:fldChar w:fldCharType="separate"/>
        </w:r>
        <w:r w:rsidRPr="00247412">
          <w:rPr>
            <w:rFonts w:ascii="宋体" w:eastAsia="宋体" w:hAnsi="宋体"/>
            <w:noProof/>
            <w:webHidden/>
          </w:rPr>
          <w:t>4</w:t>
        </w:r>
        <w:r w:rsidRPr="00247412">
          <w:rPr>
            <w:rFonts w:ascii="宋体" w:eastAsia="宋体" w:hAnsi="宋体"/>
            <w:noProof/>
            <w:webHidden/>
          </w:rPr>
          <w:fldChar w:fldCharType="end"/>
        </w:r>
      </w:hyperlink>
    </w:p>
    <w:p w14:paraId="1DBDB6CC" w14:textId="77777777" w:rsidR="007F6598" w:rsidRPr="000B35E4" w:rsidRDefault="00B900F7" w:rsidP="007F6598">
      <w:pPr>
        <w:pStyle w:val="1fff7"/>
        <w:rPr>
          <w:rFonts w:ascii="宋体" w:eastAsia="宋体" w:hAnsi="宋体" w:cs="Times New Roman"/>
          <w:noProof/>
          <w:sz w:val="21"/>
          <w:szCs w:val="22"/>
        </w:rPr>
      </w:pPr>
      <w:hyperlink w:anchor="_Toc51191347" w:history="1">
        <w:r w:rsidR="007F6598" w:rsidRPr="00247412">
          <w:rPr>
            <w:rStyle w:val="afff0"/>
            <w:rFonts w:ascii="宋体" w:eastAsia="宋体" w:hAnsi="宋体"/>
            <w:noProof/>
          </w:rPr>
          <w:t>第3章 排水管网规划</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_Toc51191347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6</w:t>
        </w:r>
        <w:r w:rsidR="007F6598" w:rsidRPr="00247412">
          <w:rPr>
            <w:rFonts w:ascii="宋体" w:eastAsia="宋体" w:hAnsi="宋体"/>
            <w:noProof/>
            <w:webHidden/>
          </w:rPr>
          <w:fldChar w:fldCharType="end"/>
        </w:r>
      </w:hyperlink>
    </w:p>
    <w:p w14:paraId="121A7BB7" w14:textId="77777777" w:rsidR="007F6598" w:rsidRPr="000B35E4" w:rsidRDefault="00B900F7" w:rsidP="007F6598">
      <w:pPr>
        <w:pStyle w:val="2ff9"/>
        <w:ind w:firstLine="480"/>
        <w:rPr>
          <w:rFonts w:ascii="宋体" w:eastAsia="宋体" w:hAnsi="宋体" w:cs="Times New Roman"/>
          <w:noProof/>
          <w:sz w:val="21"/>
          <w:szCs w:val="22"/>
        </w:rPr>
      </w:pPr>
      <w:hyperlink w:anchor="_Toc51191348" w:history="1">
        <w:r w:rsidR="007F6598" w:rsidRPr="00247412">
          <w:rPr>
            <w:rStyle w:val="afff0"/>
            <w:rFonts w:ascii="宋体" w:eastAsia="宋体" w:hAnsi="宋体"/>
            <w:noProof/>
          </w:rPr>
          <w:t>3.1 一般规定</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_Toc51191348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6</w:t>
        </w:r>
        <w:r w:rsidR="007F6598" w:rsidRPr="00247412">
          <w:rPr>
            <w:rFonts w:ascii="宋体" w:eastAsia="宋体" w:hAnsi="宋体"/>
            <w:noProof/>
            <w:webHidden/>
          </w:rPr>
          <w:fldChar w:fldCharType="end"/>
        </w:r>
      </w:hyperlink>
    </w:p>
    <w:p w14:paraId="1D08D986" w14:textId="77777777" w:rsidR="007F6598" w:rsidRPr="000B35E4" w:rsidRDefault="00B900F7" w:rsidP="007F6598">
      <w:pPr>
        <w:pStyle w:val="2ff9"/>
        <w:ind w:firstLine="480"/>
        <w:rPr>
          <w:rFonts w:ascii="宋体" w:eastAsia="宋体" w:hAnsi="宋体" w:cs="Times New Roman"/>
          <w:noProof/>
          <w:sz w:val="21"/>
          <w:szCs w:val="22"/>
        </w:rPr>
      </w:pPr>
      <w:hyperlink w:anchor="_Toc51191349" w:history="1">
        <w:r w:rsidR="007F6598" w:rsidRPr="00247412">
          <w:rPr>
            <w:rStyle w:val="afff0"/>
            <w:rFonts w:ascii="宋体" w:eastAsia="宋体" w:hAnsi="宋体"/>
            <w:noProof/>
          </w:rPr>
          <w:t>3.2 雨水系统规划</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_Toc51191349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6</w:t>
        </w:r>
        <w:r w:rsidR="007F6598" w:rsidRPr="00247412">
          <w:rPr>
            <w:rFonts w:ascii="宋体" w:eastAsia="宋体" w:hAnsi="宋体"/>
            <w:noProof/>
            <w:webHidden/>
          </w:rPr>
          <w:fldChar w:fldCharType="end"/>
        </w:r>
      </w:hyperlink>
    </w:p>
    <w:p w14:paraId="778DAC70" w14:textId="77777777" w:rsidR="007F6598" w:rsidRPr="000B35E4" w:rsidRDefault="00B900F7" w:rsidP="007F6598">
      <w:pPr>
        <w:pStyle w:val="2ff9"/>
        <w:ind w:firstLine="480"/>
        <w:rPr>
          <w:rFonts w:ascii="宋体" w:eastAsia="宋体" w:hAnsi="宋体" w:cs="Times New Roman"/>
          <w:noProof/>
          <w:sz w:val="21"/>
          <w:szCs w:val="22"/>
        </w:rPr>
      </w:pPr>
      <w:hyperlink w:anchor="_Toc51191350" w:history="1">
        <w:r w:rsidR="007F6598" w:rsidRPr="00247412">
          <w:rPr>
            <w:rStyle w:val="afff0"/>
            <w:rFonts w:ascii="宋体" w:eastAsia="宋体" w:hAnsi="宋体"/>
            <w:noProof/>
          </w:rPr>
          <w:t>3.3 污水系统规划</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_Toc51191350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6</w:t>
        </w:r>
        <w:r w:rsidR="007F6598" w:rsidRPr="00247412">
          <w:rPr>
            <w:rFonts w:ascii="宋体" w:eastAsia="宋体" w:hAnsi="宋体"/>
            <w:noProof/>
            <w:webHidden/>
          </w:rPr>
          <w:fldChar w:fldCharType="end"/>
        </w:r>
      </w:hyperlink>
    </w:p>
    <w:p w14:paraId="111D3ED3" w14:textId="77777777" w:rsidR="007F6598" w:rsidRPr="000B35E4" w:rsidRDefault="00B900F7" w:rsidP="007F6598">
      <w:pPr>
        <w:pStyle w:val="2ff9"/>
        <w:ind w:firstLine="480"/>
        <w:rPr>
          <w:rFonts w:ascii="宋体" w:eastAsia="宋体" w:hAnsi="宋体" w:cs="Times New Roman"/>
          <w:noProof/>
          <w:sz w:val="21"/>
          <w:szCs w:val="22"/>
        </w:rPr>
      </w:pPr>
      <w:hyperlink w:anchor="_Toc51191351" w:history="1">
        <w:r w:rsidR="007F6598" w:rsidRPr="00247412">
          <w:rPr>
            <w:rStyle w:val="afff0"/>
            <w:rFonts w:ascii="宋体" w:eastAsia="宋体" w:hAnsi="宋体"/>
            <w:noProof/>
          </w:rPr>
          <w:t>3.4 截流系统规划</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_Toc51191351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6</w:t>
        </w:r>
        <w:r w:rsidR="007F6598" w:rsidRPr="00247412">
          <w:rPr>
            <w:rFonts w:ascii="宋体" w:eastAsia="宋体" w:hAnsi="宋体"/>
            <w:noProof/>
            <w:webHidden/>
          </w:rPr>
          <w:fldChar w:fldCharType="end"/>
        </w:r>
      </w:hyperlink>
    </w:p>
    <w:p w14:paraId="29FFDB20" w14:textId="77777777" w:rsidR="007F6598" w:rsidRPr="000B35E4" w:rsidRDefault="00B900F7" w:rsidP="007F6598">
      <w:pPr>
        <w:pStyle w:val="2ff9"/>
        <w:ind w:firstLine="480"/>
        <w:rPr>
          <w:rFonts w:ascii="宋体" w:eastAsia="宋体" w:hAnsi="宋体" w:cs="Times New Roman"/>
          <w:noProof/>
          <w:sz w:val="21"/>
          <w:szCs w:val="22"/>
        </w:rPr>
      </w:pPr>
      <w:hyperlink w:anchor="_Toc51191352" w:history="1">
        <w:r w:rsidR="007F6598" w:rsidRPr="00247412">
          <w:rPr>
            <w:rStyle w:val="afff0"/>
            <w:rFonts w:ascii="宋体" w:eastAsia="宋体" w:hAnsi="宋体"/>
            <w:noProof/>
          </w:rPr>
          <w:t>3.5 雨水管网规划</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_Toc51191352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7</w:t>
        </w:r>
        <w:r w:rsidR="007F6598" w:rsidRPr="00247412">
          <w:rPr>
            <w:rFonts w:ascii="宋体" w:eastAsia="宋体" w:hAnsi="宋体"/>
            <w:noProof/>
            <w:webHidden/>
          </w:rPr>
          <w:fldChar w:fldCharType="end"/>
        </w:r>
      </w:hyperlink>
    </w:p>
    <w:p w14:paraId="5786367C" w14:textId="77777777" w:rsidR="007F6598" w:rsidRPr="000B35E4" w:rsidRDefault="00B900F7" w:rsidP="007F6598">
      <w:pPr>
        <w:pStyle w:val="2ff9"/>
        <w:ind w:firstLine="480"/>
        <w:rPr>
          <w:rFonts w:ascii="宋体" w:eastAsia="宋体" w:hAnsi="宋体" w:cs="Times New Roman"/>
          <w:noProof/>
          <w:sz w:val="21"/>
          <w:szCs w:val="22"/>
        </w:rPr>
      </w:pPr>
      <w:hyperlink w:anchor="_Toc51191353" w:history="1">
        <w:r w:rsidR="007F6598" w:rsidRPr="00247412">
          <w:rPr>
            <w:rStyle w:val="afff0"/>
            <w:rFonts w:ascii="宋体" w:eastAsia="宋体" w:hAnsi="宋体"/>
            <w:noProof/>
          </w:rPr>
          <w:t>3.6 污水管网规划</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_Toc51191353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9</w:t>
        </w:r>
        <w:r w:rsidR="007F6598" w:rsidRPr="00247412">
          <w:rPr>
            <w:rFonts w:ascii="宋体" w:eastAsia="宋体" w:hAnsi="宋体"/>
            <w:noProof/>
            <w:webHidden/>
          </w:rPr>
          <w:fldChar w:fldCharType="end"/>
        </w:r>
      </w:hyperlink>
    </w:p>
    <w:p w14:paraId="52E52769" w14:textId="77777777" w:rsidR="007F6598" w:rsidRPr="000B35E4" w:rsidRDefault="00B900F7" w:rsidP="007F6598">
      <w:pPr>
        <w:pStyle w:val="1fff7"/>
        <w:rPr>
          <w:rFonts w:ascii="宋体" w:eastAsia="宋体" w:hAnsi="宋体" w:cs="Times New Roman"/>
          <w:noProof/>
          <w:sz w:val="21"/>
          <w:szCs w:val="22"/>
        </w:rPr>
      </w:pPr>
      <w:hyperlink w:anchor="_Toc51191354" w:history="1">
        <w:r w:rsidR="007F6598" w:rsidRPr="00247412">
          <w:rPr>
            <w:rStyle w:val="afff0"/>
            <w:rFonts w:ascii="宋体" w:eastAsia="宋体" w:hAnsi="宋体"/>
            <w:noProof/>
          </w:rPr>
          <w:t>第4章 排水管网设计</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_Toc51191354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10</w:t>
        </w:r>
        <w:r w:rsidR="007F6598" w:rsidRPr="00247412">
          <w:rPr>
            <w:rFonts w:ascii="宋体" w:eastAsia="宋体" w:hAnsi="宋体"/>
            <w:noProof/>
            <w:webHidden/>
          </w:rPr>
          <w:fldChar w:fldCharType="end"/>
        </w:r>
      </w:hyperlink>
    </w:p>
    <w:p w14:paraId="3C25C45B" w14:textId="77777777" w:rsidR="007F6598" w:rsidRPr="000B35E4" w:rsidRDefault="00B900F7" w:rsidP="007F6598">
      <w:pPr>
        <w:pStyle w:val="2ff9"/>
        <w:ind w:firstLine="480"/>
        <w:rPr>
          <w:rFonts w:ascii="宋体" w:eastAsia="宋体" w:hAnsi="宋体" w:cs="Times New Roman"/>
          <w:noProof/>
          <w:sz w:val="21"/>
          <w:szCs w:val="22"/>
        </w:rPr>
      </w:pPr>
      <w:hyperlink w:anchor="_Toc51191355" w:history="1">
        <w:r w:rsidR="007F6598" w:rsidRPr="00247412">
          <w:rPr>
            <w:rStyle w:val="afff0"/>
            <w:rFonts w:ascii="宋体" w:eastAsia="宋体" w:hAnsi="宋体"/>
            <w:noProof/>
          </w:rPr>
          <w:t>4.1 一般规定</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_Toc51191355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10</w:t>
        </w:r>
        <w:r w:rsidR="007F6598" w:rsidRPr="00247412">
          <w:rPr>
            <w:rFonts w:ascii="宋体" w:eastAsia="宋体" w:hAnsi="宋体"/>
            <w:noProof/>
            <w:webHidden/>
          </w:rPr>
          <w:fldChar w:fldCharType="end"/>
        </w:r>
      </w:hyperlink>
    </w:p>
    <w:p w14:paraId="0FEAAF67" w14:textId="77777777" w:rsidR="007F6598" w:rsidRPr="000B35E4" w:rsidRDefault="00B900F7" w:rsidP="007F6598">
      <w:pPr>
        <w:pStyle w:val="2ff9"/>
        <w:ind w:firstLine="480"/>
        <w:rPr>
          <w:rFonts w:ascii="宋体" w:eastAsia="宋体" w:hAnsi="宋体" w:cs="Times New Roman"/>
          <w:noProof/>
          <w:sz w:val="21"/>
          <w:szCs w:val="22"/>
        </w:rPr>
      </w:pPr>
      <w:hyperlink w:anchor="_Toc51191356" w:history="1">
        <w:r w:rsidR="007F6598" w:rsidRPr="00247412">
          <w:rPr>
            <w:rStyle w:val="afff0"/>
            <w:rFonts w:ascii="宋体" w:eastAsia="宋体" w:hAnsi="宋体"/>
            <w:noProof/>
          </w:rPr>
          <w:t>4.2 水力计算</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_Toc51191356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11</w:t>
        </w:r>
        <w:r w:rsidR="007F6598" w:rsidRPr="00247412">
          <w:rPr>
            <w:rFonts w:ascii="宋体" w:eastAsia="宋体" w:hAnsi="宋体"/>
            <w:noProof/>
            <w:webHidden/>
          </w:rPr>
          <w:fldChar w:fldCharType="end"/>
        </w:r>
      </w:hyperlink>
    </w:p>
    <w:p w14:paraId="3957BBD0" w14:textId="77777777" w:rsidR="007F6598" w:rsidRPr="000B35E4" w:rsidRDefault="00B900F7" w:rsidP="007F6598">
      <w:pPr>
        <w:pStyle w:val="2ff9"/>
        <w:ind w:firstLine="480"/>
        <w:rPr>
          <w:rFonts w:ascii="宋体" w:eastAsia="宋体" w:hAnsi="宋体" w:cs="Times New Roman"/>
          <w:noProof/>
          <w:sz w:val="21"/>
          <w:szCs w:val="22"/>
        </w:rPr>
      </w:pPr>
      <w:hyperlink w:anchor="_Toc51191357" w:history="1">
        <w:r w:rsidR="007F6598" w:rsidRPr="00247412">
          <w:rPr>
            <w:rStyle w:val="afff0"/>
            <w:rFonts w:ascii="宋体" w:eastAsia="宋体" w:hAnsi="宋体"/>
            <w:noProof/>
          </w:rPr>
          <w:t>4.3 市政排水管网</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_Toc51191357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12</w:t>
        </w:r>
        <w:r w:rsidR="007F6598" w:rsidRPr="00247412">
          <w:rPr>
            <w:rFonts w:ascii="宋体" w:eastAsia="宋体" w:hAnsi="宋体"/>
            <w:noProof/>
            <w:webHidden/>
          </w:rPr>
          <w:fldChar w:fldCharType="end"/>
        </w:r>
      </w:hyperlink>
    </w:p>
    <w:p w14:paraId="75CCF9A5" w14:textId="77777777" w:rsidR="007F6598" w:rsidRPr="000B35E4" w:rsidRDefault="00B900F7" w:rsidP="007F6598">
      <w:pPr>
        <w:pStyle w:val="2ff9"/>
        <w:ind w:firstLine="480"/>
        <w:rPr>
          <w:rFonts w:ascii="宋体" w:eastAsia="宋体" w:hAnsi="宋体" w:cs="Times New Roman"/>
          <w:noProof/>
          <w:sz w:val="21"/>
          <w:szCs w:val="22"/>
        </w:rPr>
      </w:pPr>
      <w:hyperlink w:anchor="_Toc51191358" w:history="1">
        <w:r w:rsidR="007F6598" w:rsidRPr="00247412">
          <w:rPr>
            <w:rStyle w:val="afff0"/>
            <w:rFonts w:ascii="宋体" w:eastAsia="宋体" w:hAnsi="宋体"/>
            <w:noProof/>
          </w:rPr>
          <w:t>4.5 排水管材选取</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_Toc51191358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12</w:t>
        </w:r>
        <w:r w:rsidR="007F6598" w:rsidRPr="00247412">
          <w:rPr>
            <w:rFonts w:ascii="宋体" w:eastAsia="宋体" w:hAnsi="宋体"/>
            <w:noProof/>
            <w:webHidden/>
          </w:rPr>
          <w:fldChar w:fldCharType="end"/>
        </w:r>
      </w:hyperlink>
    </w:p>
    <w:p w14:paraId="53921C09" w14:textId="77777777" w:rsidR="007F6598" w:rsidRPr="000B35E4" w:rsidRDefault="00B900F7" w:rsidP="007F6598">
      <w:pPr>
        <w:pStyle w:val="2ff9"/>
        <w:ind w:firstLine="480"/>
        <w:rPr>
          <w:rFonts w:ascii="宋体" w:eastAsia="宋体" w:hAnsi="宋体" w:cs="Times New Roman"/>
          <w:noProof/>
          <w:sz w:val="21"/>
          <w:szCs w:val="22"/>
        </w:rPr>
      </w:pPr>
      <w:hyperlink w:anchor="_Toc51191359" w:history="1">
        <w:r w:rsidR="007F6598" w:rsidRPr="00247412">
          <w:rPr>
            <w:rStyle w:val="afff0"/>
            <w:rFonts w:ascii="宋体" w:eastAsia="宋体" w:hAnsi="宋体"/>
            <w:noProof/>
          </w:rPr>
          <w:t>4.6 附属构筑物</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_Toc51191359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12</w:t>
        </w:r>
        <w:r w:rsidR="007F6598" w:rsidRPr="00247412">
          <w:rPr>
            <w:rFonts w:ascii="宋体" w:eastAsia="宋体" w:hAnsi="宋体"/>
            <w:noProof/>
            <w:webHidden/>
          </w:rPr>
          <w:fldChar w:fldCharType="end"/>
        </w:r>
      </w:hyperlink>
    </w:p>
    <w:p w14:paraId="274A7118" w14:textId="77777777" w:rsidR="007F6598" w:rsidRPr="000B35E4" w:rsidRDefault="00B900F7" w:rsidP="007F6598">
      <w:pPr>
        <w:pStyle w:val="1fff7"/>
        <w:rPr>
          <w:rFonts w:ascii="宋体" w:eastAsia="宋体" w:hAnsi="宋体" w:cs="Times New Roman"/>
          <w:noProof/>
          <w:sz w:val="21"/>
          <w:szCs w:val="22"/>
        </w:rPr>
      </w:pPr>
      <w:hyperlink w:anchor="_Toc51191360" w:history="1">
        <w:r w:rsidR="007F6598" w:rsidRPr="00247412">
          <w:rPr>
            <w:rStyle w:val="afff0"/>
            <w:rFonts w:ascii="宋体" w:eastAsia="宋体" w:hAnsi="宋体"/>
            <w:noProof/>
          </w:rPr>
          <w:t>第5章 排水管网建设</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_Toc51191360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13</w:t>
        </w:r>
        <w:r w:rsidR="007F6598" w:rsidRPr="00247412">
          <w:rPr>
            <w:rFonts w:ascii="宋体" w:eastAsia="宋体" w:hAnsi="宋体"/>
            <w:noProof/>
            <w:webHidden/>
          </w:rPr>
          <w:fldChar w:fldCharType="end"/>
        </w:r>
      </w:hyperlink>
    </w:p>
    <w:p w14:paraId="6DE167CE" w14:textId="77777777" w:rsidR="007F6598" w:rsidRPr="000B35E4" w:rsidRDefault="00B900F7" w:rsidP="007F6598">
      <w:pPr>
        <w:pStyle w:val="2ff9"/>
        <w:ind w:firstLine="480"/>
        <w:rPr>
          <w:rFonts w:ascii="宋体" w:eastAsia="宋体" w:hAnsi="宋体" w:cs="Times New Roman"/>
          <w:noProof/>
          <w:sz w:val="21"/>
          <w:szCs w:val="22"/>
        </w:rPr>
      </w:pPr>
      <w:hyperlink w:anchor="_Toc51191361" w:history="1">
        <w:r w:rsidR="007F6598" w:rsidRPr="00247412">
          <w:rPr>
            <w:rStyle w:val="afff0"/>
            <w:rFonts w:ascii="宋体" w:eastAsia="宋体" w:hAnsi="宋体"/>
            <w:noProof/>
          </w:rPr>
          <w:t>5.1 一般规定</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_Toc51191361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13</w:t>
        </w:r>
        <w:r w:rsidR="007F6598" w:rsidRPr="00247412">
          <w:rPr>
            <w:rFonts w:ascii="宋体" w:eastAsia="宋体" w:hAnsi="宋体"/>
            <w:noProof/>
            <w:webHidden/>
          </w:rPr>
          <w:fldChar w:fldCharType="end"/>
        </w:r>
      </w:hyperlink>
    </w:p>
    <w:p w14:paraId="7B582B9D" w14:textId="77777777" w:rsidR="007F6598" w:rsidRPr="000B35E4" w:rsidRDefault="00B900F7" w:rsidP="007F6598">
      <w:pPr>
        <w:pStyle w:val="2ff9"/>
        <w:ind w:firstLine="480"/>
        <w:rPr>
          <w:rFonts w:ascii="宋体" w:eastAsia="宋体" w:hAnsi="宋体" w:cs="Times New Roman"/>
          <w:noProof/>
          <w:sz w:val="21"/>
          <w:szCs w:val="22"/>
        </w:rPr>
      </w:pPr>
      <w:hyperlink w:anchor="_Toc51191362" w:history="1">
        <w:r w:rsidR="007F6598" w:rsidRPr="00247412">
          <w:rPr>
            <w:rStyle w:val="afff0"/>
            <w:rFonts w:ascii="宋体" w:eastAsia="宋体" w:hAnsi="宋体"/>
            <w:noProof/>
          </w:rPr>
          <w:t>5.2 排水管网施工</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_Toc51191362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13</w:t>
        </w:r>
        <w:r w:rsidR="007F6598" w:rsidRPr="00247412">
          <w:rPr>
            <w:rFonts w:ascii="宋体" w:eastAsia="宋体" w:hAnsi="宋体"/>
            <w:noProof/>
            <w:webHidden/>
          </w:rPr>
          <w:fldChar w:fldCharType="end"/>
        </w:r>
      </w:hyperlink>
    </w:p>
    <w:p w14:paraId="008E27E4" w14:textId="77777777" w:rsidR="007F6598" w:rsidRPr="000B35E4" w:rsidRDefault="00B900F7" w:rsidP="007F6598">
      <w:pPr>
        <w:pStyle w:val="2ff9"/>
        <w:ind w:firstLine="480"/>
        <w:rPr>
          <w:rFonts w:ascii="宋体" w:eastAsia="宋体" w:hAnsi="宋体" w:cs="Times New Roman"/>
          <w:noProof/>
          <w:sz w:val="21"/>
          <w:szCs w:val="22"/>
        </w:rPr>
      </w:pPr>
      <w:hyperlink w:anchor="_Toc51191363" w:history="1">
        <w:r w:rsidR="007F6598" w:rsidRPr="00247412">
          <w:rPr>
            <w:rStyle w:val="afff0"/>
            <w:rFonts w:ascii="宋体" w:eastAsia="宋体" w:hAnsi="宋体"/>
            <w:noProof/>
          </w:rPr>
          <w:t>5.4 质量验收</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_Toc51191363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14</w:t>
        </w:r>
        <w:r w:rsidR="007F6598" w:rsidRPr="00247412">
          <w:rPr>
            <w:rFonts w:ascii="宋体" w:eastAsia="宋体" w:hAnsi="宋体"/>
            <w:noProof/>
            <w:webHidden/>
          </w:rPr>
          <w:fldChar w:fldCharType="end"/>
        </w:r>
      </w:hyperlink>
    </w:p>
    <w:p w14:paraId="689D010F" w14:textId="77777777" w:rsidR="007F6598" w:rsidRPr="000B35E4" w:rsidRDefault="00B900F7" w:rsidP="007F6598">
      <w:pPr>
        <w:pStyle w:val="1fff7"/>
        <w:rPr>
          <w:rFonts w:ascii="宋体" w:eastAsia="宋体" w:hAnsi="宋体" w:cs="Times New Roman"/>
          <w:noProof/>
          <w:sz w:val="21"/>
          <w:szCs w:val="22"/>
        </w:rPr>
      </w:pPr>
      <w:hyperlink w:anchor="_Toc51191364" w:history="1">
        <w:r w:rsidR="007F6598" w:rsidRPr="00247412">
          <w:rPr>
            <w:rStyle w:val="afff0"/>
            <w:rFonts w:ascii="宋体" w:eastAsia="宋体" w:hAnsi="宋体"/>
            <w:noProof/>
          </w:rPr>
          <w:t>第6章 排水管网接管</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_Toc51191364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15</w:t>
        </w:r>
        <w:r w:rsidR="007F6598" w:rsidRPr="00247412">
          <w:rPr>
            <w:rFonts w:ascii="宋体" w:eastAsia="宋体" w:hAnsi="宋体"/>
            <w:noProof/>
            <w:webHidden/>
          </w:rPr>
          <w:fldChar w:fldCharType="end"/>
        </w:r>
      </w:hyperlink>
    </w:p>
    <w:p w14:paraId="6A3E953C" w14:textId="77777777" w:rsidR="007F6598" w:rsidRPr="000B35E4" w:rsidRDefault="00B900F7" w:rsidP="007F6598">
      <w:pPr>
        <w:pStyle w:val="2ff9"/>
        <w:ind w:firstLine="480"/>
        <w:rPr>
          <w:rFonts w:ascii="宋体" w:eastAsia="宋体" w:hAnsi="宋体" w:cs="Times New Roman"/>
          <w:noProof/>
          <w:sz w:val="21"/>
          <w:szCs w:val="22"/>
        </w:rPr>
      </w:pPr>
      <w:hyperlink w:anchor="_Toc51191365" w:history="1">
        <w:r w:rsidR="007F6598" w:rsidRPr="00247412">
          <w:rPr>
            <w:rStyle w:val="afff0"/>
            <w:rFonts w:ascii="宋体" w:eastAsia="宋体" w:hAnsi="宋体"/>
            <w:noProof/>
          </w:rPr>
          <w:t>6.3 排水接管的审核内容</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_Toc51191365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15</w:t>
        </w:r>
        <w:r w:rsidR="007F6598" w:rsidRPr="00247412">
          <w:rPr>
            <w:rFonts w:ascii="宋体" w:eastAsia="宋体" w:hAnsi="宋体"/>
            <w:noProof/>
            <w:webHidden/>
          </w:rPr>
          <w:fldChar w:fldCharType="end"/>
        </w:r>
      </w:hyperlink>
    </w:p>
    <w:p w14:paraId="7DEFFC9B" w14:textId="77777777" w:rsidR="007F6598" w:rsidRPr="000B35E4" w:rsidRDefault="00B900F7" w:rsidP="007F6598">
      <w:pPr>
        <w:pStyle w:val="2ff9"/>
        <w:ind w:firstLine="480"/>
        <w:rPr>
          <w:rFonts w:ascii="宋体" w:eastAsia="宋体" w:hAnsi="宋体" w:cs="Times New Roman"/>
          <w:noProof/>
          <w:sz w:val="21"/>
          <w:szCs w:val="22"/>
        </w:rPr>
      </w:pPr>
      <w:hyperlink w:anchor="_Toc51191366" w:history="1">
        <w:r w:rsidR="007F6598" w:rsidRPr="00247412">
          <w:rPr>
            <w:rStyle w:val="afff0"/>
            <w:rFonts w:ascii="宋体" w:eastAsia="宋体" w:hAnsi="宋体"/>
            <w:noProof/>
          </w:rPr>
          <w:t>6.4 排水接管后期管理及监督</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_Toc51191366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15</w:t>
        </w:r>
        <w:r w:rsidR="007F6598" w:rsidRPr="00247412">
          <w:rPr>
            <w:rFonts w:ascii="宋体" w:eastAsia="宋体" w:hAnsi="宋体"/>
            <w:noProof/>
            <w:webHidden/>
          </w:rPr>
          <w:fldChar w:fldCharType="end"/>
        </w:r>
      </w:hyperlink>
    </w:p>
    <w:p w14:paraId="7ABAB007" w14:textId="77777777" w:rsidR="007F6598" w:rsidRPr="000B35E4" w:rsidRDefault="00B900F7" w:rsidP="007F6598">
      <w:pPr>
        <w:pStyle w:val="1fff7"/>
        <w:rPr>
          <w:rFonts w:ascii="宋体" w:eastAsia="宋体" w:hAnsi="宋体" w:cs="Times New Roman"/>
          <w:noProof/>
          <w:sz w:val="21"/>
          <w:szCs w:val="22"/>
        </w:rPr>
      </w:pPr>
      <w:hyperlink w:anchor="_Toc51191367" w:history="1">
        <w:r w:rsidR="007F6598" w:rsidRPr="00247412">
          <w:rPr>
            <w:rStyle w:val="afff0"/>
            <w:rFonts w:ascii="宋体" w:eastAsia="宋体" w:hAnsi="宋体"/>
            <w:noProof/>
          </w:rPr>
          <w:t>第7章 排水管网设施运行与维护</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_Toc51191367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17</w:t>
        </w:r>
        <w:r w:rsidR="007F6598" w:rsidRPr="00247412">
          <w:rPr>
            <w:rFonts w:ascii="宋体" w:eastAsia="宋体" w:hAnsi="宋体"/>
            <w:noProof/>
            <w:webHidden/>
          </w:rPr>
          <w:fldChar w:fldCharType="end"/>
        </w:r>
      </w:hyperlink>
    </w:p>
    <w:p w14:paraId="67000822" w14:textId="77777777" w:rsidR="007F6598" w:rsidRPr="000B35E4" w:rsidRDefault="00B900F7" w:rsidP="007F6598">
      <w:pPr>
        <w:pStyle w:val="2ff9"/>
        <w:ind w:firstLine="480"/>
        <w:rPr>
          <w:rFonts w:ascii="宋体" w:eastAsia="宋体" w:hAnsi="宋体" w:cs="Times New Roman"/>
          <w:noProof/>
          <w:sz w:val="21"/>
          <w:szCs w:val="22"/>
        </w:rPr>
      </w:pPr>
      <w:hyperlink w:anchor="_Toc51191368" w:history="1">
        <w:r w:rsidR="007F6598" w:rsidRPr="00247412">
          <w:rPr>
            <w:rStyle w:val="afff0"/>
            <w:rFonts w:ascii="宋体" w:eastAsia="宋体" w:hAnsi="宋体"/>
            <w:noProof/>
          </w:rPr>
          <w:t>7.1 一般规定</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_Toc51191368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17</w:t>
        </w:r>
        <w:r w:rsidR="007F6598" w:rsidRPr="00247412">
          <w:rPr>
            <w:rFonts w:ascii="宋体" w:eastAsia="宋体" w:hAnsi="宋体"/>
            <w:noProof/>
            <w:webHidden/>
          </w:rPr>
          <w:fldChar w:fldCharType="end"/>
        </w:r>
      </w:hyperlink>
    </w:p>
    <w:p w14:paraId="0744E97B" w14:textId="77777777" w:rsidR="007F6598" w:rsidRPr="000B35E4" w:rsidRDefault="00B900F7" w:rsidP="007F6598">
      <w:pPr>
        <w:pStyle w:val="2ff9"/>
        <w:ind w:firstLine="480"/>
        <w:rPr>
          <w:rFonts w:ascii="宋体" w:eastAsia="宋体" w:hAnsi="宋体" w:cs="Times New Roman"/>
          <w:noProof/>
          <w:sz w:val="21"/>
          <w:szCs w:val="22"/>
        </w:rPr>
      </w:pPr>
      <w:hyperlink w:anchor="_Toc51191369" w:history="1">
        <w:r w:rsidR="007F6598" w:rsidRPr="00247412">
          <w:rPr>
            <w:rStyle w:val="afff0"/>
            <w:rFonts w:ascii="宋体" w:eastAsia="宋体" w:hAnsi="宋体"/>
            <w:noProof/>
          </w:rPr>
          <w:t>7.2 排水管网系统调度</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_Toc51191369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17</w:t>
        </w:r>
        <w:r w:rsidR="007F6598" w:rsidRPr="00247412">
          <w:rPr>
            <w:rFonts w:ascii="宋体" w:eastAsia="宋体" w:hAnsi="宋体"/>
            <w:noProof/>
            <w:webHidden/>
          </w:rPr>
          <w:fldChar w:fldCharType="end"/>
        </w:r>
      </w:hyperlink>
    </w:p>
    <w:p w14:paraId="79BDC116" w14:textId="77777777" w:rsidR="007F6598" w:rsidRPr="000B35E4" w:rsidRDefault="00B900F7" w:rsidP="007F6598">
      <w:pPr>
        <w:pStyle w:val="2ff9"/>
        <w:ind w:firstLine="480"/>
        <w:rPr>
          <w:rFonts w:ascii="宋体" w:eastAsia="宋体" w:hAnsi="宋体" w:cs="Times New Roman"/>
          <w:noProof/>
          <w:sz w:val="21"/>
          <w:szCs w:val="22"/>
        </w:rPr>
      </w:pPr>
      <w:hyperlink w:anchor="_Toc51191370" w:history="1">
        <w:r w:rsidR="007F6598" w:rsidRPr="00247412">
          <w:rPr>
            <w:rStyle w:val="afff0"/>
            <w:rFonts w:ascii="宋体" w:eastAsia="宋体" w:hAnsi="宋体"/>
            <w:noProof/>
          </w:rPr>
          <w:t>7.3 排口管理</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_Toc51191370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19</w:t>
        </w:r>
        <w:r w:rsidR="007F6598" w:rsidRPr="00247412">
          <w:rPr>
            <w:rFonts w:ascii="宋体" w:eastAsia="宋体" w:hAnsi="宋体"/>
            <w:noProof/>
            <w:webHidden/>
          </w:rPr>
          <w:fldChar w:fldCharType="end"/>
        </w:r>
      </w:hyperlink>
    </w:p>
    <w:p w14:paraId="7FA56C0A" w14:textId="77777777" w:rsidR="007F6598" w:rsidRPr="000B35E4" w:rsidRDefault="00B900F7" w:rsidP="007F6598">
      <w:pPr>
        <w:pStyle w:val="2ff9"/>
        <w:ind w:firstLine="480"/>
        <w:rPr>
          <w:rFonts w:ascii="宋体" w:eastAsia="宋体" w:hAnsi="宋体" w:cs="Times New Roman"/>
          <w:noProof/>
          <w:sz w:val="21"/>
          <w:szCs w:val="22"/>
        </w:rPr>
      </w:pPr>
      <w:hyperlink w:anchor="_Toc51191371" w:history="1">
        <w:r w:rsidR="007F6598" w:rsidRPr="00247412">
          <w:rPr>
            <w:rStyle w:val="afff0"/>
            <w:rFonts w:ascii="宋体" w:eastAsia="宋体" w:hAnsi="宋体"/>
            <w:noProof/>
          </w:rPr>
          <w:t>7.4 城市排水管网维护</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_Toc51191371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19</w:t>
        </w:r>
        <w:r w:rsidR="007F6598" w:rsidRPr="00247412">
          <w:rPr>
            <w:rFonts w:ascii="宋体" w:eastAsia="宋体" w:hAnsi="宋体"/>
            <w:noProof/>
            <w:webHidden/>
          </w:rPr>
          <w:fldChar w:fldCharType="end"/>
        </w:r>
      </w:hyperlink>
    </w:p>
    <w:p w14:paraId="082EB000" w14:textId="77777777" w:rsidR="007F6598" w:rsidRPr="000B35E4" w:rsidRDefault="00B900F7" w:rsidP="007F6598">
      <w:pPr>
        <w:pStyle w:val="2ff9"/>
        <w:ind w:firstLine="480"/>
        <w:rPr>
          <w:rFonts w:ascii="宋体" w:eastAsia="宋体" w:hAnsi="宋体" w:cs="Times New Roman"/>
          <w:noProof/>
          <w:sz w:val="21"/>
          <w:szCs w:val="22"/>
        </w:rPr>
      </w:pPr>
      <w:hyperlink w:anchor="_Toc51191372" w:history="1">
        <w:r w:rsidR="007F6598" w:rsidRPr="00247412">
          <w:rPr>
            <w:rStyle w:val="afff0"/>
            <w:rFonts w:ascii="宋体" w:eastAsia="宋体" w:hAnsi="宋体"/>
            <w:noProof/>
          </w:rPr>
          <w:t>7.5 事故抢修和紧急预案</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_Toc51191372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20</w:t>
        </w:r>
        <w:r w:rsidR="007F6598" w:rsidRPr="00247412">
          <w:rPr>
            <w:rFonts w:ascii="宋体" w:eastAsia="宋体" w:hAnsi="宋体"/>
            <w:noProof/>
            <w:webHidden/>
          </w:rPr>
          <w:fldChar w:fldCharType="end"/>
        </w:r>
      </w:hyperlink>
    </w:p>
    <w:p w14:paraId="0222A6ED" w14:textId="77777777" w:rsidR="007F6598" w:rsidRPr="000B35E4" w:rsidRDefault="00B900F7" w:rsidP="007F6598">
      <w:pPr>
        <w:pStyle w:val="1fff7"/>
        <w:rPr>
          <w:rFonts w:ascii="宋体" w:eastAsia="宋体" w:hAnsi="宋体" w:cs="Times New Roman"/>
          <w:noProof/>
          <w:sz w:val="21"/>
          <w:szCs w:val="22"/>
        </w:rPr>
      </w:pPr>
      <w:hyperlink w:anchor="_Toc51191373" w:history="1">
        <w:r w:rsidR="007F6598" w:rsidRPr="00247412">
          <w:rPr>
            <w:rStyle w:val="afff0"/>
            <w:rFonts w:ascii="宋体" w:eastAsia="宋体" w:hAnsi="宋体"/>
            <w:noProof/>
          </w:rPr>
          <w:t>第8章 水管网信息平台维护</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_Toc51191373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22</w:t>
        </w:r>
        <w:r w:rsidR="007F6598" w:rsidRPr="00247412">
          <w:rPr>
            <w:rFonts w:ascii="宋体" w:eastAsia="宋体" w:hAnsi="宋体"/>
            <w:noProof/>
            <w:webHidden/>
          </w:rPr>
          <w:fldChar w:fldCharType="end"/>
        </w:r>
      </w:hyperlink>
    </w:p>
    <w:p w14:paraId="066A8B0C" w14:textId="77777777" w:rsidR="007F6598" w:rsidRPr="000B35E4" w:rsidRDefault="00B900F7" w:rsidP="007F6598">
      <w:pPr>
        <w:pStyle w:val="2ff9"/>
        <w:ind w:firstLine="480"/>
        <w:rPr>
          <w:rFonts w:ascii="宋体" w:eastAsia="宋体" w:hAnsi="宋体" w:cs="Times New Roman"/>
          <w:noProof/>
          <w:sz w:val="21"/>
          <w:szCs w:val="22"/>
        </w:rPr>
      </w:pPr>
      <w:hyperlink w:anchor="_Toc51191374" w:history="1">
        <w:r w:rsidR="007F6598" w:rsidRPr="00247412">
          <w:rPr>
            <w:rStyle w:val="afff0"/>
            <w:rFonts w:ascii="宋体" w:eastAsia="宋体" w:hAnsi="宋体"/>
            <w:noProof/>
          </w:rPr>
          <w:t>8.1 一般规定</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_Toc51191374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22</w:t>
        </w:r>
        <w:r w:rsidR="007F6598" w:rsidRPr="00247412">
          <w:rPr>
            <w:rFonts w:ascii="宋体" w:eastAsia="宋体" w:hAnsi="宋体"/>
            <w:noProof/>
            <w:webHidden/>
          </w:rPr>
          <w:fldChar w:fldCharType="end"/>
        </w:r>
      </w:hyperlink>
    </w:p>
    <w:p w14:paraId="406500A3" w14:textId="77777777" w:rsidR="007F6598" w:rsidRPr="000B35E4" w:rsidRDefault="00B900F7" w:rsidP="007F6598">
      <w:pPr>
        <w:pStyle w:val="2ff9"/>
        <w:ind w:firstLine="480"/>
        <w:rPr>
          <w:rFonts w:ascii="宋体" w:eastAsia="宋体" w:hAnsi="宋体" w:cs="Times New Roman"/>
          <w:noProof/>
          <w:sz w:val="21"/>
          <w:szCs w:val="22"/>
        </w:rPr>
      </w:pPr>
      <w:hyperlink w:anchor="_Toc51191375" w:history="1">
        <w:r w:rsidR="007F6598" w:rsidRPr="00247412">
          <w:rPr>
            <w:rStyle w:val="afff0"/>
            <w:rFonts w:ascii="宋体" w:eastAsia="宋体" w:hAnsi="宋体"/>
            <w:noProof/>
          </w:rPr>
          <w:t>8.2 排水管网数据收集</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_Toc51191375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23</w:t>
        </w:r>
        <w:r w:rsidR="007F6598" w:rsidRPr="00247412">
          <w:rPr>
            <w:rFonts w:ascii="宋体" w:eastAsia="宋体" w:hAnsi="宋体"/>
            <w:noProof/>
            <w:webHidden/>
          </w:rPr>
          <w:fldChar w:fldCharType="end"/>
        </w:r>
      </w:hyperlink>
    </w:p>
    <w:p w14:paraId="7DD63D4D" w14:textId="77777777" w:rsidR="007F6598" w:rsidRPr="000B35E4" w:rsidRDefault="00B900F7" w:rsidP="007F6598">
      <w:pPr>
        <w:pStyle w:val="2ff9"/>
        <w:ind w:firstLine="480"/>
        <w:rPr>
          <w:rFonts w:ascii="等线" w:eastAsia="等线" w:hAnsi="等线" w:cs="Times New Roman"/>
          <w:noProof/>
          <w:sz w:val="21"/>
          <w:szCs w:val="22"/>
        </w:rPr>
      </w:pPr>
      <w:hyperlink w:anchor="_Toc51191376" w:history="1">
        <w:r w:rsidR="007F6598" w:rsidRPr="00247412">
          <w:rPr>
            <w:rStyle w:val="afff0"/>
            <w:rFonts w:ascii="宋体" w:eastAsia="宋体" w:hAnsi="宋体"/>
            <w:noProof/>
          </w:rPr>
          <w:t>8.3 排水管网数据更新</w:t>
        </w:r>
        <w:r w:rsidR="007F6598" w:rsidRPr="00247412">
          <w:rPr>
            <w:rFonts w:ascii="宋体" w:eastAsia="宋体" w:hAnsi="宋体"/>
            <w:noProof/>
            <w:webHidden/>
          </w:rPr>
          <w:tab/>
        </w:r>
        <w:r w:rsidR="007F6598" w:rsidRPr="00247412">
          <w:rPr>
            <w:rFonts w:ascii="宋体" w:eastAsia="宋体" w:hAnsi="宋体"/>
            <w:noProof/>
            <w:webHidden/>
          </w:rPr>
          <w:fldChar w:fldCharType="begin"/>
        </w:r>
        <w:r w:rsidR="007F6598" w:rsidRPr="00247412">
          <w:rPr>
            <w:rFonts w:ascii="宋体" w:eastAsia="宋体" w:hAnsi="宋体"/>
            <w:noProof/>
            <w:webHidden/>
          </w:rPr>
          <w:instrText xml:space="preserve"> PAGEREF _Toc51191376 \h </w:instrText>
        </w:r>
        <w:r w:rsidR="007F6598" w:rsidRPr="00247412">
          <w:rPr>
            <w:rFonts w:ascii="宋体" w:eastAsia="宋体" w:hAnsi="宋体"/>
            <w:noProof/>
            <w:webHidden/>
          </w:rPr>
        </w:r>
        <w:r w:rsidR="007F6598" w:rsidRPr="00247412">
          <w:rPr>
            <w:rFonts w:ascii="宋体" w:eastAsia="宋体" w:hAnsi="宋体"/>
            <w:noProof/>
            <w:webHidden/>
          </w:rPr>
          <w:fldChar w:fldCharType="separate"/>
        </w:r>
        <w:r w:rsidR="007F6598" w:rsidRPr="00247412">
          <w:rPr>
            <w:rFonts w:ascii="宋体" w:eastAsia="宋体" w:hAnsi="宋体"/>
            <w:noProof/>
            <w:webHidden/>
          </w:rPr>
          <w:t>23</w:t>
        </w:r>
        <w:r w:rsidR="007F6598" w:rsidRPr="00247412">
          <w:rPr>
            <w:rFonts w:ascii="宋体" w:eastAsia="宋体" w:hAnsi="宋体"/>
            <w:noProof/>
            <w:webHidden/>
          </w:rPr>
          <w:fldChar w:fldCharType="end"/>
        </w:r>
      </w:hyperlink>
    </w:p>
    <w:p w14:paraId="230C2B6E" w14:textId="654DAB68" w:rsidR="007F6598" w:rsidRDefault="007F6598" w:rsidP="007F6598">
      <w:pPr>
        <w:pStyle w:val="af2"/>
        <w:adjustRightInd w:val="0"/>
        <w:snapToGrid w:val="0"/>
        <w:spacing w:before="111" w:after="111" w:line="360" w:lineRule="auto"/>
        <w:rPr>
          <w:rFonts w:eastAsiaTheme="minorEastAsia"/>
        </w:rPr>
      </w:pPr>
      <w:r>
        <w:rPr>
          <w:rFonts w:ascii="宋体" w:hAnsi="宋体"/>
          <w:sz w:val="36"/>
          <w:szCs w:val="36"/>
        </w:rPr>
        <w:fldChar w:fldCharType="end"/>
      </w:r>
      <w:r>
        <w:rPr>
          <w:sz w:val="36"/>
          <w:szCs w:val="36"/>
        </w:rPr>
        <w:br w:type="page"/>
      </w:r>
    </w:p>
    <w:p w14:paraId="536ECA55" w14:textId="0E945354" w:rsidR="007F6598" w:rsidRPr="007F6598" w:rsidRDefault="007F6598" w:rsidP="007F6598">
      <w:pPr>
        <w:spacing w:before="111" w:after="111" w:line="240" w:lineRule="auto"/>
        <w:ind w:firstLine="480"/>
        <w:rPr>
          <w:rFonts w:ascii="宋体" w:eastAsia="宋体" w:hAnsi="宋体"/>
        </w:rPr>
      </w:pPr>
      <w:bookmarkStart w:id="277" w:name="_Toc48584158"/>
      <w:bookmarkStart w:id="278" w:name="_Toc51191346"/>
      <w:r w:rsidRPr="007F6598">
        <w:rPr>
          <w:rFonts w:ascii="宋体" w:eastAsia="宋体" w:hAnsi="宋体" w:hint="eastAsia"/>
        </w:rPr>
        <w:lastRenderedPageBreak/>
        <w:t>第1章 总则</w:t>
      </w:r>
      <w:bookmarkEnd w:id="277"/>
      <w:bookmarkEnd w:id="278"/>
    </w:p>
    <w:p w14:paraId="5C54F4E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1.0.1  </w:t>
      </w:r>
      <w:r w:rsidRPr="007F6598">
        <w:rPr>
          <w:rFonts w:ascii="宋体" w:eastAsia="宋体" w:hAnsi="宋体" w:hint="eastAsia"/>
        </w:rPr>
        <w:t>说明制定本规程的宗旨和目的，主要是</w:t>
      </w:r>
      <w:r w:rsidRPr="007F6598">
        <w:rPr>
          <w:rFonts w:ascii="宋体" w:eastAsia="宋体" w:hAnsi="宋体"/>
        </w:rPr>
        <w:t>为了</w:t>
      </w:r>
      <w:r w:rsidRPr="007F6598">
        <w:rPr>
          <w:rFonts w:ascii="宋体" w:eastAsia="宋体" w:hAnsi="宋体" w:hint="eastAsia"/>
        </w:rPr>
        <w:t>贯彻落实国务院《水污染防治行动计划》（国发〔2015〕17号）、《城镇污水处理提质增效三年行动方案（2019—2021年）》（建城〔20</w:t>
      </w:r>
      <w:r w:rsidRPr="007F6598">
        <w:rPr>
          <w:rFonts w:ascii="宋体" w:eastAsia="宋体" w:hAnsi="宋体"/>
        </w:rPr>
        <w:t>19</w:t>
      </w:r>
      <w:r w:rsidRPr="007F6598">
        <w:rPr>
          <w:rFonts w:ascii="宋体" w:eastAsia="宋体" w:hAnsi="宋体" w:hint="eastAsia"/>
        </w:rPr>
        <w:t>〕52号）、《城镇生活污水处理设施补短板强弱项实施方案》(发改环资〔2020〕1234号)、《湖北省水污染防治行动计划工作方案》（鄂政发〔2016〕3号）及《武汉市河湖流域水环境“三清”行动方案》等文件要求</w:t>
      </w:r>
      <w:r w:rsidRPr="007F6598">
        <w:rPr>
          <w:rFonts w:ascii="宋体" w:eastAsia="宋体" w:hAnsi="宋体"/>
        </w:rPr>
        <w:t>，</w:t>
      </w:r>
      <w:r w:rsidRPr="007F6598">
        <w:rPr>
          <w:rFonts w:ascii="宋体" w:eastAsia="宋体" w:hAnsi="宋体" w:hint="eastAsia"/>
        </w:rPr>
        <w:t>目的</w:t>
      </w:r>
      <w:r w:rsidRPr="007F6598">
        <w:rPr>
          <w:rFonts w:ascii="宋体" w:eastAsia="宋体" w:hAnsi="宋体"/>
        </w:rPr>
        <w:t>在于</w:t>
      </w:r>
      <w:r w:rsidRPr="007F6598">
        <w:rPr>
          <w:rFonts w:ascii="宋体" w:eastAsia="宋体" w:hAnsi="宋体" w:hint="eastAsia"/>
        </w:rPr>
        <w:t>解决武汉市排水管网体系在</w:t>
      </w:r>
      <w:r w:rsidRPr="007F6598">
        <w:rPr>
          <w:rFonts w:ascii="宋体" w:eastAsia="宋体" w:hAnsi="宋体"/>
        </w:rPr>
        <w:t>长期建设和运</w:t>
      </w:r>
      <w:r w:rsidRPr="007F6598">
        <w:rPr>
          <w:rFonts w:ascii="宋体" w:eastAsia="宋体" w:hAnsi="宋体" w:hint="eastAsia"/>
        </w:rPr>
        <w:t>维过程出现的</w:t>
      </w:r>
      <w:r w:rsidRPr="007F6598">
        <w:rPr>
          <w:rFonts w:ascii="宋体" w:eastAsia="宋体" w:hAnsi="宋体"/>
        </w:rPr>
        <w:t>一系列</w:t>
      </w:r>
      <w:r w:rsidRPr="007F6598">
        <w:rPr>
          <w:rFonts w:ascii="宋体" w:eastAsia="宋体" w:hAnsi="宋体" w:hint="eastAsia"/>
        </w:rPr>
        <w:t>问题</w:t>
      </w:r>
      <w:r w:rsidRPr="007F6598">
        <w:rPr>
          <w:rFonts w:ascii="宋体" w:eastAsia="宋体" w:hAnsi="宋体"/>
        </w:rPr>
        <w:t>。</w:t>
      </w:r>
    </w:p>
    <w:p w14:paraId="4243E31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1.0.2  </w:t>
      </w:r>
      <w:r w:rsidRPr="007F6598">
        <w:rPr>
          <w:rFonts w:ascii="宋体" w:eastAsia="宋体" w:hAnsi="宋体" w:hint="eastAsia"/>
        </w:rPr>
        <w:t>提出武汉市排水管网建管工作遵循的原则</w:t>
      </w:r>
      <w:r w:rsidRPr="007F6598">
        <w:rPr>
          <w:rFonts w:ascii="宋体" w:eastAsia="宋体" w:hAnsi="宋体"/>
        </w:rPr>
        <w:t>。</w:t>
      </w:r>
    </w:p>
    <w:p w14:paraId="416C94EB" w14:textId="77777777" w:rsidR="007F6598" w:rsidRPr="007F6598" w:rsidRDefault="007F6598" w:rsidP="007F6598">
      <w:pPr>
        <w:spacing w:before="111" w:after="111" w:line="240" w:lineRule="auto"/>
        <w:ind w:firstLine="480"/>
        <w:rPr>
          <w:rFonts w:ascii="宋体" w:eastAsia="宋体" w:hAnsi="宋体"/>
        </w:rPr>
      </w:pPr>
      <w:bookmarkStart w:id="279" w:name="_Toc25865532"/>
      <w:r w:rsidRPr="007F6598">
        <w:rPr>
          <w:rFonts w:ascii="宋体" w:eastAsia="宋体" w:hAnsi="宋体"/>
        </w:rPr>
        <w:t>1.0.3</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说明本规程依据的标准规范及</w:t>
      </w:r>
      <w:r w:rsidRPr="007F6598">
        <w:rPr>
          <w:rFonts w:ascii="宋体" w:eastAsia="宋体" w:hAnsi="宋体"/>
        </w:rPr>
        <w:t>地方上</w:t>
      </w:r>
      <w:r w:rsidRPr="007F6598">
        <w:rPr>
          <w:rFonts w:ascii="宋体" w:eastAsia="宋体" w:hAnsi="宋体" w:hint="eastAsia"/>
        </w:rPr>
        <w:t>位</w:t>
      </w:r>
      <w:r w:rsidRPr="007F6598">
        <w:rPr>
          <w:rFonts w:ascii="宋体" w:eastAsia="宋体" w:hAnsi="宋体"/>
        </w:rPr>
        <w:t>规划</w:t>
      </w:r>
      <w:r w:rsidRPr="007F6598">
        <w:rPr>
          <w:rFonts w:ascii="宋体" w:eastAsia="宋体" w:hAnsi="宋体" w:hint="eastAsia"/>
        </w:rPr>
        <w:t>主要有</w:t>
      </w:r>
      <w:r w:rsidRPr="007F6598">
        <w:rPr>
          <w:rFonts w:ascii="宋体" w:eastAsia="宋体" w:hAnsi="宋体"/>
        </w:rPr>
        <w:t>：</w:t>
      </w:r>
    </w:p>
    <w:bookmarkEnd w:id="279"/>
    <w:p w14:paraId="7D99DCD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《室外排水设计规范》（GB50014,2016年版）</w:t>
      </w:r>
    </w:p>
    <w:p w14:paraId="12BA7D1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《给水排水管道工程施工及验收规范》（GB50268-2008）</w:t>
      </w:r>
    </w:p>
    <w:p w14:paraId="175E031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《污水排入城市下水道水质标准》CJ 3082</w:t>
      </w:r>
    </w:p>
    <w:p w14:paraId="0CAA8A5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《医院污水排放标准》GBJ 48</w:t>
      </w:r>
    </w:p>
    <w:p w14:paraId="0589E96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《排水管道维护安全技术规程》CJJ 6</w:t>
      </w:r>
    </w:p>
    <w:p w14:paraId="16CCA87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《建筑给水排水设计规范》（GB50015）</w:t>
      </w:r>
    </w:p>
    <w:p w14:paraId="44674A4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《武汉市城市总体规划（2010-2030）》</w:t>
      </w:r>
    </w:p>
    <w:p w14:paraId="49993AF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《武汉市中心城区排水防涝专项规划（2012-2030）》</w:t>
      </w:r>
    </w:p>
    <w:p w14:paraId="1678FAC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《武汉市污水专项规划》</w:t>
      </w:r>
    </w:p>
    <w:p w14:paraId="3A38F88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《污水排入城镇下水道水质标准》</w:t>
      </w:r>
      <w:r w:rsidRPr="007F6598">
        <w:rPr>
          <w:rFonts w:ascii="宋体" w:eastAsia="宋体" w:hAnsi="宋体"/>
        </w:rPr>
        <w:t>GB/T 31962</w:t>
      </w:r>
    </w:p>
    <w:p w14:paraId="36A3769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w:t>
      </w:r>
      <w:r w:rsidRPr="007F6598">
        <w:rPr>
          <w:rFonts w:ascii="宋体" w:eastAsia="宋体" w:hAnsi="宋体" w:hint="eastAsia"/>
        </w:rPr>
        <w:t>城镇</w:t>
      </w:r>
      <w:r w:rsidRPr="007F6598">
        <w:rPr>
          <w:rFonts w:ascii="宋体" w:eastAsia="宋体" w:hAnsi="宋体"/>
        </w:rPr>
        <w:t>排水管道</w:t>
      </w:r>
      <w:r w:rsidRPr="007F6598">
        <w:rPr>
          <w:rFonts w:ascii="宋体" w:eastAsia="宋体" w:hAnsi="宋体" w:hint="eastAsia"/>
        </w:rPr>
        <w:t>维护</w:t>
      </w:r>
      <w:r w:rsidRPr="007F6598">
        <w:rPr>
          <w:rFonts w:ascii="宋体" w:eastAsia="宋体" w:hAnsi="宋体"/>
        </w:rPr>
        <w:t>安全技术规程》</w:t>
      </w:r>
    </w:p>
    <w:p w14:paraId="380A2C8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《城镇</w:t>
      </w:r>
      <w:r w:rsidRPr="007F6598">
        <w:rPr>
          <w:rFonts w:ascii="宋体" w:eastAsia="宋体" w:hAnsi="宋体"/>
        </w:rPr>
        <w:t>排水</w:t>
      </w:r>
      <w:r w:rsidRPr="007F6598">
        <w:rPr>
          <w:rFonts w:ascii="宋体" w:eastAsia="宋体" w:hAnsi="宋体" w:hint="eastAsia"/>
        </w:rPr>
        <w:t>管渠与</w:t>
      </w:r>
      <w:r w:rsidRPr="007F6598">
        <w:rPr>
          <w:rFonts w:ascii="宋体" w:eastAsia="宋体" w:hAnsi="宋体"/>
        </w:rPr>
        <w:t>泵站运</w:t>
      </w:r>
      <w:r w:rsidRPr="007F6598">
        <w:rPr>
          <w:rFonts w:ascii="宋体" w:eastAsia="宋体" w:hAnsi="宋体" w:hint="eastAsia"/>
        </w:rPr>
        <w:t>行</w:t>
      </w:r>
      <w:r w:rsidRPr="007F6598">
        <w:rPr>
          <w:rFonts w:ascii="宋体" w:eastAsia="宋体" w:hAnsi="宋体"/>
        </w:rPr>
        <w:t>、维护及安全技术</w:t>
      </w:r>
      <w:r w:rsidRPr="007F6598">
        <w:rPr>
          <w:rFonts w:ascii="宋体" w:eastAsia="宋体" w:hAnsi="宋体" w:hint="eastAsia"/>
        </w:rPr>
        <w:t>规程》</w:t>
      </w:r>
    </w:p>
    <w:p w14:paraId="795AA8B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lastRenderedPageBreak/>
        <w:t xml:space="preserve">1.0.4  </w:t>
      </w:r>
      <w:r w:rsidRPr="007F6598">
        <w:rPr>
          <w:rFonts w:ascii="宋体" w:eastAsia="宋体" w:hAnsi="宋体" w:hint="eastAsia"/>
        </w:rPr>
        <w:t>本规程依据国家及行业内现行</w:t>
      </w:r>
      <w:r w:rsidRPr="007F6598">
        <w:rPr>
          <w:rFonts w:ascii="宋体" w:eastAsia="宋体" w:hAnsi="宋体"/>
        </w:rPr>
        <w:t>相关</w:t>
      </w:r>
      <w:r w:rsidRPr="007F6598">
        <w:rPr>
          <w:rFonts w:ascii="宋体" w:eastAsia="宋体" w:hAnsi="宋体" w:hint="eastAsia"/>
        </w:rPr>
        <w:t>标准、规范、规程及规定等文件，系统总结武汉市排水管网建管工作经验编写而成，故结合</w:t>
      </w:r>
      <w:r w:rsidRPr="007F6598">
        <w:rPr>
          <w:rFonts w:ascii="宋体" w:eastAsia="宋体" w:hAnsi="宋体"/>
        </w:rPr>
        <w:t>武汉市排水管网建管工作实际情况明确</w:t>
      </w:r>
      <w:r w:rsidRPr="007F6598">
        <w:rPr>
          <w:rFonts w:ascii="宋体" w:eastAsia="宋体" w:hAnsi="宋体" w:hint="eastAsia"/>
        </w:rPr>
        <w:t>了</w:t>
      </w:r>
      <w:r w:rsidRPr="007F6598">
        <w:rPr>
          <w:rFonts w:ascii="宋体" w:eastAsia="宋体" w:hAnsi="宋体"/>
        </w:rPr>
        <w:t>本规程的适用范围及要求</w:t>
      </w:r>
      <w:r w:rsidRPr="007F6598">
        <w:rPr>
          <w:rFonts w:ascii="宋体" w:eastAsia="宋体" w:hAnsi="宋体" w:hint="eastAsia"/>
        </w:rPr>
        <w:t>。</w:t>
      </w:r>
    </w:p>
    <w:p w14:paraId="2607F38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1.0.5  </w:t>
      </w:r>
      <w:r w:rsidRPr="007F6598">
        <w:rPr>
          <w:rFonts w:ascii="宋体" w:eastAsia="宋体" w:hAnsi="宋体" w:hint="eastAsia"/>
        </w:rPr>
        <w:t>明确本规程包括的排水管网建管的各工作阶段及排水管网设施</w:t>
      </w:r>
      <w:r w:rsidRPr="007F6598">
        <w:rPr>
          <w:rFonts w:ascii="宋体" w:eastAsia="宋体" w:hAnsi="宋体"/>
        </w:rPr>
        <w:t>所涵盖</w:t>
      </w:r>
      <w:r w:rsidRPr="007F6598">
        <w:rPr>
          <w:rFonts w:ascii="宋体" w:eastAsia="宋体" w:hAnsi="宋体" w:hint="eastAsia"/>
        </w:rPr>
        <w:t>的具体范围。规定本规程的适用范围，</w:t>
      </w:r>
      <w:r w:rsidRPr="007F6598">
        <w:rPr>
          <w:rFonts w:ascii="宋体" w:eastAsia="宋体" w:hAnsi="宋体"/>
        </w:rPr>
        <w:t>由于</w:t>
      </w:r>
      <w:r w:rsidRPr="007F6598">
        <w:rPr>
          <w:rFonts w:ascii="宋体" w:eastAsia="宋体" w:hAnsi="宋体" w:hint="eastAsia"/>
        </w:rPr>
        <w:t>临时性排水工程的标准和要求的安全度要比永久性工程低，故不适用本规程。关于工业废水，由于已逐步制定了各工业废水的设计规范，故本规程不包括工业废水的的内容。</w:t>
      </w:r>
    </w:p>
    <w:p w14:paraId="1A16B44D" w14:textId="77777777" w:rsidR="007F6598" w:rsidRPr="007F6598" w:rsidRDefault="007F6598" w:rsidP="007F6598">
      <w:pPr>
        <w:spacing w:before="111" w:after="111" w:line="240" w:lineRule="auto"/>
        <w:ind w:firstLine="480"/>
        <w:rPr>
          <w:rFonts w:ascii="宋体" w:eastAsia="宋体" w:hAnsi="宋体"/>
        </w:rPr>
      </w:pPr>
      <w:bookmarkStart w:id="280" w:name="_Toc25865534"/>
      <w:bookmarkStart w:id="281" w:name="_Toc25865535"/>
      <w:r w:rsidRPr="007F6598">
        <w:rPr>
          <w:rFonts w:ascii="宋体" w:eastAsia="宋体" w:hAnsi="宋体"/>
        </w:rPr>
        <w:t xml:space="preserve">1.0.6  </w:t>
      </w:r>
      <w:r w:rsidRPr="007F6598">
        <w:rPr>
          <w:rFonts w:ascii="宋体" w:eastAsia="宋体" w:hAnsi="宋体" w:hint="eastAsia"/>
        </w:rPr>
        <w:t>提出武汉市排水管网建管相关单位应履行职责、互相配合、系统运作的规定。</w:t>
      </w:r>
      <w:bookmarkEnd w:id="280"/>
    </w:p>
    <w:p w14:paraId="740FA62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1.0.7</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说明本规程的地域特色，明确本规程将分期更新，凡是在国内或武汉市普遍推广、行之有效及有完整的可靠科学数据的新技术、新方法、新材料和新设备，都应积极纳入。规程不应阻碍或抑制新技术、新方法、新材料和新设备的发展，为此，鼓励积极采用经过鉴定、节地节能、经济高效的新技术、新方法、新材料和新设备。</w:t>
      </w:r>
      <w:bookmarkEnd w:id="281"/>
    </w:p>
    <w:p w14:paraId="1766A24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1.0.8  </w:t>
      </w:r>
      <w:r w:rsidRPr="007F6598">
        <w:rPr>
          <w:rFonts w:ascii="宋体" w:eastAsia="宋体" w:hAnsi="宋体" w:hint="eastAsia"/>
        </w:rPr>
        <w:t>提出了武汉市排水管网建管工作需同时执行国家颁布的有关标准、规范的规定，且不能违背国家级法律、行政法规的规定。</w:t>
      </w:r>
    </w:p>
    <w:p w14:paraId="576D465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br w:type="page"/>
      </w:r>
      <w:bookmarkStart w:id="282" w:name="_Toc48584170"/>
      <w:bookmarkStart w:id="283" w:name="_Toc51191347"/>
      <w:r w:rsidRPr="007F6598">
        <w:rPr>
          <w:rFonts w:ascii="宋体" w:eastAsia="宋体" w:hAnsi="宋体" w:hint="eastAsia"/>
        </w:rPr>
        <w:lastRenderedPageBreak/>
        <w:t>第</w:t>
      </w:r>
      <w:r w:rsidRPr="007F6598">
        <w:rPr>
          <w:rFonts w:ascii="宋体" w:eastAsia="宋体" w:hAnsi="宋体"/>
        </w:rPr>
        <w:t>3</w:t>
      </w:r>
      <w:r w:rsidRPr="007F6598">
        <w:rPr>
          <w:rFonts w:ascii="宋体" w:eastAsia="宋体" w:hAnsi="宋体" w:hint="eastAsia"/>
        </w:rPr>
        <w:t>章 排水管网规划</w:t>
      </w:r>
      <w:bookmarkEnd w:id="282"/>
      <w:bookmarkEnd w:id="283"/>
    </w:p>
    <w:p w14:paraId="1630D77E" w14:textId="77777777" w:rsidR="007F6598" w:rsidRPr="007F6598" w:rsidRDefault="007F6598" w:rsidP="007F6598">
      <w:pPr>
        <w:spacing w:before="111" w:after="111" w:line="240" w:lineRule="auto"/>
        <w:ind w:firstLine="480"/>
        <w:rPr>
          <w:rFonts w:ascii="宋体" w:eastAsia="宋体" w:hAnsi="宋体"/>
        </w:rPr>
      </w:pPr>
      <w:bookmarkStart w:id="284" w:name="_Toc48584171"/>
      <w:bookmarkStart w:id="285" w:name="_Toc51191348"/>
      <w:r w:rsidRPr="007F6598">
        <w:rPr>
          <w:rFonts w:ascii="宋体" w:eastAsia="宋体" w:hAnsi="宋体"/>
        </w:rPr>
        <w:t xml:space="preserve">3.1 </w:t>
      </w:r>
      <w:r w:rsidRPr="007F6598">
        <w:rPr>
          <w:rFonts w:ascii="宋体" w:eastAsia="宋体" w:hAnsi="宋体" w:hint="eastAsia"/>
        </w:rPr>
        <w:t>一般规定</w:t>
      </w:r>
      <w:bookmarkEnd w:id="284"/>
      <w:bookmarkEnd w:id="285"/>
    </w:p>
    <w:p w14:paraId="6AC7CCB8"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3.1.5  </w:t>
      </w:r>
      <w:r w:rsidRPr="007F6598">
        <w:rPr>
          <w:rFonts w:ascii="宋体" w:eastAsia="宋体" w:hAnsi="宋体" w:hint="eastAsia"/>
        </w:rPr>
        <w:t>为</w:t>
      </w:r>
      <w:r w:rsidRPr="007F6598">
        <w:rPr>
          <w:rFonts w:ascii="宋体" w:eastAsia="宋体" w:hAnsi="宋体"/>
        </w:rPr>
        <w:t>减少城市道路</w:t>
      </w:r>
      <w:r w:rsidRPr="007F6598">
        <w:rPr>
          <w:rFonts w:ascii="宋体" w:eastAsia="宋体" w:hAnsi="宋体" w:hint="eastAsia"/>
        </w:rPr>
        <w:t>尤其</w:t>
      </w:r>
      <w:r w:rsidRPr="007F6598">
        <w:rPr>
          <w:rFonts w:ascii="宋体" w:eastAsia="宋体" w:hAnsi="宋体"/>
        </w:rPr>
        <w:t>是新建不久的道路反复出现</w:t>
      </w:r>
      <w:r w:rsidRPr="007F6598">
        <w:rPr>
          <w:rFonts w:ascii="宋体" w:eastAsia="宋体" w:hAnsi="宋体" w:hint="eastAsia"/>
        </w:rPr>
        <w:t>“拉拉链</w:t>
      </w:r>
      <w:r w:rsidRPr="007F6598">
        <w:rPr>
          <w:rFonts w:ascii="宋体" w:eastAsia="宋体" w:hAnsi="宋体"/>
        </w:rPr>
        <w:t>”</w:t>
      </w:r>
      <w:r w:rsidRPr="007F6598">
        <w:rPr>
          <w:rFonts w:ascii="宋体" w:eastAsia="宋体" w:hAnsi="宋体" w:hint="eastAsia"/>
        </w:rPr>
        <w:t>现象</w:t>
      </w:r>
      <w:r w:rsidRPr="007F6598">
        <w:rPr>
          <w:rFonts w:ascii="宋体" w:eastAsia="宋体" w:hAnsi="宋体"/>
        </w:rPr>
        <w:t>，提出本要求。</w:t>
      </w:r>
      <w:r w:rsidRPr="007F6598">
        <w:rPr>
          <w:rFonts w:ascii="宋体" w:eastAsia="宋体" w:hAnsi="宋体" w:hint="eastAsia"/>
        </w:rPr>
        <w:t>比永久性工程低，故不适用本规程。关于工业废水，由于已逐步制定了各工业废水的设计规范，故本规程不包括工业废水的内容。</w:t>
      </w:r>
    </w:p>
    <w:p w14:paraId="0E05A7C8" w14:textId="77777777" w:rsidR="007F6598" w:rsidRPr="007F6598" w:rsidRDefault="007F6598" w:rsidP="007F6598">
      <w:pPr>
        <w:spacing w:before="111" w:after="111" w:line="240" w:lineRule="auto"/>
        <w:ind w:firstLine="480"/>
        <w:rPr>
          <w:rFonts w:ascii="宋体" w:eastAsia="宋体" w:hAnsi="宋体"/>
        </w:rPr>
      </w:pPr>
      <w:bookmarkStart w:id="286" w:name="_Toc51191349"/>
      <w:r w:rsidRPr="007F6598">
        <w:rPr>
          <w:rFonts w:ascii="宋体" w:eastAsia="宋体" w:hAnsi="宋体" w:hint="eastAsia"/>
        </w:rPr>
        <w:t>3</w:t>
      </w:r>
      <w:r w:rsidRPr="007F6598">
        <w:rPr>
          <w:rFonts w:ascii="宋体" w:eastAsia="宋体" w:hAnsi="宋体"/>
        </w:rPr>
        <w:t xml:space="preserve">.2 </w:t>
      </w:r>
      <w:r w:rsidRPr="007F6598">
        <w:rPr>
          <w:rFonts w:ascii="宋体" w:eastAsia="宋体" w:hAnsi="宋体" w:hint="eastAsia"/>
        </w:rPr>
        <w:t>雨水</w:t>
      </w:r>
      <w:r w:rsidRPr="007F6598">
        <w:rPr>
          <w:rFonts w:ascii="宋体" w:eastAsia="宋体" w:hAnsi="宋体"/>
        </w:rPr>
        <w:t>系统规划</w:t>
      </w:r>
      <w:bookmarkEnd w:id="286"/>
    </w:p>
    <w:p w14:paraId="0A025DB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3.2.5 </w:t>
      </w:r>
      <w:r w:rsidRPr="007F6598">
        <w:rPr>
          <w:rFonts w:ascii="宋体" w:eastAsia="宋体" w:hAnsi="宋体" w:hint="eastAsia"/>
        </w:rPr>
        <w:t xml:space="preserve"> </w:t>
      </w:r>
      <w:bookmarkStart w:id="287" w:name="_Toc25865541"/>
      <w:r w:rsidRPr="007F6598">
        <w:rPr>
          <w:rFonts w:ascii="宋体" w:eastAsia="宋体" w:hAnsi="宋体"/>
        </w:rPr>
        <w:t>明确</w:t>
      </w:r>
      <w:r w:rsidRPr="007F6598">
        <w:rPr>
          <w:rFonts w:ascii="宋体" w:eastAsia="宋体" w:hAnsi="宋体" w:hint="eastAsia"/>
        </w:rPr>
        <w:t>武汉市关于</w:t>
      </w:r>
      <w:r w:rsidRPr="007F6598">
        <w:rPr>
          <w:rFonts w:ascii="宋体" w:eastAsia="宋体" w:hAnsi="宋体"/>
        </w:rPr>
        <w:t>明渠保护</w:t>
      </w:r>
      <w:r w:rsidRPr="007F6598">
        <w:rPr>
          <w:rFonts w:ascii="宋体" w:eastAsia="宋体" w:hAnsi="宋体" w:hint="eastAsia"/>
        </w:rPr>
        <w:t>的</w:t>
      </w:r>
      <w:r w:rsidRPr="007F6598">
        <w:rPr>
          <w:rFonts w:ascii="宋体" w:eastAsia="宋体" w:hAnsi="宋体"/>
        </w:rPr>
        <w:t>要求。</w:t>
      </w:r>
      <w:bookmarkEnd w:id="287"/>
    </w:p>
    <w:p w14:paraId="17D279A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3.2.6 </w:t>
      </w:r>
      <w:bookmarkStart w:id="288" w:name="_Toc25865542"/>
      <w:r w:rsidRPr="007F6598">
        <w:rPr>
          <w:rFonts w:ascii="宋体" w:eastAsia="宋体" w:hAnsi="宋体"/>
        </w:rPr>
        <w:t xml:space="preserve"> 明确人工蓄水池或调蓄隧道设置的适用条件。其设置应避免与传统的地下管道和地下交通设施发生冲突。目前已广泛应用于巴黎、伦敦、芝加哥、东京、新加坡、香港等众多大城市。按照国内外已建成工程经验，主要可以解决以下问题：一是可以提高区域的排水标准，降低水浸风险；二是可以进行污水集中输送，实现污水有效收集处理；三是可以大幅度削减初期雨水和溢流污染，提升环境水体的水质。同时，有些情况下还可与交通工程在空间上实现共享。在降雨量大、暴雨频繁，城市空间拥挤，中心城区在现有浅层排水系统改造困难极大的情况下，建设人工蓄水或深层隧道排水系统是一种有效手段，符合老城区的排水特征。</w:t>
      </w:r>
      <w:bookmarkStart w:id="289" w:name="_Toc25865543"/>
      <w:bookmarkEnd w:id="288"/>
      <w:r w:rsidRPr="007F6598">
        <w:rPr>
          <w:rFonts w:ascii="宋体" w:eastAsia="宋体" w:hAnsi="宋体" w:hint="eastAsia"/>
        </w:rPr>
        <w:t>根据《室外排水设计规范（201</w:t>
      </w:r>
      <w:r w:rsidRPr="007F6598">
        <w:rPr>
          <w:rFonts w:ascii="宋体" w:eastAsia="宋体" w:hAnsi="宋体"/>
        </w:rPr>
        <w:t>6</w:t>
      </w:r>
      <w:r w:rsidRPr="007F6598">
        <w:rPr>
          <w:rFonts w:ascii="宋体" w:eastAsia="宋体" w:hAnsi="宋体" w:hint="eastAsia"/>
        </w:rPr>
        <w:t>年版）》（GB50014）3.2.4B规定超大城市内涝防治重现期为100年，武汉市为超大城市，内涝防治重现期应取100年。</w:t>
      </w:r>
      <w:bookmarkEnd w:id="289"/>
    </w:p>
    <w:p w14:paraId="009176F4" w14:textId="77777777" w:rsidR="007F6598" w:rsidRPr="007F6598" w:rsidRDefault="007F6598" w:rsidP="007F6598">
      <w:pPr>
        <w:spacing w:before="111" w:after="111" w:line="240" w:lineRule="auto"/>
        <w:ind w:firstLine="480"/>
        <w:rPr>
          <w:rFonts w:ascii="宋体" w:eastAsia="宋体" w:hAnsi="宋体"/>
        </w:rPr>
      </w:pPr>
      <w:bookmarkStart w:id="290" w:name="_Toc51191350"/>
      <w:bookmarkStart w:id="291" w:name="_Toc48584174"/>
      <w:r w:rsidRPr="007F6598">
        <w:rPr>
          <w:rFonts w:ascii="宋体" w:eastAsia="宋体" w:hAnsi="宋体"/>
        </w:rPr>
        <w:t xml:space="preserve">3.3 </w:t>
      </w:r>
      <w:r w:rsidRPr="007F6598">
        <w:rPr>
          <w:rFonts w:ascii="宋体" w:eastAsia="宋体" w:hAnsi="宋体" w:hint="eastAsia"/>
        </w:rPr>
        <w:t>污水系统规划</w:t>
      </w:r>
      <w:bookmarkEnd w:id="290"/>
    </w:p>
    <w:p w14:paraId="678D111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3.3.9  </w:t>
      </w:r>
      <w:r w:rsidRPr="007F6598">
        <w:rPr>
          <w:rFonts w:ascii="宋体" w:eastAsia="宋体" w:hAnsi="宋体" w:hint="eastAsia"/>
        </w:rPr>
        <w:t>鉴于</w:t>
      </w:r>
      <w:r w:rsidRPr="007F6598">
        <w:rPr>
          <w:rFonts w:ascii="宋体" w:eastAsia="宋体" w:hAnsi="宋体"/>
        </w:rPr>
        <w:t>武汉市</w:t>
      </w:r>
      <w:r w:rsidRPr="007F6598">
        <w:rPr>
          <w:rFonts w:ascii="宋体" w:eastAsia="宋体" w:hAnsi="宋体" w:hint="eastAsia"/>
        </w:rPr>
        <w:t>城市</w:t>
      </w:r>
      <w:r w:rsidRPr="007F6598">
        <w:rPr>
          <w:rFonts w:ascii="宋体" w:eastAsia="宋体" w:hAnsi="宋体"/>
        </w:rPr>
        <w:t>地域面积较大，污水系统形成不可能一蹴而就，故要求</w:t>
      </w:r>
      <w:r w:rsidRPr="007F6598">
        <w:rPr>
          <w:rFonts w:ascii="宋体" w:eastAsia="宋体" w:hAnsi="宋体" w:hint="eastAsia"/>
        </w:rPr>
        <w:t>城市新</w:t>
      </w:r>
      <w:r w:rsidRPr="007F6598">
        <w:rPr>
          <w:rFonts w:ascii="宋体" w:eastAsia="宋体" w:hAnsi="宋体"/>
        </w:rPr>
        <w:t>开发</w:t>
      </w:r>
      <w:r w:rsidRPr="007F6598">
        <w:rPr>
          <w:rFonts w:ascii="宋体" w:eastAsia="宋体" w:hAnsi="宋体" w:hint="eastAsia"/>
        </w:rPr>
        <w:t>地</w:t>
      </w:r>
      <w:r w:rsidRPr="007F6598">
        <w:rPr>
          <w:rFonts w:ascii="宋体" w:eastAsia="宋体" w:hAnsi="宋体"/>
        </w:rPr>
        <w:t>区的</w:t>
      </w:r>
      <w:r w:rsidRPr="007F6598">
        <w:rPr>
          <w:rFonts w:ascii="宋体" w:eastAsia="宋体" w:hAnsi="宋体" w:hint="eastAsia"/>
        </w:rPr>
        <w:t>污水</w:t>
      </w:r>
      <w:r w:rsidRPr="007F6598">
        <w:rPr>
          <w:rFonts w:ascii="宋体" w:eastAsia="宋体" w:hAnsi="宋体"/>
        </w:rPr>
        <w:t>系统</w:t>
      </w:r>
      <w:r w:rsidRPr="007F6598">
        <w:rPr>
          <w:rFonts w:ascii="宋体" w:eastAsia="宋体" w:hAnsi="宋体" w:hint="eastAsia"/>
        </w:rPr>
        <w:t>应</w:t>
      </w:r>
      <w:r w:rsidRPr="007F6598">
        <w:rPr>
          <w:rFonts w:ascii="宋体" w:eastAsia="宋体" w:hAnsi="宋体"/>
        </w:rPr>
        <w:t>重点考虑</w:t>
      </w:r>
      <w:r w:rsidRPr="007F6598">
        <w:rPr>
          <w:rFonts w:ascii="宋体" w:eastAsia="宋体" w:hAnsi="宋体" w:hint="eastAsia"/>
        </w:rPr>
        <w:t>统筹主干管网</w:t>
      </w:r>
      <w:r w:rsidRPr="007F6598">
        <w:rPr>
          <w:rFonts w:ascii="宋体" w:eastAsia="宋体" w:hAnsi="宋体"/>
        </w:rPr>
        <w:t>系统布局，</w:t>
      </w:r>
      <w:r w:rsidRPr="007F6598">
        <w:rPr>
          <w:rFonts w:ascii="宋体" w:eastAsia="宋体" w:hAnsi="宋体" w:hint="eastAsia"/>
        </w:rPr>
        <w:t>确保</w:t>
      </w:r>
      <w:r w:rsidRPr="007F6598">
        <w:rPr>
          <w:rFonts w:ascii="宋体" w:eastAsia="宋体" w:hAnsi="宋体"/>
        </w:rPr>
        <w:t>工程效益尽早发挥</w:t>
      </w:r>
      <w:r w:rsidRPr="007F6598">
        <w:rPr>
          <w:rFonts w:ascii="宋体" w:eastAsia="宋体" w:hAnsi="宋体" w:hint="eastAsia"/>
        </w:rPr>
        <w:t>，</w:t>
      </w:r>
      <w:r w:rsidRPr="007F6598">
        <w:rPr>
          <w:rFonts w:ascii="宋体" w:eastAsia="宋体" w:hAnsi="宋体"/>
        </w:rPr>
        <w:t>保护区域水环境</w:t>
      </w:r>
      <w:r w:rsidRPr="007F6598">
        <w:rPr>
          <w:rFonts w:ascii="宋体" w:eastAsia="宋体" w:hAnsi="宋体" w:hint="eastAsia"/>
        </w:rPr>
        <w:t>。</w:t>
      </w:r>
    </w:p>
    <w:p w14:paraId="29D627EE" w14:textId="77777777" w:rsidR="007F6598" w:rsidRPr="007F6598" w:rsidRDefault="007F6598" w:rsidP="007F6598">
      <w:pPr>
        <w:spacing w:before="111" w:after="111" w:line="240" w:lineRule="auto"/>
        <w:ind w:firstLine="480"/>
        <w:rPr>
          <w:rFonts w:ascii="宋体" w:eastAsia="宋体" w:hAnsi="宋体"/>
        </w:rPr>
      </w:pPr>
      <w:bookmarkStart w:id="292" w:name="_Toc51191351"/>
      <w:r w:rsidRPr="007F6598">
        <w:rPr>
          <w:rFonts w:ascii="宋体" w:eastAsia="宋体" w:hAnsi="宋体" w:hint="eastAsia"/>
        </w:rPr>
        <w:t>3</w:t>
      </w:r>
      <w:r w:rsidRPr="007F6598">
        <w:rPr>
          <w:rFonts w:ascii="宋体" w:eastAsia="宋体" w:hAnsi="宋体"/>
        </w:rPr>
        <w:t xml:space="preserve">.4 </w:t>
      </w:r>
      <w:r w:rsidRPr="007F6598">
        <w:rPr>
          <w:rFonts w:ascii="宋体" w:eastAsia="宋体" w:hAnsi="宋体" w:hint="eastAsia"/>
        </w:rPr>
        <w:t>截流</w:t>
      </w:r>
      <w:r w:rsidRPr="007F6598">
        <w:rPr>
          <w:rFonts w:ascii="宋体" w:eastAsia="宋体" w:hAnsi="宋体"/>
        </w:rPr>
        <w:t>系统规划</w:t>
      </w:r>
      <w:bookmarkEnd w:id="291"/>
      <w:bookmarkEnd w:id="292"/>
    </w:p>
    <w:p w14:paraId="17C6A2B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3.4.1  </w:t>
      </w:r>
      <w:r w:rsidRPr="007F6598">
        <w:rPr>
          <w:rFonts w:ascii="宋体" w:eastAsia="宋体" w:hAnsi="宋体" w:hint="eastAsia"/>
        </w:rPr>
        <w:t>为</w:t>
      </w:r>
      <w:r w:rsidRPr="007F6598">
        <w:rPr>
          <w:rFonts w:ascii="宋体" w:eastAsia="宋体" w:hAnsi="宋体"/>
        </w:rPr>
        <w:t>减少</w:t>
      </w:r>
      <w:r w:rsidRPr="007F6598">
        <w:rPr>
          <w:rFonts w:ascii="宋体" w:eastAsia="宋体" w:hAnsi="宋体" w:hint="eastAsia"/>
        </w:rPr>
        <w:t>旱季</w:t>
      </w:r>
      <w:r w:rsidRPr="007F6598">
        <w:rPr>
          <w:rFonts w:ascii="宋体" w:eastAsia="宋体" w:hAnsi="宋体"/>
        </w:rPr>
        <w:t>溢流污水量，合流区</w:t>
      </w:r>
      <w:r w:rsidRPr="007F6598">
        <w:rPr>
          <w:rFonts w:ascii="宋体" w:eastAsia="宋体" w:hAnsi="宋体" w:hint="eastAsia"/>
        </w:rPr>
        <w:t>应</w:t>
      </w:r>
      <w:r w:rsidRPr="007F6598">
        <w:rPr>
          <w:rFonts w:ascii="宋体" w:eastAsia="宋体" w:hAnsi="宋体"/>
        </w:rPr>
        <w:t>根据系统特点及</w:t>
      </w:r>
      <w:r w:rsidRPr="007F6598">
        <w:rPr>
          <w:rFonts w:ascii="宋体" w:eastAsia="宋体" w:hAnsi="宋体" w:hint="eastAsia"/>
        </w:rPr>
        <w:t>实际</w:t>
      </w:r>
      <w:r w:rsidRPr="007F6598">
        <w:rPr>
          <w:rFonts w:ascii="宋体" w:eastAsia="宋体" w:hAnsi="宋体"/>
        </w:rPr>
        <w:t>情况，</w:t>
      </w:r>
      <w:r w:rsidRPr="007F6598">
        <w:rPr>
          <w:rFonts w:ascii="宋体" w:eastAsia="宋体" w:hAnsi="宋体" w:hint="eastAsia"/>
        </w:rPr>
        <w:t>因地</w:t>
      </w:r>
      <w:r w:rsidRPr="007F6598">
        <w:rPr>
          <w:rFonts w:ascii="宋体" w:eastAsia="宋体" w:hAnsi="宋体" w:hint="eastAsia"/>
        </w:rPr>
        <w:lastRenderedPageBreak/>
        <w:t>制宜</w:t>
      </w:r>
      <w:r w:rsidRPr="007F6598">
        <w:rPr>
          <w:rFonts w:ascii="宋体" w:eastAsia="宋体" w:hAnsi="宋体"/>
        </w:rPr>
        <w:t>采取</w:t>
      </w:r>
      <w:r w:rsidRPr="007F6598">
        <w:rPr>
          <w:rFonts w:ascii="宋体" w:eastAsia="宋体" w:hAnsi="宋体" w:hint="eastAsia"/>
        </w:rPr>
        <w:t>溢流</w:t>
      </w:r>
      <w:r w:rsidRPr="007F6598">
        <w:rPr>
          <w:rFonts w:ascii="宋体" w:eastAsia="宋体" w:hAnsi="宋体"/>
        </w:rPr>
        <w:t>口</w:t>
      </w:r>
      <w:r w:rsidRPr="007F6598">
        <w:rPr>
          <w:rFonts w:ascii="宋体" w:eastAsia="宋体" w:hAnsi="宋体" w:hint="eastAsia"/>
        </w:rPr>
        <w:t>及</w:t>
      </w:r>
      <w:r w:rsidRPr="007F6598">
        <w:rPr>
          <w:rFonts w:ascii="宋体" w:eastAsia="宋体" w:hAnsi="宋体"/>
        </w:rPr>
        <w:t>截流井改造、</w:t>
      </w:r>
      <w:r w:rsidRPr="007F6598">
        <w:rPr>
          <w:rFonts w:ascii="宋体" w:eastAsia="宋体" w:hAnsi="宋体" w:hint="eastAsia"/>
        </w:rPr>
        <w:t>管网</w:t>
      </w:r>
      <w:r w:rsidRPr="007F6598">
        <w:rPr>
          <w:rFonts w:ascii="宋体" w:eastAsia="宋体" w:hAnsi="宋体"/>
        </w:rPr>
        <w:t>破损修复（</w:t>
      </w:r>
      <w:r w:rsidRPr="007F6598">
        <w:rPr>
          <w:rFonts w:ascii="宋体" w:eastAsia="宋体" w:hAnsi="宋体" w:hint="eastAsia"/>
        </w:rPr>
        <w:t>补</w:t>
      </w:r>
      <w:r w:rsidRPr="007F6598">
        <w:rPr>
          <w:rFonts w:ascii="宋体" w:eastAsia="宋体" w:hAnsi="宋体"/>
        </w:rPr>
        <w:t>）</w:t>
      </w:r>
      <w:r w:rsidRPr="007F6598">
        <w:rPr>
          <w:rFonts w:ascii="宋体" w:eastAsia="宋体" w:hAnsi="宋体" w:hint="eastAsia"/>
        </w:rPr>
        <w:t>、</w:t>
      </w:r>
      <w:r w:rsidRPr="007F6598">
        <w:rPr>
          <w:rFonts w:ascii="宋体" w:eastAsia="宋体" w:hAnsi="宋体"/>
        </w:rPr>
        <w:t>管材更新（</w:t>
      </w:r>
      <w:r w:rsidRPr="007F6598">
        <w:rPr>
          <w:rFonts w:ascii="宋体" w:eastAsia="宋体" w:hAnsi="宋体" w:hint="eastAsia"/>
        </w:rPr>
        <w:t>换</w:t>
      </w:r>
      <w:r w:rsidRPr="007F6598">
        <w:rPr>
          <w:rFonts w:ascii="宋体" w:eastAsia="宋体" w:hAnsi="宋体"/>
        </w:rPr>
        <w:t>）</w:t>
      </w:r>
      <w:r w:rsidRPr="007F6598">
        <w:rPr>
          <w:rFonts w:ascii="宋体" w:eastAsia="宋体" w:hAnsi="宋体" w:hint="eastAsia"/>
        </w:rPr>
        <w:t>、</w:t>
      </w:r>
      <w:r w:rsidRPr="007F6598">
        <w:rPr>
          <w:rFonts w:ascii="宋体" w:eastAsia="宋体" w:hAnsi="宋体"/>
        </w:rPr>
        <w:t>加强调度等</w:t>
      </w:r>
      <w:r w:rsidRPr="007F6598">
        <w:rPr>
          <w:rFonts w:ascii="宋体" w:eastAsia="宋体" w:hAnsi="宋体" w:hint="eastAsia"/>
        </w:rPr>
        <w:t>工程或</w:t>
      </w:r>
      <w:r w:rsidRPr="007F6598">
        <w:rPr>
          <w:rFonts w:ascii="宋体" w:eastAsia="宋体" w:hAnsi="宋体"/>
        </w:rPr>
        <w:t>非工程措施</w:t>
      </w:r>
      <w:r w:rsidRPr="007F6598">
        <w:rPr>
          <w:rFonts w:ascii="宋体" w:eastAsia="宋体" w:hAnsi="宋体" w:hint="eastAsia"/>
        </w:rPr>
        <w:t>，对现有雨污合流管网开展改造，降低合流制管网溢流污染及</w:t>
      </w:r>
      <w:r w:rsidRPr="007F6598">
        <w:rPr>
          <w:rFonts w:ascii="宋体" w:eastAsia="宋体" w:hAnsi="宋体"/>
        </w:rPr>
        <w:t>溢流频次</w:t>
      </w:r>
      <w:r w:rsidRPr="007F6598">
        <w:rPr>
          <w:rFonts w:ascii="宋体" w:eastAsia="宋体" w:hAnsi="宋体" w:hint="eastAsia"/>
        </w:rPr>
        <w:t>。</w:t>
      </w:r>
    </w:p>
    <w:p w14:paraId="3A5D045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3.4.</w:t>
      </w:r>
      <w:r w:rsidRPr="007F6598">
        <w:rPr>
          <w:rFonts w:ascii="宋体" w:eastAsia="宋体" w:hAnsi="宋体"/>
        </w:rPr>
        <w:t>2</w:t>
      </w:r>
      <w:r w:rsidRPr="007F6598">
        <w:rPr>
          <w:rFonts w:ascii="宋体" w:eastAsia="宋体" w:hAnsi="宋体" w:hint="eastAsia"/>
        </w:rPr>
        <w:t xml:space="preserve">  </w:t>
      </w:r>
      <w:r w:rsidRPr="007F6598">
        <w:rPr>
          <w:rFonts w:ascii="宋体" w:eastAsia="宋体" w:hAnsi="宋体"/>
        </w:rPr>
        <w:t>规定截流倍数的选用原则。</w:t>
      </w:r>
    </w:p>
    <w:p w14:paraId="1D7D8BB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截流倍数的设置直接影响环境效益和经济效益，其取值应综合考虑受纳水体的水质要求、受纳水体的自净能力、城市类型、人口密度、降雨量等因素。当合流制排水系统具有排水能力较大的合流管渠，可采用较小的截流倍数，或设置一定容量的雨水调蓄设施。根据国外资料，英国截流倍数为5，德国为4，美国为1.5~30，日本为最大时污水量的3倍以上。我国的截流倍数选取与发达国家相比偏低，在实际运行的合流制中，有的城市截流倍数仅为0～0.5。本次修订针对我国目前实际情况，为有效控制初期雨水污染，将截流倍数n0提高为2~10。根据武汉市水务局委托武汉理工大学姜应和教授开展的《武汉市中心城区径流污染控制研究》的成果，该研究利用水质水量模型对不同截流倍数下主要污染物COD, TN和TP的排放量进行数值模拟，并认为截流倍数等于4的时候，出水基本可等同于分流制雨水系统排水水质。</w:t>
      </w:r>
    </w:p>
    <w:p w14:paraId="74652E09" w14:textId="77777777" w:rsidR="007F6598" w:rsidRPr="007F6598" w:rsidRDefault="007F6598" w:rsidP="007F6598">
      <w:pPr>
        <w:spacing w:before="111" w:after="111" w:line="240" w:lineRule="auto"/>
        <w:ind w:firstLine="480"/>
        <w:rPr>
          <w:rFonts w:ascii="宋体" w:eastAsia="宋体" w:hAnsi="宋体"/>
        </w:rPr>
      </w:pPr>
      <w:bookmarkStart w:id="293" w:name="_Toc48584175"/>
      <w:bookmarkStart w:id="294" w:name="_Toc51191352"/>
      <w:r w:rsidRPr="007F6598">
        <w:rPr>
          <w:rFonts w:ascii="宋体" w:eastAsia="宋体" w:hAnsi="宋体" w:hint="eastAsia"/>
        </w:rPr>
        <w:t>3</w:t>
      </w:r>
      <w:r w:rsidRPr="007F6598">
        <w:rPr>
          <w:rFonts w:ascii="宋体" w:eastAsia="宋体" w:hAnsi="宋体"/>
        </w:rPr>
        <w:t xml:space="preserve">.5 </w:t>
      </w:r>
      <w:r w:rsidRPr="007F6598">
        <w:rPr>
          <w:rFonts w:ascii="宋体" w:eastAsia="宋体" w:hAnsi="宋体" w:hint="eastAsia"/>
        </w:rPr>
        <w:t>雨水管网</w:t>
      </w:r>
      <w:r w:rsidRPr="007F6598">
        <w:rPr>
          <w:rFonts w:ascii="宋体" w:eastAsia="宋体" w:hAnsi="宋体"/>
        </w:rPr>
        <w:t>规划</w:t>
      </w:r>
      <w:bookmarkEnd w:id="293"/>
      <w:bookmarkEnd w:id="294"/>
    </w:p>
    <w:p w14:paraId="68A4119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3.5.2  </w:t>
      </w:r>
      <w:r w:rsidRPr="007F6598">
        <w:rPr>
          <w:rFonts w:ascii="宋体" w:eastAsia="宋体" w:hAnsi="宋体" w:hint="eastAsia"/>
        </w:rPr>
        <w:t>雨水管网规划设计流量计算说明。</w:t>
      </w:r>
    </w:p>
    <w:p w14:paraId="7942E31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1</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参见《城市排水工程规划规范》（</w:t>
      </w:r>
      <w:r w:rsidRPr="007F6598">
        <w:rPr>
          <w:rFonts w:ascii="宋体" w:eastAsia="宋体" w:hAnsi="宋体"/>
        </w:rPr>
        <w:t>GB50318-2017</w:t>
      </w:r>
      <w:r w:rsidRPr="007F6598">
        <w:rPr>
          <w:rFonts w:ascii="宋体" w:eastAsia="宋体" w:hAnsi="宋体" w:hint="eastAsia"/>
        </w:rPr>
        <w:t>）</w:t>
      </w:r>
      <w:r w:rsidRPr="007F6598">
        <w:rPr>
          <w:rFonts w:ascii="宋体" w:eastAsia="宋体" w:hAnsi="宋体"/>
        </w:rPr>
        <w:t>5.2.2</w:t>
      </w:r>
      <w:r w:rsidRPr="007F6598">
        <w:rPr>
          <w:rFonts w:ascii="宋体" w:eastAsia="宋体" w:hAnsi="宋体" w:hint="eastAsia"/>
        </w:rPr>
        <w:t>条。考虑到目前武汉市排水模型搭建少，实际未大范围开展数学模型法计算，过渡期暂使用推理公式算法，采用数学模型复核系统排涝达标情况。</w:t>
      </w:r>
    </w:p>
    <w:p w14:paraId="160E7CB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2</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本次采用的暴雨强度公式是对</w:t>
      </w:r>
      <w:r w:rsidRPr="007F6598">
        <w:rPr>
          <w:rFonts w:ascii="宋体" w:eastAsia="宋体" w:hAnsi="宋体"/>
        </w:rPr>
        <w:t>1999</w:t>
      </w:r>
      <w:r w:rsidRPr="007F6598">
        <w:rPr>
          <w:rFonts w:ascii="宋体" w:eastAsia="宋体" w:hAnsi="宋体" w:hint="eastAsia"/>
        </w:rPr>
        <w:t>年度武汉建设科技项目《汉口暴雨强度公式的修编及应用研究》成果的修正，主要是将按年多个样法编制的原公式按年最大值法进行了转换。武汉市需适时修订设计暴雨强度公式。</w:t>
      </w:r>
    </w:p>
    <w:p w14:paraId="44D240A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lastRenderedPageBreak/>
        <w:t>3</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明确设计暴雨重现期的取值。防护对象的重要程度分为一般、重要两个等级。防护对象的重要程度宜按表</w:t>
      </w:r>
      <w:r w:rsidRPr="007F6598">
        <w:rPr>
          <w:rFonts w:ascii="宋体" w:eastAsia="宋体" w:hAnsi="宋体"/>
        </w:rPr>
        <w:t>1</w:t>
      </w:r>
      <w:r w:rsidRPr="007F6598">
        <w:rPr>
          <w:rFonts w:ascii="宋体" w:eastAsia="宋体" w:hAnsi="宋体" w:hint="eastAsia"/>
        </w:rPr>
        <w:t>进行评价：</w:t>
      </w:r>
    </w:p>
    <w:p w14:paraId="51083DC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表1</w:t>
      </w:r>
      <w:r w:rsidRPr="007F6598">
        <w:rPr>
          <w:rFonts w:ascii="宋体" w:eastAsia="宋体" w:hAnsi="宋体"/>
        </w:rPr>
        <w:t xml:space="preserve"> 防护对象重要性评价标准</w:t>
      </w:r>
    </w:p>
    <w:tbl>
      <w:tblPr>
        <w:tblW w:w="474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263"/>
        <w:gridCol w:w="3178"/>
      </w:tblGrid>
      <w:tr w:rsidR="007F6598" w:rsidRPr="007F6598" w14:paraId="6BB92212" w14:textId="77777777" w:rsidTr="00537E5D">
        <w:trPr>
          <w:trHeight w:val="77"/>
        </w:trPr>
        <w:tc>
          <w:tcPr>
            <w:tcW w:w="906" w:type="pct"/>
            <w:vMerge w:val="restart"/>
            <w:vAlign w:val="center"/>
          </w:tcPr>
          <w:p w14:paraId="4436208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重要性等级</w:t>
            </w:r>
          </w:p>
        </w:tc>
        <w:tc>
          <w:tcPr>
            <w:tcW w:w="4094" w:type="pct"/>
            <w:gridSpan w:val="2"/>
          </w:tcPr>
          <w:p w14:paraId="6B8BC2B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防护对象</w:t>
            </w:r>
          </w:p>
        </w:tc>
      </w:tr>
      <w:tr w:rsidR="007F6598" w:rsidRPr="007F6598" w14:paraId="753D3E6A" w14:textId="77777777" w:rsidTr="00537E5D">
        <w:trPr>
          <w:trHeight w:val="146"/>
        </w:trPr>
        <w:tc>
          <w:tcPr>
            <w:tcW w:w="906" w:type="pct"/>
            <w:vMerge/>
          </w:tcPr>
          <w:p w14:paraId="385CECAC" w14:textId="77777777" w:rsidR="007F6598" w:rsidRPr="007F6598" w:rsidRDefault="007F6598" w:rsidP="007F6598">
            <w:pPr>
              <w:spacing w:before="111" w:after="111" w:line="240" w:lineRule="auto"/>
              <w:ind w:firstLine="480"/>
              <w:rPr>
                <w:rFonts w:ascii="宋体" w:eastAsia="宋体" w:hAnsi="宋体"/>
              </w:rPr>
            </w:pPr>
          </w:p>
        </w:tc>
        <w:tc>
          <w:tcPr>
            <w:tcW w:w="2074" w:type="pct"/>
          </w:tcPr>
          <w:p w14:paraId="5FF05E1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路段</w:t>
            </w:r>
          </w:p>
        </w:tc>
        <w:tc>
          <w:tcPr>
            <w:tcW w:w="2020" w:type="pct"/>
          </w:tcPr>
          <w:p w14:paraId="2357AAB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地区</w:t>
            </w:r>
          </w:p>
        </w:tc>
      </w:tr>
      <w:tr w:rsidR="007F6598" w:rsidRPr="007F6598" w14:paraId="7A60800E" w14:textId="77777777" w:rsidTr="00537E5D">
        <w:trPr>
          <w:trHeight w:val="1266"/>
        </w:trPr>
        <w:tc>
          <w:tcPr>
            <w:tcW w:w="906" w:type="pct"/>
            <w:vAlign w:val="center"/>
          </w:tcPr>
          <w:p w14:paraId="4990661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重要</w:t>
            </w:r>
          </w:p>
        </w:tc>
        <w:tc>
          <w:tcPr>
            <w:tcW w:w="2074" w:type="pct"/>
            <w:vAlign w:val="center"/>
          </w:tcPr>
          <w:p w14:paraId="43A9445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城市主干道及以上等级道路、地铁、过江（湖）地下隧道、下穿（道路、铁路等）通道</w:t>
            </w:r>
          </w:p>
        </w:tc>
        <w:tc>
          <w:tcPr>
            <w:tcW w:w="2020" w:type="pct"/>
            <w:vAlign w:val="center"/>
          </w:tcPr>
          <w:p w14:paraId="4FAEA79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医院、学校、交通枢纽等重要公共服务设施用地、保障性大型基础设施用地、省市防灾、救灾指挥机关用地、市级重点功能区</w:t>
            </w:r>
          </w:p>
        </w:tc>
      </w:tr>
      <w:tr w:rsidR="007F6598" w:rsidRPr="007F6598" w14:paraId="30F44A08" w14:textId="77777777" w:rsidTr="00537E5D">
        <w:trPr>
          <w:trHeight w:val="77"/>
        </w:trPr>
        <w:tc>
          <w:tcPr>
            <w:tcW w:w="906" w:type="pct"/>
            <w:vAlign w:val="center"/>
          </w:tcPr>
          <w:p w14:paraId="631D935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一般</w:t>
            </w:r>
          </w:p>
        </w:tc>
        <w:tc>
          <w:tcPr>
            <w:tcW w:w="2074" w:type="pct"/>
            <w:vAlign w:val="center"/>
          </w:tcPr>
          <w:p w14:paraId="00AB67C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次干路和支路</w:t>
            </w:r>
          </w:p>
        </w:tc>
        <w:tc>
          <w:tcPr>
            <w:tcW w:w="2020" w:type="pct"/>
            <w:vAlign w:val="center"/>
          </w:tcPr>
          <w:p w14:paraId="4AB8DC9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其他地区</w:t>
            </w:r>
          </w:p>
        </w:tc>
      </w:tr>
    </w:tbl>
    <w:p w14:paraId="26C8CF6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注：不利地段一般指地面高程比周边所有地区高程均低0.2</w:t>
      </w:r>
      <w:r w:rsidRPr="007F6598">
        <w:rPr>
          <w:rFonts w:ascii="宋体" w:eastAsia="宋体" w:hAnsi="宋体" w:hint="eastAsia"/>
        </w:rPr>
        <w:t xml:space="preserve"> </w:t>
      </w:r>
      <w:r w:rsidRPr="007F6598">
        <w:rPr>
          <w:rFonts w:ascii="宋体" w:eastAsia="宋体" w:hAnsi="宋体"/>
        </w:rPr>
        <w:t>m</w:t>
      </w:r>
      <w:r w:rsidRPr="007F6598">
        <w:rPr>
          <w:rFonts w:ascii="宋体" w:eastAsia="宋体" w:hAnsi="宋体" w:hint="eastAsia"/>
        </w:rPr>
        <w:t>以上</w:t>
      </w:r>
      <w:r w:rsidRPr="007F6598">
        <w:rPr>
          <w:rFonts w:ascii="宋体" w:eastAsia="宋体" w:hAnsi="宋体"/>
        </w:rPr>
        <w:t>，且面积大于1000</w:t>
      </w:r>
      <w:r w:rsidRPr="007F6598">
        <w:rPr>
          <w:rFonts w:ascii="宋体" w:eastAsia="宋体" w:hAnsi="宋体" w:hint="eastAsia"/>
        </w:rPr>
        <w:t xml:space="preserve"> m2</w:t>
      </w:r>
      <w:r w:rsidRPr="007F6598">
        <w:rPr>
          <w:rFonts w:ascii="宋体" w:eastAsia="宋体" w:hAnsi="宋体"/>
        </w:rPr>
        <w:t>的地段。</w:t>
      </w:r>
    </w:p>
    <w:p w14:paraId="00CA5D1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3.5.3  </w:t>
      </w:r>
      <w:r w:rsidRPr="007F6598">
        <w:rPr>
          <w:rFonts w:ascii="宋体" w:eastAsia="宋体" w:hAnsi="宋体" w:hint="eastAsia"/>
        </w:rPr>
        <w:t>规定雨水管渠设计重现期的选用范围。</w:t>
      </w:r>
    </w:p>
    <w:p w14:paraId="6E631D8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武汉作为中部的典型的丰水内涝型的特大城市，雨水管网设计重现期应在结合国标的基础上充分考虑地域性、先进性及科学性，确保城市排水防涝安全。雨水管网的设计重现期，应根据城镇类型、汇水地区性质、地形特点等因素确定。本次修订提出按照城镇类型和城区类型，适当提高雨水管渠的设计重现期。</w:t>
      </w:r>
    </w:p>
    <w:p w14:paraId="6B71289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目前，我国雨水管渠设计标准与国外发达国家相比整体偏低。表</w:t>
      </w:r>
      <w:r w:rsidRPr="007F6598">
        <w:rPr>
          <w:rFonts w:ascii="宋体" w:eastAsia="宋体" w:hAnsi="宋体"/>
        </w:rPr>
        <w:t>2</w:t>
      </w:r>
      <w:r w:rsidRPr="007F6598">
        <w:rPr>
          <w:rFonts w:ascii="宋体" w:eastAsia="宋体" w:hAnsi="宋体" w:hint="eastAsia"/>
        </w:rPr>
        <w:t>为目前我国雨水管网设计标准与发达国家和地区的对比情况。以美国、日本为例，美国、日本等国在防治城镇内涝的设施上投入较大，城镇雨水管渠设计重现期一般采用</w:t>
      </w:r>
      <w:r w:rsidRPr="007F6598">
        <w:rPr>
          <w:rFonts w:ascii="宋体" w:eastAsia="宋体" w:hAnsi="宋体"/>
        </w:rPr>
        <w:t>5</w:t>
      </w:r>
      <w:r w:rsidRPr="007F6598">
        <w:rPr>
          <w:rFonts w:ascii="宋体" w:eastAsia="宋体" w:hAnsi="宋体" w:hint="eastAsia"/>
        </w:rPr>
        <w:t>年</w:t>
      </w:r>
      <w:r w:rsidRPr="007F6598">
        <w:rPr>
          <w:rFonts w:ascii="宋体" w:eastAsia="宋体" w:hAnsi="宋体"/>
        </w:rPr>
        <w:t>~10</w:t>
      </w:r>
      <w:r w:rsidRPr="007F6598">
        <w:rPr>
          <w:rFonts w:ascii="宋体" w:eastAsia="宋体" w:hAnsi="宋体" w:hint="eastAsia"/>
        </w:rPr>
        <w:t>年。美国各州还将排水干管系统的设计重现期采用</w:t>
      </w:r>
      <w:r w:rsidRPr="007F6598">
        <w:rPr>
          <w:rFonts w:ascii="宋体" w:eastAsia="宋体" w:hAnsi="宋体"/>
        </w:rPr>
        <w:t>100</w:t>
      </w:r>
      <w:r w:rsidRPr="007F6598">
        <w:rPr>
          <w:rFonts w:ascii="宋体" w:eastAsia="宋体" w:hAnsi="宋体" w:hint="eastAsia"/>
        </w:rPr>
        <w:t>年，排水系统的</w:t>
      </w:r>
      <w:r w:rsidRPr="007F6598">
        <w:rPr>
          <w:rFonts w:ascii="宋体" w:eastAsia="宋体" w:hAnsi="宋体" w:hint="eastAsia"/>
        </w:rPr>
        <w:lastRenderedPageBreak/>
        <w:t>其它设施分别具有不同的设计重现期。日本也将设计重现期不断提高，《日本下水道设计指南》（</w:t>
      </w:r>
      <w:r w:rsidRPr="007F6598">
        <w:rPr>
          <w:rFonts w:ascii="宋体" w:eastAsia="宋体" w:hAnsi="宋体"/>
        </w:rPr>
        <w:t>2009</w:t>
      </w:r>
      <w:r w:rsidRPr="007F6598">
        <w:rPr>
          <w:rFonts w:ascii="宋体" w:eastAsia="宋体" w:hAnsi="宋体" w:hint="eastAsia"/>
        </w:rPr>
        <w:t>年版）中规定，排水系统设计重现期在</w:t>
      </w:r>
      <w:r w:rsidRPr="007F6598">
        <w:rPr>
          <w:rFonts w:ascii="宋体" w:eastAsia="宋体" w:hAnsi="宋体"/>
        </w:rPr>
        <w:t>10</w:t>
      </w:r>
      <w:r w:rsidRPr="007F6598">
        <w:rPr>
          <w:rFonts w:ascii="宋体" w:eastAsia="宋体" w:hAnsi="宋体" w:hint="eastAsia"/>
        </w:rPr>
        <w:t>年内应提高到</w:t>
      </w:r>
      <w:r w:rsidRPr="007F6598">
        <w:rPr>
          <w:rFonts w:ascii="宋体" w:eastAsia="宋体" w:hAnsi="宋体"/>
        </w:rPr>
        <w:t>10</w:t>
      </w:r>
      <w:r w:rsidRPr="007F6598">
        <w:rPr>
          <w:rFonts w:ascii="宋体" w:eastAsia="宋体" w:hAnsi="宋体" w:hint="eastAsia"/>
        </w:rPr>
        <w:t>年～</w:t>
      </w:r>
      <w:r w:rsidRPr="007F6598">
        <w:rPr>
          <w:rFonts w:ascii="宋体" w:eastAsia="宋体" w:hAnsi="宋体"/>
        </w:rPr>
        <w:t>15</w:t>
      </w:r>
      <w:r w:rsidRPr="007F6598">
        <w:rPr>
          <w:rFonts w:ascii="宋体" w:eastAsia="宋体" w:hAnsi="宋体" w:hint="eastAsia"/>
        </w:rPr>
        <w:t>年。所以，本次雨水管渠设计重现期与原规范相比有所提高。</w:t>
      </w:r>
    </w:p>
    <w:p w14:paraId="6F2E74E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表2 我国当前雨水管网设计重现期与发达国家和地区的对比</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3"/>
        <w:gridCol w:w="6549"/>
      </w:tblGrid>
      <w:tr w:rsidR="007F6598" w:rsidRPr="007F6598" w14:paraId="5B31E334" w14:textId="77777777" w:rsidTr="00537E5D">
        <w:trPr>
          <w:trHeight w:hRule="exact" w:val="640"/>
          <w:jc w:val="center"/>
        </w:trPr>
        <w:tc>
          <w:tcPr>
            <w:tcW w:w="933" w:type="pct"/>
            <w:vAlign w:val="center"/>
          </w:tcPr>
          <w:p w14:paraId="6448AD18"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国家（地区）</w:t>
            </w:r>
          </w:p>
        </w:tc>
        <w:tc>
          <w:tcPr>
            <w:tcW w:w="4067" w:type="pct"/>
            <w:vAlign w:val="center"/>
          </w:tcPr>
          <w:p w14:paraId="53255B7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设计暴雨重现期</w:t>
            </w:r>
          </w:p>
        </w:tc>
      </w:tr>
      <w:tr w:rsidR="007F6598" w:rsidRPr="007F6598" w14:paraId="21BFE1AC" w14:textId="77777777" w:rsidTr="00537E5D">
        <w:trPr>
          <w:trHeight w:hRule="exact" w:val="567"/>
          <w:jc w:val="center"/>
        </w:trPr>
        <w:tc>
          <w:tcPr>
            <w:tcW w:w="933" w:type="pct"/>
            <w:vAlign w:val="center"/>
          </w:tcPr>
          <w:p w14:paraId="23E623F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中国大陆</w:t>
            </w:r>
          </w:p>
        </w:tc>
        <w:tc>
          <w:tcPr>
            <w:tcW w:w="4067" w:type="pct"/>
            <w:vAlign w:val="center"/>
          </w:tcPr>
          <w:p w14:paraId="4EFED86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一般地区1~3年、重要地区3~5年、特别重要地区10年</w:t>
            </w:r>
          </w:p>
        </w:tc>
      </w:tr>
      <w:tr w:rsidR="007F6598" w:rsidRPr="007F6598" w14:paraId="05CBB4D7" w14:textId="77777777" w:rsidTr="00537E5D">
        <w:trPr>
          <w:trHeight w:hRule="exact" w:val="1286"/>
          <w:jc w:val="center"/>
        </w:trPr>
        <w:tc>
          <w:tcPr>
            <w:tcW w:w="933" w:type="pct"/>
            <w:vAlign w:val="center"/>
          </w:tcPr>
          <w:p w14:paraId="5941548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中国香港</w:t>
            </w:r>
          </w:p>
        </w:tc>
        <w:tc>
          <w:tcPr>
            <w:tcW w:w="4067" w:type="pct"/>
            <w:vAlign w:val="center"/>
          </w:tcPr>
          <w:p w14:paraId="3A55B9F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高度利用的农业用地2-5年；农村排水，包括开拓地项目的内部排水系统10年；城市排水支线系统50年</w:t>
            </w:r>
          </w:p>
        </w:tc>
      </w:tr>
      <w:tr w:rsidR="007F6598" w:rsidRPr="007F6598" w14:paraId="6A15BAF0" w14:textId="77777777" w:rsidTr="00537E5D">
        <w:trPr>
          <w:trHeight w:hRule="exact" w:val="567"/>
          <w:jc w:val="center"/>
        </w:trPr>
        <w:tc>
          <w:tcPr>
            <w:tcW w:w="933" w:type="pct"/>
            <w:vAlign w:val="center"/>
          </w:tcPr>
          <w:p w14:paraId="72E53E7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美国</w:t>
            </w:r>
          </w:p>
        </w:tc>
        <w:tc>
          <w:tcPr>
            <w:tcW w:w="4067" w:type="pct"/>
            <w:vAlign w:val="center"/>
          </w:tcPr>
          <w:p w14:paraId="5F9B764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居住区2~15年，一般取10年。商业和高价值区域10~100年</w:t>
            </w:r>
          </w:p>
        </w:tc>
      </w:tr>
      <w:tr w:rsidR="007F6598" w:rsidRPr="007F6598" w14:paraId="19E317B0" w14:textId="77777777" w:rsidTr="00537E5D">
        <w:trPr>
          <w:trHeight w:hRule="exact" w:val="708"/>
          <w:jc w:val="center"/>
        </w:trPr>
        <w:tc>
          <w:tcPr>
            <w:tcW w:w="933" w:type="pct"/>
            <w:vAlign w:val="center"/>
          </w:tcPr>
          <w:p w14:paraId="5EB1830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欧盟</w:t>
            </w:r>
          </w:p>
        </w:tc>
        <w:tc>
          <w:tcPr>
            <w:tcW w:w="4067" w:type="pct"/>
            <w:vAlign w:val="center"/>
          </w:tcPr>
          <w:p w14:paraId="5AFC3DF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农村地区1年、居民区2年、城市中心/工业区/商业区5年、地下铁路/地下通道10年</w:t>
            </w:r>
          </w:p>
        </w:tc>
      </w:tr>
      <w:tr w:rsidR="007F6598" w:rsidRPr="007F6598" w14:paraId="24A15F8A" w14:textId="77777777" w:rsidTr="00537E5D">
        <w:trPr>
          <w:trHeight w:hRule="exact" w:val="567"/>
          <w:jc w:val="center"/>
        </w:trPr>
        <w:tc>
          <w:tcPr>
            <w:tcW w:w="933" w:type="pct"/>
            <w:vAlign w:val="center"/>
          </w:tcPr>
          <w:p w14:paraId="3810695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英国</w:t>
            </w:r>
          </w:p>
        </w:tc>
        <w:tc>
          <w:tcPr>
            <w:tcW w:w="4067" w:type="pct"/>
            <w:vAlign w:val="center"/>
          </w:tcPr>
          <w:p w14:paraId="68A532F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30年</w:t>
            </w:r>
          </w:p>
        </w:tc>
      </w:tr>
      <w:tr w:rsidR="007F6598" w:rsidRPr="007F6598" w14:paraId="108A3F81" w14:textId="77777777" w:rsidTr="00537E5D">
        <w:trPr>
          <w:trHeight w:hRule="exact" w:val="567"/>
          <w:jc w:val="center"/>
        </w:trPr>
        <w:tc>
          <w:tcPr>
            <w:tcW w:w="933" w:type="pct"/>
            <w:vAlign w:val="center"/>
          </w:tcPr>
          <w:p w14:paraId="5DDAE5E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日本</w:t>
            </w:r>
          </w:p>
        </w:tc>
        <w:tc>
          <w:tcPr>
            <w:tcW w:w="4067" w:type="pct"/>
            <w:vAlign w:val="center"/>
          </w:tcPr>
          <w:p w14:paraId="31B1E42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3-10年，10年内应提高至10~15年</w:t>
            </w:r>
          </w:p>
        </w:tc>
      </w:tr>
      <w:tr w:rsidR="007F6598" w:rsidRPr="007F6598" w14:paraId="4DB69AD6" w14:textId="77777777" w:rsidTr="00537E5D">
        <w:trPr>
          <w:trHeight w:hRule="exact" w:val="706"/>
          <w:jc w:val="center"/>
        </w:trPr>
        <w:tc>
          <w:tcPr>
            <w:tcW w:w="933" w:type="pct"/>
            <w:vAlign w:val="center"/>
          </w:tcPr>
          <w:p w14:paraId="22B2E61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澳大利亚</w:t>
            </w:r>
          </w:p>
        </w:tc>
        <w:tc>
          <w:tcPr>
            <w:tcW w:w="4067" w:type="pct"/>
            <w:vAlign w:val="center"/>
          </w:tcPr>
          <w:p w14:paraId="4432035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高密度开发的办公、商业和工业区20~50年；其他地区以及住宅区为10年；较低密度的居民区和开放区域为5年</w:t>
            </w:r>
          </w:p>
        </w:tc>
      </w:tr>
      <w:tr w:rsidR="007F6598" w:rsidRPr="007F6598" w14:paraId="21FF6D2D" w14:textId="77777777" w:rsidTr="00537E5D">
        <w:trPr>
          <w:trHeight w:hRule="exact" w:val="1150"/>
          <w:jc w:val="center"/>
        </w:trPr>
        <w:tc>
          <w:tcPr>
            <w:tcW w:w="933" w:type="pct"/>
            <w:vAlign w:val="center"/>
          </w:tcPr>
          <w:p w14:paraId="715EDE1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新加坡</w:t>
            </w:r>
          </w:p>
        </w:tc>
        <w:tc>
          <w:tcPr>
            <w:tcW w:w="4067" w:type="pct"/>
            <w:vAlign w:val="center"/>
          </w:tcPr>
          <w:p w14:paraId="5F7B8DE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一般管渠、次要排水设施、小河道5年一遇，新加坡河等主干河流50~100年一遇，机场、隧道等重要基础设施和区域50年一遇</w:t>
            </w:r>
            <w:r w:rsidRPr="007F6598">
              <w:rPr>
                <w:rFonts w:ascii="宋体" w:eastAsia="宋体" w:hAnsi="宋体" w:hint="eastAsia"/>
              </w:rPr>
              <w:t>。</w:t>
            </w:r>
          </w:p>
        </w:tc>
      </w:tr>
    </w:tbl>
    <w:p w14:paraId="5F0C08C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3.5.4  </w:t>
      </w:r>
      <w:r w:rsidRPr="007F6598">
        <w:rPr>
          <w:rFonts w:ascii="宋体" w:eastAsia="宋体" w:hAnsi="宋体" w:hint="eastAsia"/>
        </w:rPr>
        <w:t>在确定雨水管涵、渠道的规模时，应考虑允许淤积深度对其过流能力的影响，大型及特大型排水管渠应进行水力最优断面核算后确定，大型管渠是指选用选用规格大于</w:t>
      </w:r>
      <w:r w:rsidRPr="007F6598">
        <w:rPr>
          <w:rFonts w:ascii="宋体" w:eastAsia="宋体" w:hAnsi="宋体"/>
        </w:rPr>
        <w:t>d2000</w:t>
      </w:r>
      <w:r w:rsidRPr="007F6598">
        <w:rPr>
          <w:rFonts w:ascii="宋体" w:eastAsia="宋体" w:hAnsi="宋体" w:hint="eastAsia"/>
        </w:rPr>
        <w:t>时的矩形暗涵及明渠等；同时，雨水管网断面选择应重点考虑中小雨强度的淤积问题；污水管网应考虑非用水量高峰时管网坡度较小时的流速及淤积问题；合流管网应重点考虑旱季及中小雨时的淤积及冲刷问题。</w:t>
      </w:r>
    </w:p>
    <w:p w14:paraId="6BBA75D0" w14:textId="77777777" w:rsidR="007F6598" w:rsidRPr="007F6598" w:rsidRDefault="007F6598" w:rsidP="007F6598">
      <w:pPr>
        <w:spacing w:before="111" w:after="111" w:line="240" w:lineRule="auto"/>
        <w:ind w:firstLine="480"/>
        <w:rPr>
          <w:rFonts w:ascii="宋体" w:eastAsia="宋体" w:hAnsi="宋体"/>
        </w:rPr>
      </w:pPr>
      <w:bookmarkStart w:id="295" w:name="_Toc48584176"/>
      <w:bookmarkStart w:id="296" w:name="_Toc51191353"/>
      <w:r w:rsidRPr="007F6598">
        <w:rPr>
          <w:rFonts w:ascii="宋体" w:eastAsia="宋体" w:hAnsi="宋体" w:hint="eastAsia"/>
        </w:rPr>
        <w:t>3</w:t>
      </w:r>
      <w:r w:rsidRPr="007F6598">
        <w:rPr>
          <w:rFonts w:ascii="宋体" w:eastAsia="宋体" w:hAnsi="宋体"/>
        </w:rPr>
        <w:t xml:space="preserve">.6 </w:t>
      </w:r>
      <w:r w:rsidRPr="007F6598">
        <w:rPr>
          <w:rFonts w:ascii="宋体" w:eastAsia="宋体" w:hAnsi="宋体" w:hint="eastAsia"/>
        </w:rPr>
        <w:t>污水管网</w:t>
      </w:r>
      <w:r w:rsidRPr="007F6598">
        <w:rPr>
          <w:rFonts w:ascii="宋体" w:eastAsia="宋体" w:hAnsi="宋体"/>
        </w:rPr>
        <w:t>规划</w:t>
      </w:r>
      <w:bookmarkEnd w:id="295"/>
      <w:bookmarkEnd w:id="296"/>
    </w:p>
    <w:p w14:paraId="6B46A87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3.</w:t>
      </w:r>
      <w:r w:rsidRPr="007F6598">
        <w:rPr>
          <w:rFonts w:ascii="宋体" w:eastAsia="宋体" w:hAnsi="宋体"/>
        </w:rPr>
        <w:t xml:space="preserve">6.16  </w:t>
      </w:r>
      <w:r w:rsidRPr="007F6598">
        <w:rPr>
          <w:rFonts w:ascii="宋体" w:eastAsia="宋体" w:hAnsi="宋体" w:hint="eastAsia"/>
        </w:rPr>
        <w:t>厂区</w:t>
      </w:r>
      <w:r w:rsidRPr="007F6598">
        <w:rPr>
          <w:rFonts w:ascii="宋体" w:eastAsia="宋体" w:hAnsi="宋体"/>
        </w:rPr>
        <w:t>内</w:t>
      </w:r>
      <w:r w:rsidRPr="007F6598">
        <w:rPr>
          <w:rFonts w:ascii="宋体" w:eastAsia="宋体" w:hAnsi="宋体" w:hint="eastAsia"/>
        </w:rPr>
        <w:t>也应</w:t>
      </w:r>
      <w:r w:rsidRPr="007F6598">
        <w:rPr>
          <w:rFonts w:ascii="宋体" w:eastAsia="宋体" w:hAnsi="宋体"/>
        </w:rPr>
        <w:t>在</w:t>
      </w:r>
      <w:r w:rsidRPr="007F6598">
        <w:rPr>
          <w:rFonts w:ascii="宋体" w:eastAsia="宋体" w:hAnsi="宋体" w:hint="eastAsia"/>
        </w:rPr>
        <w:t>产生上述废水的排出口处及其干管上每隔适当距离</w:t>
      </w:r>
      <w:r w:rsidRPr="007F6598">
        <w:rPr>
          <w:rFonts w:ascii="宋体" w:eastAsia="宋体" w:hAnsi="宋体" w:hint="eastAsia"/>
        </w:rPr>
        <w:lastRenderedPageBreak/>
        <w:t>处设置水封井，水封深度不应小于0.25m，井上宜设通风设施，井底应设沉泥槽；水封井以及同一管渠系统中的其它检查井，均不应设在车行道和行人众多的地段，并应适当远离产生明火的场地。</w:t>
      </w:r>
    </w:p>
    <w:p w14:paraId="10BAD466" w14:textId="77777777" w:rsidR="007F6598" w:rsidRPr="007F6598" w:rsidRDefault="007F6598" w:rsidP="007F6598">
      <w:pPr>
        <w:spacing w:before="111" w:after="111" w:line="240" w:lineRule="auto"/>
        <w:ind w:firstLine="480"/>
        <w:rPr>
          <w:rFonts w:ascii="宋体" w:eastAsia="宋体" w:hAnsi="宋体"/>
        </w:rPr>
        <w:sectPr w:rsidR="007F6598" w:rsidRPr="007F6598" w:rsidSect="007F6598">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720"/>
          <w:docGrid w:type="lines" w:linePitch="558" w:charSpace="-49138"/>
        </w:sectPr>
      </w:pPr>
    </w:p>
    <w:p w14:paraId="6A7312D0" w14:textId="77777777" w:rsidR="007F6598" w:rsidRPr="007F6598" w:rsidRDefault="007F6598" w:rsidP="007F6598">
      <w:pPr>
        <w:spacing w:before="111" w:after="111" w:line="240" w:lineRule="auto"/>
        <w:ind w:firstLine="480"/>
        <w:rPr>
          <w:rFonts w:ascii="宋体" w:eastAsia="宋体" w:hAnsi="宋体"/>
        </w:rPr>
      </w:pPr>
      <w:bookmarkStart w:id="297" w:name="_Toc48584177"/>
      <w:bookmarkStart w:id="298" w:name="_Toc51191354"/>
      <w:r w:rsidRPr="007F6598">
        <w:rPr>
          <w:rFonts w:ascii="宋体" w:eastAsia="宋体" w:hAnsi="宋体" w:hint="eastAsia"/>
        </w:rPr>
        <w:lastRenderedPageBreak/>
        <w:t>第</w:t>
      </w:r>
      <w:r w:rsidRPr="007F6598">
        <w:rPr>
          <w:rFonts w:ascii="宋体" w:eastAsia="宋体" w:hAnsi="宋体"/>
        </w:rPr>
        <w:t>4</w:t>
      </w:r>
      <w:r w:rsidRPr="007F6598">
        <w:rPr>
          <w:rFonts w:ascii="宋体" w:eastAsia="宋体" w:hAnsi="宋体" w:hint="eastAsia"/>
        </w:rPr>
        <w:t>章 排水管网设计</w:t>
      </w:r>
      <w:bookmarkEnd w:id="297"/>
      <w:bookmarkEnd w:id="298"/>
    </w:p>
    <w:p w14:paraId="5BA59385" w14:textId="77777777" w:rsidR="007F6598" w:rsidRPr="007F6598" w:rsidRDefault="007F6598" w:rsidP="007F6598">
      <w:pPr>
        <w:spacing w:before="111" w:after="111" w:line="240" w:lineRule="auto"/>
        <w:ind w:firstLine="480"/>
        <w:rPr>
          <w:rFonts w:ascii="宋体" w:eastAsia="宋体" w:hAnsi="宋体"/>
        </w:rPr>
      </w:pPr>
      <w:bookmarkStart w:id="299" w:name="_Toc51191355"/>
      <w:bookmarkStart w:id="300" w:name="_Toc48584180"/>
      <w:r w:rsidRPr="007F6598">
        <w:rPr>
          <w:rFonts w:ascii="宋体" w:eastAsia="宋体" w:hAnsi="宋体"/>
        </w:rPr>
        <w:t xml:space="preserve">4.1 </w:t>
      </w:r>
      <w:r w:rsidRPr="007F6598">
        <w:rPr>
          <w:rFonts w:ascii="宋体" w:eastAsia="宋体" w:hAnsi="宋体" w:hint="eastAsia"/>
        </w:rPr>
        <w:t>一般规定</w:t>
      </w:r>
      <w:bookmarkEnd w:id="299"/>
    </w:p>
    <w:p w14:paraId="7A194CF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4.1.3  规定排水工程设计与其它专项规划和</w:t>
      </w:r>
      <w:r w:rsidRPr="007F6598">
        <w:rPr>
          <w:rFonts w:ascii="宋体" w:eastAsia="宋体" w:hAnsi="宋体" w:hint="eastAsia"/>
        </w:rPr>
        <w:t>市政</w:t>
      </w:r>
      <w:r w:rsidRPr="007F6598">
        <w:rPr>
          <w:rFonts w:ascii="宋体" w:eastAsia="宋体" w:hAnsi="宋体"/>
        </w:rPr>
        <w:t>管线设计相互协调。</w:t>
      </w:r>
    </w:p>
    <w:p w14:paraId="37AAEFB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排水工程设施，包括城镇内涝防治工程设施是维持城镇正常运转的重要基础设施。在降雨频繁，河网较为密集，或易受内涝灾害的地区，排水工程尤为重要。排水工程与水利防洪、道路交通、园林绿地和环境保护等专业有着密切的联系，并应同城市平面和竖向规划相互协调。河道、湖泊、湿地、沟塘等城市自然设施是城市蓄洪、排水的重要载体，在城镇平面规划中对此有明确要求。排水工程的设计应满足规划中的相关控制指标，根据城市自然蓄洪设施数量和水面率控制指标要求，合理确定排水设施的建设方案。排水工程设计中应考虑对河湖水系等城市现状受纳水体的保护要求。对于没有足够受纳水体的新区开发，应提出水体开挖方案。排水设施的设计，应充分考虑城镇竖向规划中的相关指标要求，根据不同区域的排水优先等级确定排水设施与周边其它基础设施的高程差；从整体竖向规划角度考虑内涝防治要求，根据竖向规划要求确定高程差，而不能仅仅根据单项工程的经济性要求设计建设。</w:t>
      </w:r>
    </w:p>
    <w:p w14:paraId="33BBBBC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4.1.4  规定排水体制选择的原则。</w:t>
      </w:r>
    </w:p>
    <w:p w14:paraId="441F181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分流制指用不同管渠系统分别收集、输送污水和雨水的排水方式。合流制指用同一管渠系统收集、输送污水和雨水的排水方式。分流制可根据当地规划的实施情况和经济情况，分期建设。污水由污水收集系统收集并输送到污水厂处理；雨水由雨水系统收集，并就近排入水体，可达到投资低，环境效益高的目的。因此规定除降雨量少的干旱地区外，新建地区应采用分流制，降雨量少一般指年均</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7F6598">
          <w:rPr>
            <w:rFonts w:ascii="宋体" w:eastAsia="宋体" w:hAnsi="宋体"/>
          </w:rPr>
          <w:t>300mm</w:t>
        </w:r>
      </w:smartTag>
      <w:r w:rsidRPr="007F6598">
        <w:rPr>
          <w:rFonts w:ascii="宋体" w:eastAsia="宋体" w:hAnsi="宋体"/>
        </w:rPr>
        <w:t>以下的地区。旧城区由于历史原因，一般已采用合流制，故规定同一城镇的不同地区可采用不同的排水体制，同时规定现有合流制排水系统应按照规划的要求实现雨污分流改造，并根据城镇排水规划的要求，加大排水管网的改造力度，</w:t>
      </w:r>
      <w:r w:rsidRPr="007F6598">
        <w:rPr>
          <w:rFonts w:ascii="宋体" w:eastAsia="宋体" w:hAnsi="宋体"/>
        </w:rPr>
        <w:lastRenderedPageBreak/>
        <w:t>实施雨污分流改造。暂时不具备雨污分流工程条件的地区，应提高截流倍数，采取截流、调蓄和处理相结合的措施减少合流污水和初期雨水的污染。</w:t>
      </w:r>
    </w:p>
    <w:p w14:paraId="77EBBB3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4.1.5  关于</w:t>
      </w:r>
      <w:r w:rsidRPr="007F6598">
        <w:rPr>
          <w:rFonts w:ascii="宋体" w:eastAsia="宋体" w:hAnsi="宋体" w:hint="eastAsia"/>
        </w:rPr>
        <w:t>市政</w:t>
      </w:r>
      <w:r w:rsidRPr="007F6598">
        <w:rPr>
          <w:rFonts w:ascii="宋体" w:eastAsia="宋体" w:hAnsi="宋体"/>
        </w:rPr>
        <w:t>道路下设计雨污水管道规格的的规定。</w:t>
      </w:r>
    </w:p>
    <w:p w14:paraId="297A01C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近年</w:t>
      </w:r>
      <w:r w:rsidRPr="007F6598">
        <w:rPr>
          <w:rFonts w:ascii="宋体" w:eastAsia="宋体" w:hAnsi="宋体"/>
        </w:rPr>
        <w:t>来，随着</w:t>
      </w:r>
      <w:r w:rsidRPr="007F6598">
        <w:rPr>
          <w:rFonts w:ascii="宋体" w:eastAsia="宋体" w:hAnsi="宋体" w:hint="eastAsia"/>
        </w:rPr>
        <w:t>国家</w:t>
      </w:r>
      <w:r w:rsidRPr="007F6598">
        <w:rPr>
          <w:rFonts w:ascii="宋体" w:eastAsia="宋体" w:hAnsi="宋体"/>
        </w:rPr>
        <w:t>标准及武汉城市建设水平及管养维护水平的</w:t>
      </w:r>
      <w:r w:rsidRPr="007F6598">
        <w:rPr>
          <w:rFonts w:ascii="宋体" w:eastAsia="宋体" w:hAnsi="宋体" w:hint="eastAsia"/>
        </w:rPr>
        <w:t>不断提高，适当</w:t>
      </w:r>
      <w:r w:rsidRPr="007F6598">
        <w:rPr>
          <w:rFonts w:ascii="宋体" w:eastAsia="宋体" w:hAnsi="宋体"/>
        </w:rPr>
        <w:t>提高基础设施建设标准已成为共识，此外，根据横向调研</w:t>
      </w:r>
      <w:r w:rsidRPr="007F6598">
        <w:rPr>
          <w:rFonts w:ascii="宋体" w:eastAsia="宋体" w:hAnsi="宋体" w:hint="eastAsia"/>
        </w:rPr>
        <w:t>相关</w:t>
      </w:r>
      <w:r w:rsidRPr="007F6598">
        <w:rPr>
          <w:rFonts w:ascii="宋体" w:eastAsia="宋体" w:hAnsi="宋体"/>
        </w:rPr>
        <w:t>水务运维主管门意见</w:t>
      </w:r>
      <w:r w:rsidRPr="007F6598">
        <w:rPr>
          <w:rFonts w:ascii="宋体" w:eastAsia="宋体" w:hAnsi="宋体" w:hint="eastAsia"/>
        </w:rPr>
        <w:t>，雨水</w:t>
      </w:r>
      <w:r w:rsidRPr="007F6598">
        <w:rPr>
          <w:rFonts w:ascii="宋体" w:eastAsia="宋体" w:hAnsi="宋体"/>
        </w:rPr>
        <w:t>管道D</w:t>
      </w:r>
      <w:r w:rsidRPr="007F6598">
        <w:rPr>
          <w:rFonts w:ascii="宋体" w:eastAsia="宋体" w:hAnsi="宋体" w:hint="eastAsia"/>
        </w:rPr>
        <w:t>800与</w:t>
      </w:r>
      <w:r w:rsidRPr="007F6598">
        <w:rPr>
          <w:rFonts w:ascii="宋体" w:eastAsia="宋体" w:hAnsi="宋体"/>
        </w:rPr>
        <w:t>D</w:t>
      </w:r>
      <w:r w:rsidRPr="007F6598">
        <w:rPr>
          <w:rFonts w:ascii="宋体" w:eastAsia="宋体" w:hAnsi="宋体" w:hint="eastAsia"/>
        </w:rPr>
        <w:t>600、污水</w:t>
      </w:r>
      <w:r w:rsidRPr="007F6598">
        <w:rPr>
          <w:rFonts w:ascii="宋体" w:eastAsia="宋体" w:hAnsi="宋体"/>
        </w:rPr>
        <w:t>管道D</w:t>
      </w:r>
      <w:r w:rsidRPr="007F6598">
        <w:rPr>
          <w:rFonts w:ascii="宋体" w:eastAsia="宋体" w:hAnsi="宋体" w:hint="eastAsia"/>
        </w:rPr>
        <w:t>500与</w:t>
      </w:r>
      <w:r w:rsidRPr="007F6598">
        <w:rPr>
          <w:rFonts w:ascii="宋体" w:eastAsia="宋体" w:hAnsi="宋体"/>
        </w:rPr>
        <w:t>D</w:t>
      </w:r>
      <w:r w:rsidRPr="007F6598">
        <w:rPr>
          <w:rFonts w:ascii="宋体" w:eastAsia="宋体" w:hAnsi="宋体" w:hint="eastAsia"/>
        </w:rPr>
        <w:t>400综合造价</w:t>
      </w:r>
      <w:r w:rsidRPr="007F6598">
        <w:rPr>
          <w:rFonts w:ascii="宋体" w:eastAsia="宋体" w:hAnsi="宋体"/>
        </w:rPr>
        <w:t>相差不多，但过流能力</w:t>
      </w:r>
      <w:r w:rsidRPr="007F6598">
        <w:rPr>
          <w:rFonts w:ascii="宋体" w:eastAsia="宋体" w:hAnsi="宋体" w:hint="eastAsia"/>
        </w:rPr>
        <w:t>、</w:t>
      </w:r>
      <w:r w:rsidRPr="007F6598">
        <w:rPr>
          <w:rFonts w:ascii="宋体" w:eastAsia="宋体" w:hAnsi="宋体"/>
        </w:rPr>
        <w:t>系统分流</w:t>
      </w:r>
      <w:r w:rsidRPr="007F6598">
        <w:rPr>
          <w:rFonts w:ascii="宋体" w:eastAsia="宋体" w:hAnsi="宋体" w:hint="eastAsia"/>
        </w:rPr>
        <w:t>平衡</w:t>
      </w:r>
      <w:r w:rsidRPr="007F6598">
        <w:rPr>
          <w:rFonts w:ascii="宋体" w:eastAsia="宋体" w:hAnsi="宋体"/>
        </w:rPr>
        <w:t>能力以及维护便利性等</w:t>
      </w:r>
      <w:r w:rsidRPr="007F6598">
        <w:rPr>
          <w:rFonts w:ascii="宋体" w:eastAsia="宋体" w:hAnsi="宋体" w:hint="eastAsia"/>
        </w:rPr>
        <w:t>优点</w:t>
      </w:r>
      <w:r w:rsidRPr="007F6598">
        <w:rPr>
          <w:rFonts w:ascii="宋体" w:eastAsia="宋体" w:hAnsi="宋体"/>
        </w:rPr>
        <w:t>显著，</w:t>
      </w:r>
      <w:r w:rsidRPr="007F6598">
        <w:rPr>
          <w:rFonts w:ascii="宋体" w:eastAsia="宋体" w:hAnsi="宋体" w:hint="eastAsia"/>
        </w:rPr>
        <w:t>故设计</w:t>
      </w:r>
      <w:r w:rsidRPr="007F6598">
        <w:rPr>
          <w:rFonts w:ascii="宋体" w:eastAsia="宋体" w:hAnsi="宋体"/>
        </w:rPr>
        <w:t>雨水管道尽量按D</w:t>
      </w:r>
      <w:r w:rsidRPr="007F6598">
        <w:rPr>
          <w:rFonts w:ascii="宋体" w:eastAsia="宋体" w:hAnsi="宋体" w:hint="eastAsia"/>
        </w:rPr>
        <w:t>800起步</w:t>
      </w:r>
      <w:r w:rsidRPr="007F6598">
        <w:rPr>
          <w:rFonts w:ascii="宋体" w:eastAsia="宋体" w:hAnsi="宋体"/>
        </w:rPr>
        <w:t>，</w:t>
      </w:r>
      <w:r w:rsidRPr="007F6598">
        <w:rPr>
          <w:rFonts w:ascii="宋体" w:eastAsia="宋体" w:hAnsi="宋体" w:hint="eastAsia"/>
        </w:rPr>
        <w:t>污水管道宜尽量按</w:t>
      </w:r>
      <w:r w:rsidRPr="007F6598">
        <w:rPr>
          <w:rFonts w:ascii="宋体" w:eastAsia="宋体" w:hAnsi="宋体"/>
        </w:rPr>
        <w:t>D</w:t>
      </w:r>
      <w:r w:rsidRPr="007F6598">
        <w:rPr>
          <w:rFonts w:ascii="宋体" w:eastAsia="宋体" w:hAnsi="宋体" w:hint="eastAsia"/>
        </w:rPr>
        <w:t>500起步，此外</w:t>
      </w:r>
      <w:r w:rsidRPr="007F6598">
        <w:rPr>
          <w:rFonts w:ascii="宋体" w:eastAsia="宋体" w:hAnsi="宋体"/>
        </w:rPr>
        <w:t>，污水管道的</w:t>
      </w:r>
      <w:r w:rsidRPr="007F6598">
        <w:rPr>
          <w:rFonts w:ascii="宋体" w:eastAsia="宋体" w:hAnsi="宋体" w:hint="eastAsia"/>
        </w:rPr>
        <w:t>坡度宜按不淤流速进行复核，在条件允许的情况下可适当按小一级规格污水管道的最小坡度要求进行设置。</w:t>
      </w:r>
    </w:p>
    <w:p w14:paraId="48A3E0A0" w14:textId="77777777" w:rsidR="007F6598" w:rsidRPr="007F6598" w:rsidRDefault="007F6598" w:rsidP="007F6598">
      <w:pPr>
        <w:spacing w:before="111" w:after="111" w:line="240" w:lineRule="auto"/>
        <w:ind w:firstLine="480"/>
        <w:rPr>
          <w:rFonts w:ascii="宋体" w:eastAsia="宋体" w:hAnsi="宋体"/>
        </w:rPr>
      </w:pPr>
      <w:bookmarkStart w:id="301" w:name="_Toc51191356"/>
      <w:r w:rsidRPr="007F6598">
        <w:rPr>
          <w:rFonts w:ascii="宋体" w:eastAsia="宋体" w:hAnsi="宋体"/>
        </w:rPr>
        <w:t xml:space="preserve">4.2 </w:t>
      </w:r>
      <w:r w:rsidRPr="007F6598">
        <w:rPr>
          <w:rFonts w:ascii="宋体" w:eastAsia="宋体" w:hAnsi="宋体" w:hint="eastAsia"/>
        </w:rPr>
        <w:t>水力计算</w:t>
      </w:r>
      <w:bookmarkEnd w:id="301"/>
    </w:p>
    <w:p w14:paraId="51ED3B15" w14:textId="77777777" w:rsidR="007F6598" w:rsidRPr="007F6598" w:rsidRDefault="007F6598" w:rsidP="007F6598">
      <w:pPr>
        <w:spacing w:before="111" w:after="111" w:line="240" w:lineRule="auto"/>
        <w:ind w:firstLine="480"/>
        <w:rPr>
          <w:rFonts w:ascii="宋体" w:eastAsia="宋体" w:hAnsi="宋体"/>
        </w:rPr>
      </w:pPr>
      <w:bookmarkStart w:id="302" w:name="_Toc22021707"/>
      <w:r w:rsidRPr="007F6598">
        <w:rPr>
          <w:rFonts w:ascii="宋体" w:eastAsia="宋体" w:hAnsi="宋体"/>
        </w:rPr>
        <w:t>4.2.1</w:t>
      </w:r>
      <w:bookmarkEnd w:id="302"/>
      <w:r w:rsidRPr="007F6598">
        <w:rPr>
          <w:rFonts w:ascii="宋体" w:eastAsia="宋体" w:hAnsi="宋体" w:hint="eastAsia"/>
        </w:rPr>
        <w:t xml:space="preserve">  说明</w:t>
      </w:r>
      <w:r w:rsidRPr="007F6598">
        <w:rPr>
          <w:rFonts w:ascii="宋体" w:eastAsia="宋体" w:hAnsi="宋体"/>
        </w:rPr>
        <w:t>雨水设计流量的</w:t>
      </w:r>
      <w:r w:rsidRPr="007F6598">
        <w:rPr>
          <w:rFonts w:ascii="宋体" w:eastAsia="宋体" w:hAnsi="宋体" w:hint="eastAsia"/>
        </w:rPr>
        <w:t>水力</w:t>
      </w:r>
      <w:r w:rsidRPr="007F6598">
        <w:rPr>
          <w:rFonts w:ascii="宋体" w:eastAsia="宋体" w:hAnsi="宋体"/>
        </w:rPr>
        <w:t>计算方法。</w:t>
      </w:r>
    </w:p>
    <w:p w14:paraId="1500701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我国目前采用恒定均匀流推理公式，即式（3.2.1）计算雨量。恒定均匀流推理公式基于以下假设：降雨在整个汇水面积上的分布是均匀的，降雨强度在选定的降雨时段内均匀不变；汇水面积随集流时间增长的速度为常数。因此，推理公式适用于较小规模排水系统的计算，当应用于较大规模排水系统的计算时会产生较大误差。美国一些城市规定的推理公式适用范围分别为：奥斯汀4km2、芝加哥0.8km2、纽约1.6km2、休斯顿20km2~24km2，丹佛6.4km2且汇流时间小于10min；欧盟的排水设计规范要求当排水系统面积大于2km2或汇流时间大于15min时，应采用非恒定流模拟进行城市雨水管网水力计算。在总结国内外资料的基础上，本次修订提出汇水面积超过2 km2的地区，雨水设计流量宜采用数学模型进行计算。</w:t>
      </w:r>
    </w:p>
    <w:p w14:paraId="4CDA006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目前国内外应用较广的数学模型方法主要包括基于流域产流机制或实测水</w:t>
      </w:r>
      <w:r w:rsidRPr="007F6598">
        <w:rPr>
          <w:rFonts w:ascii="宋体" w:eastAsia="宋体" w:hAnsi="宋体"/>
        </w:rPr>
        <w:lastRenderedPageBreak/>
        <w:t>文过程线的计算方法。水文过程线也可通过实测与数学统计结合的方法获得。数学模型法计算过程较为复杂，一般都通过计算机模拟实现。目前，发达国家已广泛采用计算机软件对产汇流过程进行模拟，并用于排水管渠和内涝防治系统的设计与校核。</w:t>
      </w:r>
    </w:p>
    <w:p w14:paraId="624EFAAF" w14:textId="77777777" w:rsidR="007F6598" w:rsidRPr="007F6598" w:rsidRDefault="007F6598" w:rsidP="007F6598">
      <w:pPr>
        <w:spacing w:before="111" w:after="111" w:line="240" w:lineRule="auto"/>
        <w:ind w:firstLine="480"/>
        <w:rPr>
          <w:rFonts w:ascii="宋体" w:eastAsia="宋体" w:hAnsi="宋体"/>
        </w:rPr>
      </w:pPr>
    </w:p>
    <w:p w14:paraId="0AF40869" w14:textId="77777777" w:rsidR="007F6598" w:rsidRPr="007F6598" w:rsidRDefault="007F6598" w:rsidP="007F6598">
      <w:pPr>
        <w:spacing w:before="111" w:after="111" w:line="240" w:lineRule="auto"/>
        <w:ind w:firstLine="480"/>
        <w:rPr>
          <w:rFonts w:ascii="宋体" w:eastAsia="宋体" w:hAnsi="宋体"/>
        </w:rPr>
      </w:pPr>
      <w:bookmarkStart w:id="303" w:name="_Toc51191357"/>
      <w:r w:rsidRPr="007F6598">
        <w:rPr>
          <w:rFonts w:ascii="宋体" w:eastAsia="宋体" w:hAnsi="宋体" w:hint="eastAsia"/>
        </w:rPr>
        <w:t>4</w:t>
      </w:r>
      <w:r w:rsidRPr="007F6598">
        <w:rPr>
          <w:rFonts w:ascii="宋体" w:eastAsia="宋体" w:hAnsi="宋体"/>
        </w:rPr>
        <w:t xml:space="preserve">.3 </w:t>
      </w:r>
      <w:r w:rsidRPr="007F6598">
        <w:rPr>
          <w:rFonts w:ascii="宋体" w:eastAsia="宋体" w:hAnsi="宋体" w:hint="eastAsia"/>
        </w:rPr>
        <w:t>市政排水</w:t>
      </w:r>
      <w:r w:rsidRPr="007F6598">
        <w:rPr>
          <w:rFonts w:ascii="宋体" w:eastAsia="宋体" w:hAnsi="宋体"/>
        </w:rPr>
        <w:t>管网</w:t>
      </w:r>
      <w:bookmarkEnd w:id="300"/>
      <w:bookmarkEnd w:id="303"/>
    </w:p>
    <w:p w14:paraId="4EF348C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 xml:space="preserve">4.3.2 </w:t>
      </w:r>
      <w:r w:rsidRPr="007F6598">
        <w:rPr>
          <w:rFonts w:ascii="宋体" w:eastAsia="宋体" w:hAnsi="宋体"/>
        </w:rPr>
        <w:t xml:space="preserve"> </w:t>
      </w:r>
      <w:r w:rsidRPr="007F6598">
        <w:rPr>
          <w:rFonts w:ascii="宋体" w:eastAsia="宋体" w:hAnsi="宋体" w:hint="eastAsia"/>
        </w:rPr>
        <w:t>维持管线</w:t>
      </w:r>
      <w:r w:rsidRPr="007F6598">
        <w:rPr>
          <w:rFonts w:ascii="宋体" w:eastAsia="宋体" w:hAnsi="宋体"/>
        </w:rPr>
        <w:t>运行</w:t>
      </w:r>
      <w:r w:rsidRPr="007F6598">
        <w:rPr>
          <w:rFonts w:ascii="宋体" w:eastAsia="宋体" w:hAnsi="宋体" w:hint="eastAsia"/>
        </w:rPr>
        <w:t>期间</w:t>
      </w:r>
      <w:r w:rsidRPr="007F6598">
        <w:rPr>
          <w:rFonts w:ascii="宋体" w:eastAsia="宋体" w:hAnsi="宋体"/>
        </w:rPr>
        <w:t>及</w:t>
      </w:r>
      <w:r w:rsidRPr="007F6598">
        <w:rPr>
          <w:rFonts w:ascii="宋体" w:eastAsia="宋体" w:hAnsi="宋体" w:hint="eastAsia"/>
        </w:rPr>
        <w:t>后期</w:t>
      </w:r>
      <w:r w:rsidRPr="007F6598">
        <w:rPr>
          <w:rFonts w:ascii="宋体" w:eastAsia="宋体" w:hAnsi="宋体"/>
        </w:rPr>
        <w:t>发生</w:t>
      </w:r>
      <w:r w:rsidRPr="007F6598">
        <w:rPr>
          <w:rFonts w:ascii="宋体" w:eastAsia="宋体" w:hAnsi="宋体" w:hint="eastAsia"/>
        </w:rPr>
        <w:t>严重</w:t>
      </w:r>
      <w:r w:rsidRPr="007F6598">
        <w:rPr>
          <w:rFonts w:ascii="宋体" w:eastAsia="宋体" w:hAnsi="宋体"/>
        </w:rPr>
        <w:t>不均匀沉降</w:t>
      </w:r>
      <w:r w:rsidRPr="007F6598">
        <w:rPr>
          <w:rFonts w:ascii="宋体" w:eastAsia="宋体" w:hAnsi="宋体" w:hint="eastAsia"/>
        </w:rPr>
        <w:t>或</w:t>
      </w:r>
      <w:r w:rsidRPr="007F6598">
        <w:rPr>
          <w:rFonts w:ascii="宋体" w:eastAsia="宋体" w:hAnsi="宋体"/>
        </w:rPr>
        <w:t>地质灾害时，</w:t>
      </w:r>
      <w:r w:rsidRPr="007F6598">
        <w:rPr>
          <w:rFonts w:ascii="宋体" w:eastAsia="宋体" w:hAnsi="宋体" w:hint="eastAsia"/>
        </w:rPr>
        <w:t>降低</w:t>
      </w:r>
      <w:r w:rsidRPr="007F6598">
        <w:rPr>
          <w:rFonts w:ascii="宋体" w:eastAsia="宋体" w:hAnsi="宋体"/>
        </w:rPr>
        <w:t>管线出现接口拉脱、断裂等缺陷</w:t>
      </w:r>
      <w:r w:rsidRPr="007F6598">
        <w:rPr>
          <w:rFonts w:ascii="宋体" w:eastAsia="宋体" w:hAnsi="宋体" w:hint="eastAsia"/>
        </w:rPr>
        <w:t>的问题。</w:t>
      </w:r>
    </w:p>
    <w:p w14:paraId="663C1A0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4.3.8</w:t>
      </w:r>
      <w:r w:rsidRPr="007F6598">
        <w:rPr>
          <w:rFonts w:ascii="宋体" w:eastAsia="宋体" w:hAnsi="宋体"/>
        </w:rPr>
        <w:t xml:space="preserve">  </w:t>
      </w:r>
      <w:r w:rsidRPr="007F6598">
        <w:rPr>
          <w:rFonts w:ascii="宋体" w:eastAsia="宋体" w:hAnsi="宋体" w:hint="eastAsia"/>
        </w:rPr>
        <w:t>鉴于</w:t>
      </w:r>
      <w:r w:rsidRPr="007F6598">
        <w:rPr>
          <w:rFonts w:ascii="宋体" w:eastAsia="宋体" w:hAnsi="宋体"/>
        </w:rPr>
        <w:t>武汉市为平原城市，</w:t>
      </w:r>
      <w:r w:rsidRPr="007F6598">
        <w:rPr>
          <w:rFonts w:ascii="宋体" w:eastAsia="宋体" w:hAnsi="宋体" w:hint="eastAsia"/>
        </w:rPr>
        <w:t>竖向</w:t>
      </w:r>
      <w:r w:rsidRPr="007F6598">
        <w:rPr>
          <w:rFonts w:ascii="宋体" w:eastAsia="宋体" w:hAnsi="宋体"/>
        </w:rPr>
        <w:t>变化小，排水管网</w:t>
      </w:r>
      <w:r w:rsidRPr="007F6598">
        <w:rPr>
          <w:rFonts w:ascii="宋体" w:eastAsia="宋体" w:hAnsi="宋体" w:hint="eastAsia"/>
        </w:rPr>
        <w:t>多按</w:t>
      </w:r>
      <w:r w:rsidRPr="007F6598">
        <w:rPr>
          <w:rFonts w:ascii="宋体" w:eastAsia="宋体" w:hAnsi="宋体"/>
        </w:rPr>
        <w:t>不</w:t>
      </w:r>
      <w:r w:rsidRPr="007F6598">
        <w:rPr>
          <w:rFonts w:ascii="宋体" w:eastAsia="宋体" w:hAnsi="宋体" w:hint="eastAsia"/>
        </w:rPr>
        <w:t>淤流速</w:t>
      </w:r>
      <w:r w:rsidRPr="007F6598">
        <w:rPr>
          <w:rFonts w:ascii="宋体" w:eastAsia="宋体" w:hAnsi="宋体"/>
        </w:rPr>
        <w:t>进行规划</w:t>
      </w:r>
      <w:r w:rsidRPr="007F6598">
        <w:rPr>
          <w:rFonts w:ascii="宋体" w:eastAsia="宋体" w:hAnsi="宋体" w:hint="eastAsia"/>
        </w:rPr>
        <w:t>设计</w:t>
      </w:r>
      <w:r w:rsidRPr="007F6598">
        <w:rPr>
          <w:rFonts w:ascii="宋体" w:eastAsia="宋体" w:hAnsi="宋体"/>
        </w:rPr>
        <w:t>，</w:t>
      </w:r>
      <w:r w:rsidRPr="007F6598">
        <w:rPr>
          <w:rFonts w:ascii="宋体" w:eastAsia="宋体" w:hAnsi="宋体" w:hint="eastAsia"/>
        </w:rPr>
        <w:t>设计</w:t>
      </w:r>
      <w:r w:rsidRPr="007F6598">
        <w:rPr>
          <w:rFonts w:ascii="宋体" w:eastAsia="宋体" w:hAnsi="宋体"/>
        </w:rPr>
        <w:t>阶段</w:t>
      </w:r>
      <w:r w:rsidRPr="007F6598">
        <w:rPr>
          <w:rFonts w:ascii="宋体" w:eastAsia="宋体" w:hAnsi="宋体" w:hint="eastAsia"/>
        </w:rPr>
        <w:t>有</w:t>
      </w:r>
      <w:r w:rsidRPr="007F6598">
        <w:rPr>
          <w:rFonts w:ascii="宋体" w:eastAsia="宋体" w:hAnsi="宋体"/>
        </w:rPr>
        <w:t>条件时</w:t>
      </w:r>
      <w:r w:rsidRPr="007F6598">
        <w:rPr>
          <w:rFonts w:ascii="宋体" w:eastAsia="宋体" w:hAnsi="宋体" w:hint="eastAsia"/>
        </w:rPr>
        <w:t>应</w:t>
      </w:r>
      <w:r w:rsidRPr="007F6598">
        <w:rPr>
          <w:rFonts w:ascii="宋体" w:eastAsia="宋体" w:hAnsi="宋体"/>
        </w:rPr>
        <w:t>尽量</w:t>
      </w:r>
      <w:r w:rsidRPr="007F6598">
        <w:rPr>
          <w:rFonts w:ascii="宋体" w:eastAsia="宋体" w:hAnsi="宋体" w:hint="eastAsia"/>
        </w:rPr>
        <w:t>提高坡度</w:t>
      </w:r>
      <w:r w:rsidRPr="007F6598">
        <w:rPr>
          <w:rFonts w:ascii="宋体" w:eastAsia="宋体" w:hAnsi="宋体"/>
        </w:rPr>
        <w:t>，</w:t>
      </w:r>
      <w:r w:rsidRPr="007F6598">
        <w:rPr>
          <w:rFonts w:ascii="宋体" w:eastAsia="宋体" w:hAnsi="宋体" w:hint="eastAsia"/>
        </w:rPr>
        <w:t>故</w:t>
      </w:r>
      <w:r w:rsidRPr="007F6598">
        <w:rPr>
          <w:rFonts w:ascii="宋体" w:eastAsia="宋体" w:hAnsi="宋体"/>
        </w:rPr>
        <w:t>提出此要求</w:t>
      </w:r>
      <w:r w:rsidRPr="007F6598">
        <w:rPr>
          <w:rFonts w:ascii="宋体" w:eastAsia="宋体" w:hAnsi="宋体" w:hint="eastAsia"/>
        </w:rPr>
        <w:t>；当采用</w:t>
      </w:r>
      <w:r w:rsidRPr="007F6598">
        <w:rPr>
          <w:rFonts w:ascii="宋体" w:eastAsia="宋体" w:hAnsi="宋体"/>
        </w:rPr>
        <w:t>塑料管材或其它管材时</w:t>
      </w:r>
      <w:r w:rsidRPr="007F6598">
        <w:rPr>
          <w:rFonts w:ascii="宋体" w:eastAsia="宋体" w:hAnsi="宋体" w:hint="eastAsia"/>
        </w:rPr>
        <w:t>，</w:t>
      </w:r>
      <w:r w:rsidRPr="007F6598">
        <w:rPr>
          <w:rFonts w:ascii="宋体" w:eastAsia="宋体" w:hAnsi="宋体"/>
        </w:rPr>
        <w:t>应根据管材的内摩擦系数进行流速核算后确定采取</w:t>
      </w:r>
      <w:r w:rsidRPr="007F6598">
        <w:rPr>
          <w:rFonts w:ascii="宋体" w:eastAsia="宋体" w:hAnsi="宋体" w:hint="eastAsia"/>
        </w:rPr>
        <w:t>维持管线</w:t>
      </w:r>
      <w:r w:rsidRPr="007F6598">
        <w:rPr>
          <w:rFonts w:ascii="宋体" w:eastAsia="宋体" w:hAnsi="宋体"/>
        </w:rPr>
        <w:t>运行</w:t>
      </w:r>
      <w:r w:rsidRPr="007F6598">
        <w:rPr>
          <w:rFonts w:ascii="宋体" w:eastAsia="宋体" w:hAnsi="宋体" w:hint="eastAsia"/>
        </w:rPr>
        <w:t>期间的</w:t>
      </w:r>
      <w:r w:rsidRPr="007F6598">
        <w:rPr>
          <w:rFonts w:ascii="宋体" w:eastAsia="宋体" w:hAnsi="宋体"/>
        </w:rPr>
        <w:t>清淤</w:t>
      </w:r>
      <w:r w:rsidRPr="007F6598">
        <w:rPr>
          <w:rFonts w:ascii="宋体" w:eastAsia="宋体" w:hAnsi="宋体" w:hint="eastAsia"/>
        </w:rPr>
        <w:t>及</w:t>
      </w:r>
      <w:r w:rsidRPr="007F6598">
        <w:rPr>
          <w:rFonts w:ascii="宋体" w:eastAsia="宋体" w:hAnsi="宋体"/>
        </w:rPr>
        <w:t>提升流速的措施</w:t>
      </w:r>
      <w:r w:rsidRPr="007F6598">
        <w:rPr>
          <w:rFonts w:ascii="宋体" w:eastAsia="宋体" w:hAnsi="宋体" w:hint="eastAsia"/>
        </w:rPr>
        <w:t>，</w:t>
      </w:r>
      <w:r w:rsidRPr="007F6598">
        <w:rPr>
          <w:rFonts w:ascii="宋体" w:eastAsia="宋体" w:hAnsi="宋体"/>
        </w:rPr>
        <w:t>如</w:t>
      </w:r>
      <w:r w:rsidRPr="007F6598">
        <w:rPr>
          <w:rFonts w:ascii="宋体" w:eastAsia="宋体" w:hAnsi="宋体" w:hint="eastAsia"/>
        </w:rPr>
        <w:t>与</w:t>
      </w:r>
      <w:r w:rsidRPr="007F6598">
        <w:rPr>
          <w:rFonts w:ascii="宋体" w:eastAsia="宋体" w:hAnsi="宋体"/>
        </w:rPr>
        <w:t>拦蓄冲洗设施</w:t>
      </w:r>
      <w:r w:rsidRPr="007F6598">
        <w:rPr>
          <w:rFonts w:ascii="宋体" w:eastAsia="宋体" w:hAnsi="宋体" w:hint="eastAsia"/>
        </w:rPr>
        <w:t>相结合</w:t>
      </w:r>
      <w:r w:rsidRPr="007F6598">
        <w:rPr>
          <w:rFonts w:ascii="宋体" w:eastAsia="宋体" w:hAnsi="宋体"/>
        </w:rPr>
        <w:t>的</w:t>
      </w:r>
      <w:r w:rsidRPr="007F6598">
        <w:rPr>
          <w:rFonts w:ascii="宋体" w:eastAsia="宋体" w:hAnsi="宋体" w:hint="eastAsia"/>
        </w:rPr>
        <w:t>流速</w:t>
      </w:r>
      <w:r w:rsidRPr="007F6598">
        <w:rPr>
          <w:rFonts w:ascii="宋体" w:eastAsia="宋体" w:hAnsi="宋体"/>
        </w:rPr>
        <w:t>提升设施设备、管道</w:t>
      </w:r>
      <w:r w:rsidRPr="007F6598">
        <w:rPr>
          <w:rFonts w:ascii="宋体" w:eastAsia="宋体" w:hAnsi="宋体" w:hint="eastAsia"/>
        </w:rPr>
        <w:t>内设置</w:t>
      </w:r>
      <w:r w:rsidRPr="007F6598">
        <w:rPr>
          <w:rFonts w:ascii="宋体" w:eastAsia="宋体" w:hAnsi="宋体"/>
        </w:rPr>
        <w:t>的</w:t>
      </w:r>
      <w:r w:rsidRPr="007F6598">
        <w:rPr>
          <w:rFonts w:ascii="宋体" w:eastAsia="宋体" w:hAnsi="宋体" w:hint="eastAsia"/>
        </w:rPr>
        <w:t>具备</w:t>
      </w:r>
      <w:r w:rsidRPr="007F6598">
        <w:rPr>
          <w:rFonts w:ascii="宋体" w:eastAsia="宋体" w:hAnsi="宋体"/>
        </w:rPr>
        <w:t>防倒灌</w:t>
      </w:r>
      <w:r w:rsidRPr="007F6598">
        <w:rPr>
          <w:rFonts w:ascii="宋体" w:eastAsia="宋体" w:hAnsi="宋体" w:hint="eastAsia"/>
        </w:rPr>
        <w:t>功能的</w:t>
      </w:r>
      <w:r w:rsidRPr="007F6598">
        <w:rPr>
          <w:rFonts w:ascii="宋体" w:eastAsia="宋体" w:hAnsi="宋体"/>
        </w:rPr>
        <w:t>自动力</w:t>
      </w:r>
      <w:r w:rsidRPr="007F6598">
        <w:rPr>
          <w:rFonts w:ascii="宋体" w:eastAsia="宋体" w:hAnsi="宋体" w:hint="eastAsia"/>
        </w:rPr>
        <w:t>管道</w:t>
      </w:r>
      <w:r w:rsidRPr="007F6598">
        <w:rPr>
          <w:rFonts w:ascii="宋体" w:eastAsia="宋体" w:hAnsi="宋体"/>
        </w:rPr>
        <w:t>冲洗</w:t>
      </w:r>
      <w:r w:rsidRPr="007F6598">
        <w:rPr>
          <w:rFonts w:ascii="宋体" w:eastAsia="宋体" w:hAnsi="宋体" w:hint="eastAsia"/>
        </w:rPr>
        <w:t>器等</w:t>
      </w:r>
      <w:r w:rsidRPr="007F6598">
        <w:rPr>
          <w:rFonts w:ascii="宋体" w:eastAsia="宋体" w:hAnsi="宋体"/>
        </w:rPr>
        <w:t>。</w:t>
      </w:r>
    </w:p>
    <w:p w14:paraId="2ABFD55D" w14:textId="77777777" w:rsidR="007F6598" w:rsidRPr="007F6598" w:rsidRDefault="007F6598" w:rsidP="007F6598">
      <w:pPr>
        <w:spacing w:before="111" w:after="111" w:line="240" w:lineRule="auto"/>
        <w:ind w:firstLine="480"/>
        <w:rPr>
          <w:rFonts w:ascii="宋体" w:eastAsia="宋体" w:hAnsi="宋体"/>
        </w:rPr>
      </w:pPr>
      <w:bookmarkStart w:id="304" w:name="_Toc48584182"/>
      <w:bookmarkStart w:id="305" w:name="_Toc51191358"/>
      <w:r w:rsidRPr="007F6598">
        <w:rPr>
          <w:rFonts w:ascii="宋体" w:eastAsia="宋体" w:hAnsi="宋体" w:hint="eastAsia"/>
        </w:rPr>
        <w:t>4</w:t>
      </w:r>
      <w:r w:rsidRPr="007F6598">
        <w:rPr>
          <w:rFonts w:ascii="宋体" w:eastAsia="宋体" w:hAnsi="宋体"/>
        </w:rPr>
        <w:t xml:space="preserve">.5 </w:t>
      </w:r>
      <w:r w:rsidRPr="007F6598">
        <w:rPr>
          <w:rFonts w:ascii="宋体" w:eastAsia="宋体" w:hAnsi="宋体" w:hint="eastAsia"/>
        </w:rPr>
        <w:t>排水</w:t>
      </w:r>
      <w:r w:rsidRPr="007F6598">
        <w:rPr>
          <w:rFonts w:ascii="宋体" w:eastAsia="宋体" w:hAnsi="宋体"/>
        </w:rPr>
        <w:t>管材选取</w:t>
      </w:r>
      <w:bookmarkEnd w:id="304"/>
      <w:bookmarkEnd w:id="305"/>
    </w:p>
    <w:p w14:paraId="1C69218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4.5.2</w:t>
      </w:r>
      <w:r w:rsidRPr="007F6598">
        <w:rPr>
          <w:rFonts w:ascii="宋体" w:eastAsia="宋体" w:hAnsi="宋体"/>
        </w:rPr>
        <w:t xml:space="preserve">  选用高标准</w:t>
      </w:r>
      <w:r w:rsidRPr="007F6598">
        <w:rPr>
          <w:rFonts w:ascii="宋体" w:eastAsia="宋体" w:hAnsi="宋体" w:hint="eastAsia"/>
        </w:rPr>
        <w:t>管材建议</w:t>
      </w:r>
      <w:r w:rsidRPr="007F6598">
        <w:rPr>
          <w:rFonts w:ascii="宋体" w:eastAsia="宋体" w:hAnsi="宋体"/>
        </w:rPr>
        <w:t>征求</w:t>
      </w:r>
      <w:r w:rsidRPr="007F6598">
        <w:rPr>
          <w:rFonts w:ascii="宋体" w:eastAsia="宋体" w:hAnsi="宋体" w:hint="eastAsia"/>
        </w:rPr>
        <w:t>建设单位后</w:t>
      </w:r>
      <w:r w:rsidRPr="007F6598">
        <w:rPr>
          <w:rFonts w:ascii="宋体" w:eastAsia="宋体" w:hAnsi="宋体"/>
        </w:rPr>
        <w:t>确定</w:t>
      </w:r>
      <w:r w:rsidRPr="007F6598">
        <w:rPr>
          <w:rFonts w:ascii="宋体" w:eastAsia="宋体" w:hAnsi="宋体" w:hint="eastAsia"/>
        </w:rPr>
        <w:t>，</w:t>
      </w:r>
      <w:r w:rsidRPr="007F6598">
        <w:rPr>
          <w:rFonts w:ascii="宋体" w:eastAsia="宋体" w:hAnsi="宋体"/>
        </w:rPr>
        <w:t>下列区域建设市政排水管道工程时，宜选用球墨铸铁管</w:t>
      </w:r>
      <w:r w:rsidRPr="007F6598">
        <w:rPr>
          <w:rFonts w:ascii="宋体" w:eastAsia="宋体" w:hAnsi="宋体" w:hint="eastAsia"/>
        </w:rPr>
        <w:t>或</w:t>
      </w:r>
      <w:r w:rsidRPr="007F6598">
        <w:rPr>
          <w:rFonts w:ascii="宋体" w:eastAsia="宋体" w:hAnsi="宋体"/>
        </w:rPr>
        <w:t>钢管</w:t>
      </w:r>
      <w:r w:rsidRPr="007F6598">
        <w:rPr>
          <w:rFonts w:ascii="宋体" w:eastAsia="宋体" w:hAnsi="宋体" w:hint="eastAsia"/>
        </w:rPr>
        <w:t>：</w:t>
      </w:r>
      <w:r w:rsidRPr="007F6598">
        <w:rPr>
          <w:rFonts w:ascii="宋体" w:eastAsia="宋体" w:hAnsi="宋体"/>
        </w:rPr>
        <w:t>敷设在河、湖等水体影响区域</w:t>
      </w:r>
      <w:r w:rsidRPr="007F6598">
        <w:rPr>
          <w:rFonts w:ascii="宋体" w:eastAsia="宋体" w:hAnsi="宋体" w:hint="eastAsia"/>
        </w:rPr>
        <w:t>；</w:t>
      </w:r>
      <w:r w:rsidRPr="007F6598">
        <w:rPr>
          <w:rFonts w:ascii="宋体" w:eastAsia="宋体" w:hAnsi="宋体"/>
        </w:rPr>
        <w:t>敷设在横穿城市主干道、高等级公路下区域</w:t>
      </w:r>
      <w:r w:rsidRPr="007F6598">
        <w:rPr>
          <w:rFonts w:ascii="宋体" w:eastAsia="宋体" w:hAnsi="宋体" w:hint="eastAsia"/>
        </w:rPr>
        <w:t>；</w:t>
      </w:r>
      <w:r w:rsidRPr="007F6598">
        <w:rPr>
          <w:rFonts w:ascii="宋体" w:eastAsia="宋体" w:hAnsi="宋体"/>
        </w:rPr>
        <w:t>敷设在车流、人流密集等检修空间受限区域</w:t>
      </w:r>
      <w:r w:rsidRPr="007F6598">
        <w:rPr>
          <w:rFonts w:ascii="宋体" w:eastAsia="宋体" w:hAnsi="宋体" w:hint="eastAsia"/>
        </w:rPr>
        <w:t>；</w:t>
      </w:r>
      <w:r w:rsidRPr="007F6598">
        <w:rPr>
          <w:rFonts w:ascii="宋体" w:eastAsia="宋体" w:hAnsi="宋体"/>
        </w:rPr>
        <w:t>敷设在膨胀土、流砂等特殊土壤地区</w:t>
      </w:r>
      <w:r w:rsidRPr="007F6598">
        <w:rPr>
          <w:rFonts w:ascii="宋体" w:eastAsia="宋体" w:hAnsi="宋体" w:hint="eastAsia"/>
        </w:rPr>
        <w:t>；</w:t>
      </w:r>
      <w:r w:rsidRPr="007F6598">
        <w:rPr>
          <w:rFonts w:ascii="宋体" w:eastAsia="宋体" w:hAnsi="宋体"/>
        </w:rPr>
        <w:t>敷设在植物根系发达区域</w:t>
      </w:r>
      <w:r w:rsidRPr="007F6598">
        <w:rPr>
          <w:rFonts w:ascii="宋体" w:eastAsia="宋体" w:hAnsi="宋体" w:hint="eastAsia"/>
        </w:rPr>
        <w:t>；</w:t>
      </w:r>
      <w:r w:rsidRPr="007F6598">
        <w:rPr>
          <w:rFonts w:ascii="宋体" w:eastAsia="宋体" w:hAnsi="宋体"/>
        </w:rPr>
        <w:t>排水管道需要明装的区域</w:t>
      </w:r>
      <w:r w:rsidRPr="007F6598">
        <w:rPr>
          <w:rFonts w:ascii="宋体" w:eastAsia="宋体" w:hAnsi="宋体" w:hint="eastAsia"/>
        </w:rPr>
        <w:t>等</w:t>
      </w:r>
      <w:r w:rsidRPr="007F6598">
        <w:rPr>
          <w:rFonts w:ascii="宋体" w:eastAsia="宋体" w:hAnsi="宋体"/>
        </w:rPr>
        <w:t>。</w:t>
      </w:r>
    </w:p>
    <w:p w14:paraId="08393D73" w14:textId="77777777" w:rsidR="007F6598" w:rsidRPr="007F6598" w:rsidRDefault="007F6598" w:rsidP="007F6598">
      <w:pPr>
        <w:spacing w:before="111" w:after="111" w:line="240" w:lineRule="auto"/>
        <w:ind w:firstLine="480"/>
        <w:rPr>
          <w:rFonts w:ascii="宋体" w:eastAsia="宋体" w:hAnsi="宋体"/>
        </w:rPr>
      </w:pPr>
      <w:bookmarkStart w:id="306" w:name="_Toc48584183"/>
      <w:bookmarkStart w:id="307" w:name="_Toc51191359"/>
      <w:r w:rsidRPr="007F6598">
        <w:rPr>
          <w:rFonts w:ascii="宋体" w:eastAsia="宋体" w:hAnsi="宋体" w:hint="eastAsia"/>
        </w:rPr>
        <w:t>4</w:t>
      </w:r>
      <w:r w:rsidRPr="007F6598">
        <w:rPr>
          <w:rFonts w:ascii="宋体" w:eastAsia="宋体" w:hAnsi="宋体"/>
        </w:rPr>
        <w:t>.6 附属构筑物</w:t>
      </w:r>
      <w:bookmarkEnd w:id="306"/>
      <w:bookmarkEnd w:id="307"/>
    </w:p>
    <w:p w14:paraId="16F717B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4.6.1</w:t>
      </w:r>
      <w:r w:rsidRPr="007F6598">
        <w:rPr>
          <w:rFonts w:ascii="宋体" w:eastAsia="宋体" w:hAnsi="宋体"/>
        </w:rPr>
        <w:t xml:space="preserve">  </w:t>
      </w:r>
      <w:r w:rsidRPr="007F6598">
        <w:rPr>
          <w:rFonts w:ascii="宋体" w:eastAsia="宋体" w:hAnsi="宋体" w:hint="eastAsia"/>
        </w:rPr>
        <w:t>第1款关于</w:t>
      </w:r>
      <w:r w:rsidRPr="007F6598">
        <w:rPr>
          <w:rFonts w:ascii="宋体" w:eastAsia="宋体" w:hAnsi="宋体"/>
        </w:rPr>
        <w:t>排水检查井间距的规定及要求</w:t>
      </w:r>
      <w:r w:rsidRPr="007F6598">
        <w:rPr>
          <w:rFonts w:ascii="宋体" w:eastAsia="宋体" w:hAnsi="宋体" w:hint="eastAsia"/>
        </w:rPr>
        <w:t>说明：</w:t>
      </w:r>
    </w:p>
    <w:p w14:paraId="2056283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随着</w:t>
      </w:r>
      <w:r w:rsidRPr="007F6598">
        <w:rPr>
          <w:rFonts w:ascii="宋体" w:eastAsia="宋体" w:hAnsi="宋体"/>
        </w:rPr>
        <w:t>城市排水管网疏通方法和工艺</w:t>
      </w:r>
      <w:r w:rsidRPr="007F6598">
        <w:rPr>
          <w:rFonts w:ascii="宋体" w:eastAsia="宋体" w:hAnsi="宋体" w:hint="eastAsia"/>
        </w:rPr>
        <w:t>工法</w:t>
      </w:r>
      <w:r w:rsidRPr="007F6598">
        <w:rPr>
          <w:rFonts w:ascii="宋体" w:eastAsia="宋体" w:hAnsi="宋体"/>
        </w:rPr>
        <w:t>的不断提升，</w:t>
      </w:r>
      <w:r w:rsidRPr="007F6598">
        <w:rPr>
          <w:rFonts w:ascii="宋体" w:eastAsia="宋体" w:hAnsi="宋体" w:hint="eastAsia"/>
        </w:rPr>
        <w:t>结合87版、96版、06版</w:t>
      </w:r>
      <w:r w:rsidRPr="007F6598">
        <w:rPr>
          <w:rFonts w:ascii="宋体" w:eastAsia="宋体" w:hAnsi="宋体"/>
        </w:rPr>
        <w:t>、</w:t>
      </w:r>
      <w:r w:rsidRPr="007F6598">
        <w:rPr>
          <w:rFonts w:ascii="宋体" w:eastAsia="宋体" w:hAnsi="宋体" w:hint="eastAsia"/>
        </w:rPr>
        <w:t>11版等四版</w:t>
      </w:r>
      <w:r w:rsidRPr="007F6598">
        <w:rPr>
          <w:rFonts w:ascii="宋体" w:eastAsia="宋体" w:hAnsi="宋体"/>
        </w:rPr>
        <w:t>排水规范的调整变化</w:t>
      </w:r>
      <w:r w:rsidRPr="007F6598">
        <w:rPr>
          <w:rFonts w:ascii="宋体" w:eastAsia="宋体" w:hAnsi="宋体" w:hint="eastAsia"/>
        </w:rPr>
        <w:t>趋势</w:t>
      </w:r>
      <w:r w:rsidRPr="007F6598">
        <w:rPr>
          <w:rFonts w:ascii="宋体" w:eastAsia="宋体" w:hAnsi="宋体"/>
        </w:rPr>
        <w:t>，</w:t>
      </w:r>
      <w:r w:rsidRPr="007F6598">
        <w:rPr>
          <w:rFonts w:ascii="宋体" w:eastAsia="宋体" w:hAnsi="宋体" w:hint="eastAsia"/>
        </w:rPr>
        <w:t>城市</w:t>
      </w:r>
      <w:r w:rsidRPr="007F6598">
        <w:rPr>
          <w:rFonts w:ascii="宋体" w:eastAsia="宋体" w:hAnsi="宋体"/>
        </w:rPr>
        <w:t>道路</w:t>
      </w:r>
      <w:r w:rsidRPr="007F6598">
        <w:rPr>
          <w:rFonts w:ascii="宋体" w:eastAsia="宋体" w:hAnsi="宋体" w:hint="eastAsia"/>
        </w:rPr>
        <w:t>下</w:t>
      </w:r>
      <w:r w:rsidRPr="007F6598">
        <w:rPr>
          <w:rFonts w:ascii="宋体" w:eastAsia="宋体" w:hAnsi="宋体"/>
        </w:rPr>
        <w:t>的排水检查井</w:t>
      </w:r>
      <w:r w:rsidRPr="007F6598">
        <w:rPr>
          <w:rFonts w:ascii="宋体" w:eastAsia="宋体" w:hAnsi="宋体" w:hint="eastAsia"/>
        </w:rPr>
        <w:t>井距</w:t>
      </w:r>
      <w:r w:rsidRPr="007F6598">
        <w:rPr>
          <w:rFonts w:ascii="宋体" w:eastAsia="宋体" w:hAnsi="宋体"/>
        </w:rPr>
        <w:t>应按</w:t>
      </w:r>
      <w:r w:rsidRPr="007F6598">
        <w:rPr>
          <w:rFonts w:ascii="宋体" w:eastAsia="宋体" w:hAnsi="宋体"/>
        </w:rPr>
        <w:lastRenderedPageBreak/>
        <w:t>上限设计。</w:t>
      </w:r>
      <w:r w:rsidRPr="007F6598">
        <w:rPr>
          <w:rFonts w:ascii="宋体" w:eastAsia="宋体" w:hAnsi="宋体" w:hint="eastAsia"/>
        </w:rPr>
        <w:t>此外</w:t>
      </w:r>
      <w:r w:rsidRPr="007F6598">
        <w:rPr>
          <w:rFonts w:ascii="宋体" w:eastAsia="宋体" w:hAnsi="宋体"/>
        </w:rPr>
        <w:t>，对于旧城区改造及</w:t>
      </w:r>
      <w:r w:rsidRPr="007F6598">
        <w:rPr>
          <w:rFonts w:ascii="宋体" w:eastAsia="宋体" w:hAnsi="宋体" w:hint="eastAsia"/>
        </w:rPr>
        <w:t>改扩建</w:t>
      </w:r>
      <w:r w:rsidRPr="007F6598">
        <w:rPr>
          <w:rFonts w:ascii="宋体" w:eastAsia="宋体" w:hAnsi="宋体"/>
        </w:rPr>
        <w:t>工程中既有管道</w:t>
      </w:r>
      <w:r w:rsidRPr="007F6598">
        <w:rPr>
          <w:rFonts w:ascii="宋体" w:eastAsia="宋体" w:hAnsi="宋体" w:hint="eastAsia"/>
        </w:rPr>
        <w:t>，</w:t>
      </w:r>
      <w:r w:rsidRPr="007F6598">
        <w:rPr>
          <w:rFonts w:ascii="宋体" w:eastAsia="宋体" w:hAnsi="宋体"/>
        </w:rPr>
        <w:t>可考虑设置</w:t>
      </w:r>
      <w:r w:rsidRPr="007F6598">
        <w:rPr>
          <w:rFonts w:ascii="宋体" w:eastAsia="宋体" w:hAnsi="宋体" w:hint="eastAsia"/>
        </w:rPr>
        <w:t>骑马井、</w:t>
      </w:r>
      <w:r w:rsidRPr="007F6598">
        <w:rPr>
          <w:rFonts w:ascii="宋体" w:eastAsia="宋体" w:hAnsi="宋体"/>
        </w:rPr>
        <w:t>管道切割开孔</w:t>
      </w:r>
      <w:r w:rsidRPr="007F6598">
        <w:rPr>
          <w:rFonts w:ascii="宋体" w:eastAsia="宋体" w:hAnsi="宋体" w:hint="eastAsia"/>
        </w:rPr>
        <w:t>等</w:t>
      </w:r>
      <w:r w:rsidRPr="007F6598">
        <w:rPr>
          <w:rFonts w:ascii="宋体" w:eastAsia="宋体" w:hAnsi="宋体"/>
        </w:rPr>
        <w:t>措施，尽量</w:t>
      </w:r>
      <w:r w:rsidRPr="007F6598">
        <w:rPr>
          <w:rFonts w:ascii="宋体" w:eastAsia="宋体" w:hAnsi="宋体" w:hint="eastAsia"/>
        </w:rPr>
        <w:t>减少城市</w:t>
      </w:r>
      <w:r w:rsidRPr="007F6598">
        <w:rPr>
          <w:rFonts w:ascii="宋体" w:eastAsia="宋体" w:hAnsi="宋体"/>
        </w:rPr>
        <w:t>道路下的检查井数量。</w:t>
      </w:r>
    </w:p>
    <w:p w14:paraId="2450AFA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4.6.</w:t>
      </w:r>
      <w:r w:rsidRPr="007F6598">
        <w:rPr>
          <w:rFonts w:ascii="宋体" w:eastAsia="宋体" w:hAnsi="宋体"/>
        </w:rPr>
        <w:t xml:space="preserve">3  </w:t>
      </w:r>
      <w:r w:rsidRPr="007F6598">
        <w:rPr>
          <w:rFonts w:ascii="宋体" w:eastAsia="宋体" w:hAnsi="宋体" w:hint="eastAsia"/>
        </w:rPr>
        <w:t>第3款 关于</w:t>
      </w:r>
      <w:r w:rsidRPr="007F6598">
        <w:rPr>
          <w:rFonts w:ascii="宋体" w:eastAsia="宋体" w:hAnsi="宋体"/>
        </w:rPr>
        <w:t>雨水口连接数量及连接管长度</w:t>
      </w:r>
      <w:r w:rsidRPr="007F6598">
        <w:rPr>
          <w:rFonts w:ascii="宋体" w:eastAsia="宋体" w:hAnsi="宋体" w:hint="eastAsia"/>
        </w:rPr>
        <w:t>的</w:t>
      </w:r>
      <w:r w:rsidRPr="007F6598">
        <w:rPr>
          <w:rFonts w:ascii="宋体" w:eastAsia="宋体" w:hAnsi="宋体"/>
        </w:rPr>
        <w:t>要求</w:t>
      </w:r>
      <w:r w:rsidRPr="007F6598">
        <w:rPr>
          <w:rFonts w:ascii="宋体" w:eastAsia="宋体" w:hAnsi="宋体" w:hint="eastAsia"/>
        </w:rPr>
        <w:t>，明确</w:t>
      </w:r>
      <w:r w:rsidRPr="007F6598">
        <w:rPr>
          <w:rFonts w:ascii="宋体" w:eastAsia="宋体" w:hAnsi="宋体"/>
        </w:rPr>
        <w:t>雨水口串联的详细要求</w:t>
      </w:r>
      <w:r w:rsidRPr="007F6598">
        <w:rPr>
          <w:rFonts w:ascii="宋体" w:eastAsia="宋体" w:hAnsi="宋体" w:hint="eastAsia"/>
        </w:rPr>
        <w:t>，</w:t>
      </w:r>
      <w:r w:rsidRPr="007F6598">
        <w:rPr>
          <w:rFonts w:ascii="宋体" w:eastAsia="宋体" w:hAnsi="宋体"/>
        </w:rPr>
        <w:t>以便于指导工程设计</w:t>
      </w:r>
      <w:r w:rsidRPr="007F6598">
        <w:rPr>
          <w:rFonts w:ascii="宋体" w:eastAsia="宋体" w:hAnsi="宋体" w:hint="eastAsia"/>
        </w:rPr>
        <w:t>，</w:t>
      </w:r>
      <w:r w:rsidRPr="007F6598">
        <w:rPr>
          <w:rFonts w:ascii="宋体" w:eastAsia="宋体" w:hAnsi="宋体"/>
        </w:rPr>
        <w:t>近年来</w:t>
      </w:r>
      <w:r w:rsidRPr="007F6598">
        <w:rPr>
          <w:rFonts w:ascii="宋体" w:eastAsia="宋体" w:hAnsi="宋体" w:hint="eastAsia"/>
        </w:rPr>
        <w:t>国内</w:t>
      </w:r>
      <w:r w:rsidRPr="007F6598">
        <w:rPr>
          <w:rFonts w:ascii="宋体" w:eastAsia="宋体" w:hAnsi="宋体"/>
        </w:rPr>
        <w:t>城市频频看海，</w:t>
      </w:r>
      <w:r w:rsidRPr="007F6598">
        <w:rPr>
          <w:rFonts w:ascii="宋体" w:eastAsia="宋体" w:hAnsi="宋体" w:hint="eastAsia"/>
        </w:rPr>
        <w:t>原因</w:t>
      </w:r>
      <w:r w:rsidRPr="007F6598">
        <w:rPr>
          <w:rFonts w:ascii="宋体" w:eastAsia="宋体" w:hAnsi="宋体"/>
        </w:rPr>
        <w:t>很多，总结分析后其中</w:t>
      </w:r>
      <w:r w:rsidRPr="007F6598">
        <w:rPr>
          <w:rFonts w:ascii="宋体" w:eastAsia="宋体" w:hAnsi="宋体" w:hint="eastAsia"/>
        </w:rPr>
        <w:t>重要</w:t>
      </w:r>
      <w:r w:rsidRPr="007F6598">
        <w:rPr>
          <w:rFonts w:ascii="宋体" w:eastAsia="宋体" w:hAnsi="宋体"/>
        </w:rPr>
        <w:t>的原因之一</w:t>
      </w:r>
      <w:r w:rsidRPr="007F6598">
        <w:rPr>
          <w:rFonts w:ascii="宋体" w:eastAsia="宋体" w:hAnsi="宋体" w:hint="eastAsia"/>
        </w:rPr>
        <w:t>即</w:t>
      </w:r>
      <w:r w:rsidRPr="007F6598">
        <w:rPr>
          <w:rFonts w:ascii="宋体" w:eastAsia="宋体" w:hAnsi="宋体"/>
        </w:rPr>
        <w:t>路面排水设计的不合理。</w:t>
      </w:r>
    </w:p>
    <w:p w14:paraId="46704B7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4.6.</w:t>
      </w:r>
      <w:r w:rsidRPr="007F6598">
        <w:rPr>
          <w:rFonts w:ascii="宋体" w:eastAsia="宋体" w:hAnsi="宋体"/>
        </w:rPr>
        <w:t xml:space="preserve">4  </w:t>
      </w:r>
      <w:r w:rsidRPr="007F6598">
        <w:rPr>
          <w:rFonts w:ascii="宋体" w:eastAsia="宋体" w:hAnsi="宋体" w:hint="eastAsia"/>
        </w:rPr>
        <w:t>第1款截流系统的</w:t>
      </w:r>
      <w:r w:rsidRPr="007F6598">
        <w:rPr>
          <w:rFonts w:ascii="宋体" w:eastAsia="宋体" w:hAnsi="宋体"/>
        </w:rPr>
        <w:t>地方</w:t>
      </w:r>
      <w:r w:rsidRPr="007F6598">
        <w:rPr>
          <w:rFonts w:ascii="宋体" w:eastAsia="宋体" w:hAnsi="宋体" w:hint="eastAsia"/>
        </w:rPr>
        <w:t>相关</w:t>
      </w:r>
      <w:r w:rsidRPr="007F6598">
        <w:rPr>
          <w:rFonts w:ascii="宋体" w:eastAsia="宋体" w:hAnsi="宋体"/>
        </w:rPr>
        <w:t>规划主要有《武汉市海绵城市专项规划》</w:t>
      </w:r>
      <w:r w:rsidRPr="007F6598">
        <w:rPr>
          <w:rFonts w:ascii="宋体" w:eastAsia="宋体" w:hAnsi="宋体" w:hint="eastAsia"/>
        </w:rPr>
        <w:t>、</w:t>
      </w:r>
      <w:r w:rsidRPr="007F6598">
        <w:rPr>
          <w:rFonts w:ascii="宋体" w:eastAsia="宋体" w:hAnsi="宋体"/>
        </w:rPr>
        <w:t>《</w:t>
      </w:r>
      <w:r w:rsidRPr="007F6598">
        <w:rPr>
          <w:rFonts w:ascii="宋体" w:eastAsia="宋体" w:hAnsi="宋体" w:hint="eastAsia"/>
        </w:rPr>
        <w:t>武汉合流区溢流</w:t>
      </w:r>
      <w:r w:rsidRPr="007F6598">
        <w:rPr>
          <w:rFonts w:ascii="宋体" w:eastAsia="宋体" w:hAnsi="宋体"/>
        </w:rPr>
        <w:t>污染控制标准》</w:t>
      </w:r>
      <w:r w:rsidRPr="007F6598">
        <w:rPr>
          <w:rFonts w:ascii="宋体" w:eastAsia="宋体" w:hAnsi="宋体" w:hint="eastAsia"/>
        </w:rPr>
        <w:t>以及</w:t>
      </w:r>
      <w:r w:rsidRPr="007F6598">
        <w:rPr>
          <w:rFonts w:ascii="宋体" w:eastAsia="宋体" w:hAnsi="宋体"/>
        </w:rPr>
        <w:t>相关流域规划</w:t>
      </w:r>
      <w:r w:rsidRPr="007F6598">
        <w:rPr>
          <w:rFonts w:ascii="宋体" w:eastAsia="宋体" w:hAnsi="宋体" w:hint="eastAsia"/>
        </w:rPr>
        <w:t>等。</w:t>
      </w:r>
    </w:p>
    <w:p w14:paraId="5D0B5F2E" w14:textId="77777777" w:rsidR="007F6598" w:rsidRPr="007F6598" w:rsidRDefault="007F6598" w:rsidP="007F6598">
      <w:pPr>
        <w:spacing w:before="111" w:after="111" w:line="240" w:lineRule="auto"/>
        <w:ind w:firstLine="480"/>
        <w:rPr>
          <w:rFonts w:ascii="宋体" w:eastAsia="宋体" w:hAnsi="宋体"/>
        </w:rPr>
        <w:sectPr w:rsidR="007F6598" w:rsidRPr="007F6598" w:rsidSect="00CA1B8B">
          <w:pgSz w:w="11906" w:h="16838"/>
          <w:pgMar w:top="1440" w:right="1800" w:bottom="1440" w:left="1800" w:header="851" w:footer="992" w:gutter="0"/>
          <w:cols w:space="720"/>
          <w:docGrid w:type="lines" w:linePitch="558" w:charSpace="-49138"/>
        </w:sectPr>
      </w:pPr>
    </w:p>
    <w:p w14:paraId="184F50D7" w14:textId="77777777" w:rsidR="007F6598" w:rsidRPr="007F6598" w:rsidRDefault="007F6598" w:rsidP="007F6598">
      <w:pPr>
        <w:spacing w:before="111" w:after="111" w:line="240" w:lineRule="auto"/>
        <w:ind w:firstLine="480"/>
        <w:rPr>
          <w:rFonts w:ascii="宋体" w:eastAsia="宋体" w:hAnsi="宋体"/>
        </w:rPr>
      </w:pPr>
      <w:bookmarkStart w:id="308" w:name="_Toc48584184"/>
      <w:bookmarkStart w:id="309" w:name="_Toc51191360"/>
      <w:r w:rsidRPr="007F6598">
        <w:rPr>
          <w:rFonts w:ascii="宋体" w:eastAsia="宋体" w:hAnsi="宋体" w:hint="eastAsia"/>
        </w:rPr>
        <w:lastRenderedPageBreak/>
        <w:t>第5章 排水管网建设</w:t>
      </w:r>
      <w:bookmarkEnd w:id="308"/>
      <w:bookmarkEnd w:id="309"/>
    </w:p>
    <w:p w14:paraId="35DCF58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5</w:t>
      </w:r>
      <w:r w:rsidRPr="007F6598">
        <w:rPr>
          <w:rFonts w:ascii="宋体" w:eastAsia="宋体" w:hAnsi="宋体"/>
        </w:rPr>
        <w:t xml:space="preserve">.1 </w:t>
      </w:r>
      <w:r w:rsidRPr="007F6598">
        <w:rPr>
          <w:rFonts w:ascii="宋体" w:eastAsia="宋体" w:hAnsi="宋体" w:hint="eastAsia"/>
        </w:rPr>
        <w:t>一般规定</w:t>
      </w:r>
    </w:p>
    <w:p w14:paraId="78C37F4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5.1.2</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目前招投标采购方式主要有两种：建设单位自主招投标统一采购和施工单位自行采购。为了节省工程造价，施工单位往往会忽视工程材料或产品质量，工程材料或产品质量水平难以达到现行国家产品标准的要求，排水管网工程多为隐蔽工程，工程隐患难以检测，修复成本极高，故做此规定。</w:t>
      </w:r>
    </w:p>
    <w:p w14:paraId="7EF694B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5.1.3</w:t>
      </w:r>
      <w:r w:rsidRPr="007F6598">
        <w:rPr>
          <w:rFonts w:ascii="宋体" w:eastAsia="宋体" w:hAnsi="宋体" w:hint="eastAsia"/>
        </w:rPr>
        <w:t xml:space="preserve"> </w:t>
      </w:r>
      <w:r w:rsidRPr="007F6598">
        <w:rPr>
          <w:rFonts w:ascii="宋体" w:eastAsia="宋体" w:hAnsi="宋体"/>
        </w:rPr>
        <w:t xml:space="preserve"> 排水管道工程所用的管材、管道附件及其它材料的品种类型较多，产品规格不统</w:t>
      </w:r>
      <w:r w:rsidRPr="007F6598">
        <w:rPr>
          <w:rFonts w:ascii="宋体" w:eastAsia="宋体" w:hAnsi="宋体" w:hint="eastAsia"/>
        </w:rPr>
        <w:t>一</w:t>
      </w:r>
      <w:r w:rsidRPr="007F6598">
        <w:rPr>
          <w:rFonts w:ascii="宋体" w:eastAsia="宋体" w:hAnsi="宋体"/>
        </w:rPr>
        <w:t>，产品质量会直接影响工程结构安全使用功能及环境保护。为此，管材、管件及其它材料必须符合国家</w:t>
      </w:r>
      <w:r w:rsidRPr="007F6598">
        <w:rPr>
          <w:rFonts w:ascii="宋体" w:eastAsia="宋体" w:hAnsi="宋体" w:hint="eastAsia"/>
        </w:rPr>
        <w:t>和武汉市</w:t>
      </w:r>
      <w:r w:rsidRPr="007F6598">
        <w:rPr>
          <w:rFonts w:ascii="宋体" w:eastAsia="宋体" w:hAnsi="宋体"/>
        </w:rPr>
        <w:t>有关的标准。</w:t>
      </w:r>
    </w:p>
    <w:p w14:paraId="54B42D1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5.</w:t>
      </w:r>
      <w:r w:rsidRPr="007F6598">
        <w:rPr>
          <w:rFonts w:ascii="宋体" w:eastAsia="宋体" w:hAnsi="宋体"/>
        </w:rPr>
        <w:t>1</w:t>
      </w:r>
      <w:r w:rsidRPr="007F6598">
        <w:rPr>
          <w:rFonts w:ascii="宋体" w:eastAsia="宋体" w:hAnsi="宋体" w:hint="eastAsia"/>
        </w:rPr>
        <w:t xml:space="preserve">.5 </w:t>
      </w:r>
      <w:r w:rsidRPr="007F6598">
        <w:rPr>
          <w:rFonts w:ascii="宋体" w:eastAsia="宋体" w:hAnsi="宋体"/>
        </w:rPr>
        <w:t xml:space="preserve"> </w:t>
      </w:r>
      <w:r w:rsidRPr="007F6598">
        <w:rPr>
          <w:rFonts w:ascii="宋体" w:eastAsia="宋体" w:hAnsi="宋体" w:hint="eastAsia"/>
        </w:rPr>
        <w:t>施工组织的核心是施工方案，本规范重点对施工方案做出具体规定：对于施工组织设计和施工方案审批程序，各地、各行业均有不同的规定，本规范不宜对此进行统一的规定，而强调其内容要求和按“规定程序”审批后执行。</w:t>
      </w:r>
    </w:p>
    <w:p w14:paraId="1F328188" w14:textId="77777777" w:rsidR="007F6598" w:rsidRPr="007F6598" w:rsidRDefault="007F6598" w:rsidP="007F6598">
      <w:pPr>
        <w:spacing w:before="111" w:after="111" w:line="240" w:lineRule="auto"/>
        <w:ind w:firstLine="480"/>
        <w:rPr>
          <w:rFonts w:ascii="宋体" w:eastAsia="宋体" w:hAnsi="宋体"/>
        </w:rPr>
      </w:pPr>
    </w:p>
    <w:p w14:paraId="6F9FFE6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5</w:t>
      </w:r>
      <w:r w:rsidRPr="007F6598">
        <w:rPr>
          <w:rFonts w:ascii="宋体" w:eastAsia="宋体" w:hAnsi="宋体"/>
        </w:rPr>
        <w:t xml:space="preserve">.2 </w:t>
      </w:r>
      <w:r w:rsidRPr="007F6598">
        <w:rPr>
          <w:rFonts w:ascii="宋体" w:eastAsia="宋体" w:hAnsi="宋体" w:hint="eastAsia"/>
        </w:rPr>
        <w:t>排水管网施工</w:t>
      </w:r>
    </w:p>
    <w:p w14:paraId="67EF472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5.2.2</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在城镇街道排水工程施工时，一些安全事故时有发生，如夜间警示不明显，行人和车辆撞击路障，导致受伤；再有小孩钻入路障，掉入沟槽，或检查井上无遮盖，掉入井内。</w:t>
      </w:r>
    </w:p>
    <w:p w14:paraId="618A652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5.2.6  </w:t>
      </w:r>
      <w:r w:rsidRPr="007F6598">
        <w:rPr>
          <w:rFonts w:ascii="宋体" w:eastAsia="宋体" w:hAnsi="宋体" w:hint="eastAsia"/>
        </w:rPr>
        <w:t>按照《建筑地基基础工程施工质量验收规范》</w:t>
      </w:r>
      <w:r w:rsidRPr="007F6598">
        <w:rPr>
          <w:rFonts w:ascii="宋体" w:eastAsia="宋体" w:hAnsi="宋体"/>
        </w:rPr>
        <w:t>GB 50202-2002</w:t>
      </w:r>
      <w:r w:rsidRPr="007F6598">
        <w:rPr>
          <w:rFonts w:ascii="宋体" w:eastAsia="宋体" w:hAnsi="宋体" w:hint="eastAsia"/>
        </w:rPr>
        <w:t>附录</w:t>
      </w:r>
      <w:r w:rsidRPr="007F6598">
        <w:rPr>
          <w:rFonts w:ascii="宋体" w:eastAsia="宋体" w:hAnsi="宋体"/>
        </w:rPr>
        <w:t>A.1.1</w:t>
      </w:r>
      <w:r w:rsidRPr="007F6598">
        <w:rPr>
          <w:rFonts w:ascii="宋体" w:eastAsia="宋体" w:hAnsi="宋体" w:hint="eastAsia"/>
        </w:rPr>
        <w:t>条“所有建</w:t>
      </w:r>
      <w:r w:rsidRPr="007F6598">
        <w:rPr>
          <w:rFonts w:ascii="宋体" w:eastAsia="宋体" w:hAnsi="宋体"/>
        </w:rPr>
        <w:t>(</w:t>
      </w:r>
      <w:r w:rsidRPr="007F6598">
        <w:rPr>
          <w:rFonts w:ascii="宋体" w:eastAsia="宋体" w:hAnsi="宋体" w:hint="eastAsia"/>
        </w:rPr>
        <w:t>构</w:t>
      </w:r>
      <w:r w:rsidRPr="007F6598">
        <w:rPr>
          <w:rFonts w:ascii="宋体" w:eastAsia="宋体" w:hAnsi="宋体"/>
        </w:rPr>
        <w:t>)</w:t>
      </w:r>
      <w:r w:rsidRPr="007F6598">
        <w:rPr>
          <w:rFonts w:ascii="宋体" w:eastAsia="宋体" w:hAnsi="宋体" w:hint="eastAsia"/>
        </w:rPr>
        <w:t>筑物均应进行施工验槽”规定，基</w:t>
      </w:r>
      <w:r w:rsidRPr="007F6598">
        <w:rPr>
          <w:rFonts w:ascii="宋体" w:eastAsia="宋体" w:hAnsi="宋体"/>
        </w:rPr>
        <w:t>(</w:t>
      </w:r>
      <w:r w:rsidRPr="007F6598">
        <w:rPr>
          <w:rFonts w:ascii="宋体" w:eastAsia="宋体" w:hAnsi="宋体" w:hint="eastAsia"/>
        </w:rPr>
        <w:t>槽</w:t>
      </w:r>
      <w:r w:rsidRPr="007F6598">
        <w:rPr>
          <w:rFonts w:ascii="宋体" w:eastAsia="宋体" w:hAnsi="宋体"/>
        </w:rPr>
        <w:t>)</w:t>
      </w:r>
      <w:r w:rsidRPr="007F6598">
        <w:rPr>
          <w:rFonts w:ascii="宋体" w:eastAsia="宋体" w:hAnsi="宋体" w:hint="eastAsia"/>
        </w:rPr>
        <w:t>坑开挖中发现岩、土质与建设单位提供的设计勘测资料不符或有其他异常情况时，应由建设单位会同建设、设计、勘察、监理等有关单位共同研究处理，由设计单位提出变更设计。</w:t>
      </w:r>
    </w:p>
    <w:p w14:paraId="1556B6C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5.</w:t>
      </w:r>
      <w:r w:rsidRPr="007F6598">
        <w:rPr>
          <w:rFonts w:ascii="宋体" w:eastAsia="宋体" w:hAnsi="宋体"/>
        </w:rPr>
        <w:t>2.8</w:t>
      </w:r>
      <w:r w:rsidRPr="007F6598">
        <w:rPr>
          <w:rFonts w:ascii="宋体" w:eastAsia="宋体" w:hAnsi="宋体" w:hint="eastAsia"/>
        </w:rPr>
        <w:t xml:space="preserve">  管道开挖宽度应符合设计要求，设计无具体要求时，本条给出计算公式和参考宽度。刚性管道指混凝土类管指钢筋混凝土管、预(自)应力混凝土管</w:t>
      </w:r>
      <w:r w:rsidRPr="007F6598">
        <w:rPr>
          <w:rFonts w:ascii="宋体" w:eastAsia="宋体" w:hAnsi="宋体" w:hint="eastAsia"/>
        </w:rPr>
        <w:lastRenderedPageBreak/>
        <w:t>和预应力钢筒混凝土管，柔性管道指钢管、球墨铸铁管和实壁PE</w:t>
      </w:r>
      <w:r w:rsidRPr="007F6598">
        <w:rPr>
          <w:rFonts w:ascii="宋体" w:eastAsia="宋体" w:hAnsi="宋体"/>
        </w:rPr>
        <w:t>100</w:t>
      </w:r>
      <w:r w:rsidRPr="007F6598">
        <w:rPr>
          <w:rFonts w:ascii="宋体" w:eastAsia="宋体" w:hAnsi="宋体" w:hint="eastAsia"/>
        </w:rPr>
        <w:t>管。</w:t>
      </w:r>
    </w:p>
    <w:p w14:paraId="3AAD9EB8" w14:textId="77777777" w:rsidR="007F6598" w:rsidRPr="007F6598" w:rsidRDefault="007F6598" w:rsidP="007F6598">
      <w:pPr>
        <w:spacing w:before="111" w:after="111" w:line="240" w:lineRule="auto"/>
        <w:ind w:firstLine="480"/>
        <w:rPr>
          <w:rFonts w:ascii="宋体" w:eastAsia="宋体" w:hAnsi="宋体"/>
        </w:rPr>
      </w:pPr>
    </w:p>
    <w:p w14:paraId="31AED0D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5.2.9  </w:t>
      </w:r>
      <w:r w:rsidRPr="007F6598">
        <w:rPr>
          <w:rFonts w:ascii="宋体" w:eastAsia="宋体" w:hAnsi="宋体" w:hint="eastAsia"/>
        </w:rPr>
        <w:t>给排水管道施工时，经常与已建的或同时施工的给水、排水、煤气、热力、电缆等地下管道交叉；这些交叉的处理应由设计单位给出具体设计，施工单位按照设计要求施工。</w:t>
      </w:r>
    </w:p>
    <w:p w14:paraId="1A8D787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5.2.10</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要求施工时管道的土弧基础中心角比设计的中心角大30°（亦即施工角为</w:t>
      </w:r>
      <w:r w:rsidRPr="007F6598">
        <w:rPr>
          <w:rFonts w:ascii="宋体" w:eastAsia="宋体" w:hAnsi="宋体"/>
        </w:rPr>
        <w:t>2α</w:t>
      </w:r>
      <w:r w:rsidRPr="007F6598">
        <w:rPr>
          <w:rFonts w:ascii="宋体" w:eastAsia="宋体" w:hAnsi="宋体" w:hint="eastAsia"/>
        </w:rPr>
        <w:t>+30°），是考虑管底腋角部位的回填压实有一定难度，在施工中将土弧中心角做大一些可提高管道受力的支承条件，增加管道结构的安全度。</w:t>
      </w:r>
    </w:p>
    <w:p w14:paraId="4053D40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5.2.11 </w:t>
      </w:r>
      <w:r w:rsidRPr="007F6598">
        <w:rPr>
          <w:rFonts w:ascii="宋体" w:eastAsia="宋体" w:hAnsi="宋体" w:hint="eastAsia"/>
        </w:rPr>
        <w:t xml:space="preserve"> 在承插式胶圈接口安装过程中，施工单位为了省事，不放入胶圈，直接将管道插口插入承口，然后用水泥捻缝。这种接口密封无法保证，监理单位应加强接口检查，严禁该类方式发生。</w:t>
      </w:r>
    </w:p>
    <w:p w14:paraId="6AF93BF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承插式胶圈接口安装一般采用手拉葫芦进行安装，由于手拉葫芦承载力不足，绳索突然断裂，击伤操作人员，造成安全事故。</w:t>
      </w:r>
    </w:p>
    <w:p w14:paraId="767DB05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5</w:t>
      </w:r>
      <w:r w:rsidRPr="007F6598">
        <w:rPr>
          <w:rFonts w:ascii="宋体" w:eastAsia="宋体" w:hAnsi="宋体"/>
        </w:rPr>
        <w:t xml:space="preserve">.4 </w:t>
      </w:r>
      <w:r w:rsidRPr="007F6598">
        <w:rPr>
          <w:rFonts w:ascii="宋体" w:eastAsia="宋体" w:hAnsi="宋体" w:hint="eastAsia"/>
        </w:rPr>
        <w:t>质量验收</w:t>
      </w:r>
    </w:p>
    <w:p w14:paraId="4EE2FC8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5</w:t>
      </w:r>
      <w:r w:rsidRPr="007F6598">
        <w:rPr>
          <w:rFonts w:ascii="宋体" w:eastAsia="宋体" w:hAnsi="宋体"/>
        </w:rPr>
        <w:t xml:space="preserve">.4.9  </w:t>
      </w:r>
      <w:r w:rsidRPr="007F6598">
        <w:rPr>
          <w:rFonts w:ascii="宋体" w:eastAsia="宋体" w:hAnsi="宋体" w:hint="eastAsia"/>
        </w:rPr>
        <w:t>球墨铸铁管作为无压管在工程上使用，国家级的标准或规范中只有压力试验的规定，却没有闭水试验的规定。本条的规定采用了现行国家标准GB</w:t>
      </w:r>
      <w:r w:rsidRPr="007F6598">
        <w:rPr>
          <w:rFonts w:ascii="宋体" w:eastAsia="宋体" w:hAnsi="宋体"/>
        </w:rPr>
        <w:t xml:space="preserve"> 50268</w:t>
      </w:r>
      <w:r w:rsidRPr="007F6598">
        <w:rPr>
          <w:rFonts w:ascii="宋体" w:eastAsia="宋体" w:hAnsi="宋体" w:hint="eastAsia"/>
        </w:rPr>
        <w:t>《给水排水管道工程施工及验收规范》中化学建材管的允许渗水量的方法，其他的球墨铸铁管道规范也采用了同样的做法。</w:t>
      </w:r>
    </w:p>
    <w:p w14:paraId="74FDC74A" w14:textId="77777777" w:rsidR="007F6598" w:rsidRPr="007F6598" w:rsidRDefault="007F6598" w:rsidP="007F6598">
      <w:pPr>
        <w:spacing w:before="111" w:after="111" w:line="240" w:lineRule="auto"/>
        <w:ind w:firstLine="480"/>
        <w:rPr>
          <w:rFonts w:ascii="宋体" w:eastAsia="宋体" w:hAnsi="宋体"/>
        </w:rPr>
        <w:sectPr w:rsidR="007F6598" w:rsidRPr="007F6598" w:rsidSect="00CA1B8B">
          <w:pgSz w:w="11906" w:h="16838"/>
          <w:pgMar w:top="1440" w:right="1800" w:bottom="1440" w:left="1800" w:header="851" w:footer="992" w:gutter="0"/>
          <w:cols w:space="720"/>
          <w:docGrid w:type="lines" w:linePitch="558" w:charSpace="-49138"/>
        </w:sectPr>
      </w:pPr>
    </w:p>
    <w:p w14:paraId="46D3475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lastRenderedPageBreak/>
        <w:t>第</w:t>
      </w:r>
      <w:r w:rsidRPr="007F6598">
        <w:rPr>
          <w:rFonts w:ascii="宋体" w:eastAsia="宋体" w:hAnsi="宋体" w:hint="eastAsia"/>
        </w:rPr>
        <w:t>6</w:t>
      </w:r>
      <w:r w:rsidRPr="007F6598">
        <w:rPr>
          <w:rFonts w:ascii="宋体" w:eastAsia="宋体" w:hAnsi="宋体"/>
        </w:rPr>
        <w:t>章</w:t>
      </w:r>
      <w:r w:rsidRPr="007F6598">
        <w:rPr>
          <w:rFonts w:ascii="宋体" w:eastAsia="宋体" w:hAnsi="宋体" w:hint="eastAsia"/>
        </w:rPr>
        <w:t xml:space="preserve"> 排水管网接管</w:t>
      </w:r>
    </w:p>
    <w:p w14:paraId="326485F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6.3 </w:t>
      </w:r>
      <w:r w:rsidRPr="007F6598">
        <w:rPr>
          <w:rFonts w:ascii="宋体" w:eastAsia="宋体" w:hAnsi="宋体" w:hint="eastAsia"/>
        </w:rPr>
        <w:t>排水接管的审核内容</w:t>
      </w:r>
    </w:p>
    <w:p w14:paraId="5574E2E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.3.1 </w:t>
      </w:r>
      <w:r w:rsidRPr="007F6598">
        <w:rPr>
          <w:rFonts w:ascii="宋体" w:eastAsia="宋体" w:hAnsi="宋体" w:hint="eastAsia"/>
        </w:rPr>
        <w:t>城镇排水主管部门办理排水许可证所需经费，应当列入城镇排水主管部门的预算，由本级财政予以保障，按照批准的预算予以核拨。</w:t>
      </w:r>
    </w:p>
    <w:p w14:paraId="0032516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.3.3</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申请受理之日前一个月内有经国家计量认证的水质检测机构出具，检测内容符合申请项目排水性质。排水水质化验报告中检测的排口数量必须与申请表上的污水管或合流管排放口数量一致，申请表上的管径与竣工图上的管径要一致。</w:t>
      </w:r>
    </w:p>
    <w:p w14:paraId="256A865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列入重点排污单位名录的排水户应当提供已安装的主要水污染物排放自动监测设备有关材料，其他排水户无需提供。</w:t>
      </w:r>
    </w:p>
    <w:p w14:paraId="02B04C8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.3.6  </w:t>
      </w:r>
      <w:r w:rsidRPr="007F6598">
        <w:rPr>
          <w:rFonts w:ascii="宋体" w:eastAsia="宋体" w:hAnsi="宋体" w:hint="eastAsia"/>
        </w:rPr>
        <w:t>因施工作业需要向城镇排水设施排水的，排水许可证的有效期，由城镇排水主管部门根据排水状况确定，但不得超过施工期限。</w:t>
      </w:r>
    </w:p>
    <w:p w14:paraId="4074197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.3.7  </w:t>
      </w:r>
      <w:r w:rsidRPr="007F6598">
        <w:rPr>
          <w:rFonts w:ascii="宋体" w:eastAsia="宋体" w:hAnsi="宋体" w:hint="eastAsia"/>
        </w:rPr>
        <w:t>排水户在排水许可证有效期内，严格按照许可内容排放污水，且未发生违反本办法规定行为的，有效期届满30日前，排水户可提出延期申请，经原许可机关同意，可不再进行审查，排水许可证有效期延期5年。</w:t>
      </w:r>
    </w:p>
    <w:p w14:paraId="4101452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.3.8  </w:t>
      </w:r>
      <w:r w:rsidRPr="007F6598">
        <w:rPr>
          <w:rFonts w:ascii="宋体" w:eastAsia="宋体" w:hAnsi="宋体" w:hint="eastAsia"/>
        </w:rPr>
        <w:t>排水户名称、法定代表人等其他事项变更的，排水户应当在工商登记变更后30日内向城镇排水主管部门申请办理变更。</w:t>
      </w:r>
    </w:p>
    <w:p w14:paraId="68C66A4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6.4 </w:t>
      </w:r>
      <w:r w:rsidRPr="007F6598">
        <w:rPr>
          <w:rFonts w:ascii="宋体" w:eastAsia="宋体" w:hAnsi="宋体" w:hint="eastAsia"/>
        </w:rPr>
        <w:t>排水接管后期管理及监督</w:t>
      </w:r>
    </w:p>
    <w:p w14:paraId="1EE88E8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.4.2  </w:t>
      </w:r>
      <w:r w:rsidRPr="007F6598">
        <w:rPr>
          <w:rFonts w:ascii="宋体" w:eastAsia="宋体" w:hAnsi="宋体" w:hint="eastAsia"/>
        </w:rPr>
        <w:t>排水户以欺骗、贿赂等不正当手段取得排水许可的，应当予以撤销。</w:t>
      </w:r>
    </w:p>
    <w:p w14:paraId="5AB064E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.4.5  </w:t>
      </w:r>
      <w:r w:rsidRPr="007F6598">
        <w:rPr>
          <w:rFonts w:ascii="宋体" w:eastAsia="宋体" w:hAnsi="宋体" w:hint="eastAsia"/>
        </w:rPr>
        <w:t>被监督检查的单位和个人应当予以配合，不得妨碍和阻挠依法进行的监督检查活动。</w:t>
      </w:r>
    </w:p>
    <w:p w14:paraId="3C1BAA9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6</w:t>
      </w:r>
      <w:r w:rsidRPr="007F6598">
        <w:rPr>
          <w:rFonts w:ascii="宋体" w:eastAsia="宋体" w:hAnsi="宋体"/>
        </w:rPr>
        <w:t xml:space="preserve">.4.6  </w:t>
      </w:r>
      <w:r w:rsidRPr="007F6598">
        <w:rPr>
          <w:rFonts w:ascii="宋体" w:eastAsia="宋体" w:hAnsi="宋体" w:hint="eastAsia"/>
        </w:rPr>
        <w:t>列入重点排污单位名录的排水户，应当依法安装并保证水污染物排</w:t>
      </w:r>
      <w:r w:rsidRPr="007F6598">
        <w:rPr>
          <w:rFonts w:ascii="宋体" w:eastAsia="宋体" w:hAnsi="宋体" w:hint="eastAsia"/>
        </w:rPr>
        <w:lastRenderedPageBreak/>
        <w:t>放自动监测设备正常运行；列入重点排污单位名录的排水户安装的水污染物排放自动监测设备，应当与环境保护主管部门的监控设备联网。环境保护主管部门应当将监测数据与城镇排水主管部门实时共享。对未与环境保护主管部门的监控设备联网，城镇排水主管部门已进行自动监测的，可以将监测数据与环境保护主管部门共享。</w:t>
      </w:r>
    </w:p>
    <w:p w14:paraId="0C6B3C7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6.4.8  </w:t>
      </w:r>
      <w:r w:rsidRPr="007F6598">
        <w:rPr>
          <w:rFonts w:ascii="宋体" w:eastAsia="宋体" w:hAnsi="宋体" w:hint="eastAsia"/>
        </w:rPr>
        <w:t>城镇排水主管部门及其委托的专门机构、排水监测机构的工作人员对知悉的被监督检查单位和个人的技术和商业秘密负有保密义务。</w:t>
      </w:r>
    </w:p>
    <w:p w14:paraId="08FA84A2" w14:textId="77777777" w:rsidR="007F6598" w:rsidRPr="007F6598" w:rsidRDefault="007F6598" w:rsidP="007F6598">
      <w:pPr>
        <w:spacing w:before="111" w:after="111" w:line="240" w:lineRule="auto"/>
        <w:ind w:firstLine="480"/>
        <w:rPr>
          <w:rFonts w:ascii="宋体" w:eastAsia="宋体" w:hAnsi="宋体"/>
        </w:rPr>
        <w:sectPr w:rsidR="007F6598" w:rsidRPr="007F6598" w:rsidSect="00CA1B8B">
          <w:pgSz w:w="11906" w:h="16838"/>
          <w:pgMar w:top="1440" w:right="1800" w:bottom="1440" w:left="1800" w:header="851" w:footer="992" w:gutter="0"/>
          <w:cols w:space="720"/>
          <w:docGrid w:type="lines" w:linePitch="558" w:charSpace="-49138"/>
        </w:sectPr>
      </w:pPr>
    </w:p>
    <w:p w14:paraId="0DBEFC91" w14:textId="77777777" w:rsidR="007F6598" w:rsidRPr="007F6598" w:rsidRDefault="007F6598" w:rsidP="007F6598">
      <w:pPr>
        <w:spacing w:before="111" w:after="111" w:line="240" w:lineRule="auto"/>
        <w:ind w:firstLine="480"/>
        <w:rPr>
          <w:rFonts w:ascii="宋体" w:eastAsia="宋体" w:hAnsi="宋体"/>
        </w:rPr>
      </w:pPr>
      <w:bookmarkStart w:id="310" w:name="_Toc25865260"/>
      <w:bookmarkStart w:id="311" w:name="_Toc25865569"/>
      <w:bookmarkStart w:id="312" w:name="_Toc25865637"/>
      <w:bookmarkStart w:id="313" w:name="_Toc25866387"/>
      <w:bookmarkStart w:id="314" w:name="_Toc29806793"/>
      <w:bookmarkStart w:id="315" w:name="_Toc29807385"/>
      <w:bookmarkStart w:id="316" w:name="_Toc48584229"/>
      <w:bookmarkStart w:id="317" w:name="_Toc51191367"/>
      <w:bookmarkStart w:id="318" w:name="_Toc48584203"/>
      <w:r w:rsidRPr="007F6598">
        <w:rPr>
          <w:rFonts w:ascii="宋体" w:eastAsia="宋体" w:hAnsi="宋体"/>
        </w:rPr>
        <w:lastRenderedPageBreak/>
        <w:t>第</w:t>
      </w:r>
      <w:r w:rsidRPr="007F6598">
        <w:rPr>
          <w:rFonts w:ascii="宋体" w:eastAsia="宋体" w:hAnsi="宋体" w:hint="eastAsia"/>
        </w:rPr>
        <w:t>7</w:t>
      </w:r>
      <w:r w:rsidRPr="007F6598">
        <w:rPr>
          <w:rFonts w:ascii="宋体" w:eastAsia="宋体" w:hAnsi="宋体"/>
        </w:rPr>
        <w:t>章</w:t>
      </w:r>
      <w:r w:rsidRPr="007F6598">
        <w:rPr>
          <w:rFonts w:ascii="宋体" w:eastAsia="宋体" w:hAnsi="宋体" w:hint="eastAsia"/>
        </w:rPr>
        <w:t xml:space="preserve"> 排水管网设施运行与维护</w:t>
      </w:r>
      <w:bookmarkEnd w:id="310"/>
      <w:bookmarkEnd w:id="311"/>
      <w:bookmarkEnd w:id="312"/>
      <w:bookmarkEnd w:id="313"/>
      <w:bookmarkEnd w:id="314"/>
      <w:bookmarkEnd w:id="315"/>
      <w:bookmarkEnd w:id="316"/>
      <w:bookmarkEnd w:id="317"/>
    </w:p>
    <w:p w14:paraId="72EC059D" w14:textId="77777777" w:rsidR="007F6598" w:rsidRPr="007F6598" w:rsidRDefault="007F6598" w:rsidP="007F6598">
      <w:pPr>
        <w:spacing w:before="111" w:after="111" w:line="240" w:lineRule="auto"/>
        <w:ind w:firstLine="480"/>
        <w:rPr>
          <w:rFonts w:ascii="宋体" w:eastAsia="宋体" w:hAnsi="宋体"/>
        </w:rPr>
      </w:pPr>
      <w:bookmarkStart w:id="319" w:name="_Toc29806794"/>
      <w:bookmarkStart w:id="320" w:name="_Toc29807386"/>
      <w:bookmarkStart w:id="321" w:name="_Toc48584230"/>
      <w:bookmarkStart w:id="322" w:name="_Toc51191368"/>
      <w:r w:rsidRPr="007F6598">
        <w:rPr>
          <w:rFonts w:ascii="宋体" w:eastAsia="宋体" w:hAnsi="宋体"/>
        </w:rPr>
        <w:t xml:space="preserve">7.1 </w:t>
      </w:r>
      <w:r w:rsidRPr="007F6598">
        <w:rPr>
          <w:rFonts w:ascii="宋体" w:eastAsia="宋体" w:hAnsi="宋体" w:hint="eastAsia"/>
        </w:rPr>
        <w:t>一般规定</w:t>
      </w:r>
      <w:bookmarkEnd w:id="319"/>
      <w:bookmarkEnd w:id="320"/>
      <w:bookmarkEnd w:id="321"/>
      <w:bookmarkEnd w:id="322"/>
    </w:p>
    <w:p w14:paraId="63A0480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w:t>
      </w:r>
      <w:r w:rsidRPr="007F6598">
        <w:rPr>
          <w:rFonts w:ascii="宋体" w:eastAsia="宋体" w:hAnsi="宋体"/>
        </w:rPr>
        <w:t>1</w:t>
      </w:r>
      <w:r w:rsidRPr="007F6598">
        <w:rPr>
          <w:rFonts w:ascii="宋体" w:eastAsia="宋体" w:hAnsi="宋体" w:hint="eastAsia"/>
        </w:rPr>
        <w:t>.</w:t>
      </w:r>
      <w:r w:rsidRPr="007F6598">
        <w:rPr>
          <w:rFonts w:ascii="宋体" w:eastAsia="宋体" w:hAnsi="宋体"/>
        </w:rPr>
        <w:t xml:space="preserve">1  </w:t>
      </w:r>
      <w:r w:rsidRPr="007F6598">
        <w:rPr>
          <w:rFonts w:ascii="宋体" w:eastAsia="宋体" w:hAnsi="宋体" w:hint="eastAsia"/>
        </w:rPr>
        <w:t>排水</w:t>
      </w:r>
      <w:r w:rsidRPr="007F6598">
        <w:rPr>
          <w:rFonts w:ascii="宋体" w:eastAsia="宋体" w:hAnsi="宋体"/>
        </w:rPr>
        <w:t>管网设施运行维护应包括以下内容：</w:t>
      </w:r>
      <w:r w:rsidRPr="007F6598">
        <w:rPr>
          <w:rFonts w:ascii="宋体" w:eastAsia="宋体" w:hAnsi="宋体" w:hint="eastAsia"/>
        </w:rPr>
        <w:t>管网</w:t>
      </w:r>
      <w:r w:rsidRPr="007F6598">
        <w:rPr>
          <w:rFonts w:ascii="宋体" w:eastAsia="宋体" w:hAnsi="宋体"/>
        </w:rPr>
        <w:t>巡视、养护、</w:t>
      </w:r>
      <w:r w:rsidRPr="007F6598">
        <w:rPr>
          <w:rFonts w:ascii="宋体" w:eastAsia="宋体" w:hAnsi="宋体" w:hint="eastAsia"/>
        </w:rPr>
        <w:t>检查</w:t>
      </w:r>
      <w:r w:rsidRPr="007F6598">
        <w:rPr>
          <w:rFonts w:ascii="宋体" w:eastAsia="宋体" w:hAnsi="宋体"/>
        </w:rPr>
        <w:t>与评估、修复</w:t>
      </w:r>
      <w:r w:rsidRPr="007F6598">
        <w:rPr>
          <w:rFonts w:ascii="宋体" w:eastAsia="宋体" w:hAnsi="宋体" w:hint="eastAsia"/>
        </w:rPr>
        <w:t>、封堵</w:t>
      </w:r>
      <w:r w:rsidRPr="007F6598">
        <w:rPr>
          <w:rFonts w:ascii="宋体" w:eastAsia="宋体" w:hAnsi="宋体"/>
        </w:rPr>
        <w:t>与废除等。</w:t>
      </w:r>
    </w:p>
    <w:p w14:paraId="16F909D8"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w:t>
      </w:r>
      <w:r w:rsidRPr="007F6598">
        <w:rPr>
          <w:rFonts w:ascii="宋体" w:eastAsia="宋体" w:hAnsi="宋体"/>
        </w:rPr>
        <w:t xml:space="preserve">1.6  </w:t>
      </w:r>
      <w:r w:rsidRPr="007F6598">
        <w:rPr>
          <w:rFonts w:ascii="宋体" w:eastAsia="宋体" w:hAnsi="宋体" w:hint="eastAsia"/>
        </w:rPr>
        <w:t>列文件中的条款通过本标准的引用而成为本标准的条款。凡是注日期的引用文件，其随后所有的修改单（不包括勘误的内容）或修订版均不适用于本标准，鼓励根据本标准达成协议的各方研究是否可使用这些文件的最新版本。凡是不注日期的引用文件，其最新版本适用于本标准。</w:t>
      </w:r>
    </w:p>
    <w:p w14:paraId="6AFB6541" w14:textId="77777777" w:rsidR="007F6598" w:rsidRPr="007F6598" w:rsidRDefault="007F6598" w:rsidP="007F6598">
      <w:pPr>
        <w:spacing w:before="111" w:after="111" w:line="240" w:lineRule="auto"/>
        <w:ind w:firstLine="480"/>
        <w:rPr>
          <w:rFonts w:ascii="宋体" w:eastAsia="宋体" w:hAnsi="宋体"/>
        </w:rPr>
      </w:pPr>
      <w:bookmarkStart w:id="323" w:name="_Toc51191369"/>
      <w:r w:rsidRPr="007F6598">
        <w:rPr>
          <w:rFonts w:ascii="宋体" w:eastAsia="宋体" w:hAnsi="宋体"/>
        </w:rPr>
        <w:t xml:space="preserve">7.2 </w:t>
      </w:r>
      <w:r w:rsidRPr="007F6598">
        <w:rPr>
          <w:rFonts w:ascii="宋体" w:eastAsia="宋体" w:hAnsi="宋体" w:hint="eastAsia"/>
        </w:rPr>
        <w:t>排水管网系统调度</w:t>
      </w:r>
      <w:bookmarkEnd w:id="323"/>
    </w:p>
    <w:p w14:paraId="49685AE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w:t>
      </w:r>
      <w:r w:rsidRPr="007F6598">
        <w:rPr>
          <w:rFonts w:ascii="宋体" w:eastAsia="宋体" w:hAnsi="宋体"/>
        </w:rPr>
        <w:t xml:space="preserve">.2.1  </w:t>
      </w:r>
      <w:r w:rsidRPr="007F6598">
        <w:rPr>
          <w:rFonts w:ascii="宋体" w:eastAsia="宋体" w:hAnsi="宋体" w:hint="eastAsia"/>
        </w:rPr>
        <w:t>城市排水管网系统运行调度管理</w:t>
      </w:r>
    </w:p>
    <w:p w14:paraId="43737C1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 xml:space="preserve">城市排水管网系统调度方案的内容主要包括编制目的、编制原则、编制依据、指挥网络、调度原则、工作要求、工作流程、运行方案、应急预案等，调度方案应结合实际运行调度经验不断总结完善，实现最优调度。 </w:t>
      </w:r>
    </w:p>
    <w:p w14:paraId="406BB4E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w:t>
      </w:r>
      <w:r w:rsidRPr="007F6598">
        <w:rPr>
          <w:rFonts w:ascii="宋体" w:eastAsia="宋体" w:hAnsi="宋体"/>
        </w:rPr>
        <w:t xml:space="preserve">.2.2  </w:t>
      </w:r>
      <w:r w:rsidRPr="007F6598">
        <w:rPr>
          <w:rFonts w:ascii="宋体" w:eastAsia="宋体" w:hAnsi="宋体" w:hint="eastAsia"/>
        </w:rPr>
        <w:t>排水系统运行调度中心管理</w:t>
      </w:r>
    </w:p>
    <w:p w14:paraId="7F08C1A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1</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为实现安全平稳运行，科学合理调度，应通过信息化手段来辅助；目前，国内大部分城市已建设防汛排水信息系统，采集排水基础设施数据、管渠水位数据、泵站运行监控数据、下穿式立交及地道积水监测数据、降雨及排入河道水位数据、泵站放江水质水量数据等，并通过系统对数据和水情、工情、灾情进行综合分析，为调度管理机构的实时精确调度提供依据；国内部分城市已开展排水水力模型研究与应用，可为运行调度提供参考。</w:t>
      </w:r>
    </w:p>
    <w:p w14:paraId="0DF9666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 xml:space="preserve">2 </w:t>
      </w:r>
      <w:r w:rsidRPr="007F6598">
        <w:rPr>
          <w:rFonts w:ascii="宋体" w:eastAsia="宋体" w:hAnsi="宋体"/>
        </w:rPr>
        <w:t xml:space="preserve"> </w:t>
      </w:r>
      <w:r w:rsidRPr="007F6598">
        <w:rPr>
          <w:rFonts w:ascii="宋体" w:eastAsia="宋体" w:hAnsi="宋体" w:hint="eastAsia"/>
        </w:rPr>
        <w:t>城市</w:t>
      </w:r>
      <w:r w:rsidRPr="007F6598">
        <w:rPr>
          <w:rFonts w:ascii="宋体" w:eastAsia="宋体" w:hAnsi="宋体"/>
        </w:rPr>
        <w:t>排水管网系统</w:t>
      </w:r>
      <w:r w:rsidRPr="007F6598">
        <w:rPr>
          <w:rFonts w:ascii="宋体" w:eastAsia="宋体" w:hAnsi="宋体" w:hint="eastAsia"/>
        </w:rPr>
        <w:t>调度中心</w:t>
      </w:r>
      <w:r w:rsidRPr="007F6598">
        <w:rPr>
          <w:rFonts w:ascii="宋体" w:eastAsia="宋体" w:hAnsi="宋体"/>
        </w:rPr>
        <w:t>的主要职责是</w:t>
      </w:r>
      <w:r w:rsidRPr="007F6598">
        <w:rPr>
          <w:rFonts w:ascii="宋体" w:eastAsia="宋体" w:hAnsi="宋体" w:hint="eastAsia"/>
        </w:rPr>
        <w:t>发布调度指令或信息的传达与落实，调度管辖范围的划定，监控与调度泵站日常运行，污水泵站（输送干线）与下游污水厂的联动，排水泵站（雨水泵站、合流泵站）之间及与河道水闸的联</w:t>
      </w:r>
      <w:r w:rsidRPr="007F6598">
        <w:rPr>
          <w:rFonts w:ascii="宋体" w:eastAsia="宋体" w:hAnsi="宋体" w:hint="eastAsia"/>
        </w:rPr>
        <w:lastRenderedPageBreak/>
        <w:t>动等，调度权限分级可参考表7</w:t>
      </w:r>
      <w:r w:rsidRPr="007F6598">
        <w:rPr>
          <w:rFonts w:ascii="宋体" w:eastAsia="宋体" w:hAnsi="宋体"/>
        </w:rPr>
        <w:t>.2-1</w:t>
      </w:r>
      <w:r w:rsidRPr="007F6598">
        <w:rPr>
          <w:rFonts w:ascii="宋体" w:eastAsia="宋体" w:hAnsi="宋体" w:hint="eastAsia"/>
        </w:rPr>
        <w:t>。</w:t>
      </w:r>
    </w:p>
    <w:p w14:paraId="33D95AE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表</w:t>
      </w:r>
      <w:r w:rsidRPr="007F6598">
        <w:rPr>
          <w:rFonts w:ascii="宋体" w:eastAsia="宋体" w:hAnsi="宋体"/>
        </w:rPr>
        <w:t>7.2-1</w:t>
      </w:r>
      <w:r w:rsidRPr="007F6598">
        <w:rPr>
          <w:rFonts w:ascii="宋体" w:eastAsia="宋体" w:hAnsi="宋体" w:hint="eastAsia"/>
        </w:rPr>
        <w:t>排水</w:t>
      </w:r>
      <w:r w:rsidRPr="007F6598">
        <w:rPr>
          <w:rFonts w:ascii="宋体" w:eastAsia="宋体" w:hAnsi="宋体"/>
        </w:rPr>
        <w:t>管网系统</w:t>
      </w:r>
      <w:r w:rsidRPr="007F6598">
        <w:rPr>
          <w:rFonts w:ascii="宋体" w:eastAsia="宋体" w:hAnsi="宋体" w:hint="eastAsia"/>
        </w:rPr>
        <w:t>调度权限分级表</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927"/>
        <w:gridCol w:w="2977"/>
        <w:gridCol w:w="2405"/>
      </w:tblGrid>
      <w:tr w:rsidR="007F6598" w:rsidRPr="007F6598" w14:paraId="460EF837" w14:textId="77777777" w:rsidTr="00537E5D">
        <w:trPr>
          <w:trHeight w:val="623"/>
          <w:jc w:val="center"/>
        </w:trPr>
        <w:tc>
          <w:tcPr>
            <w:tcW w:w="992" w:type="dxa"/>
            <w:tcBorders>
              <w:top w:val="single" w:sz="4" w:space="0" w:color="auto"/>
              <w:left w:val="single" w:sz="4" w:space="0" w:color="auto"/>
              <w:bottom w:val="single" w:sz="4" w:space="0" w:color="auto"/>
              <w:right w:val="single" w:sz="4" w:space="0" w:color="auto"/>
            </w:tcBorders>
            <w:vAlign w:val="center"/>
          </w:tcPr>
          <w:p w14:paraId="34810438"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级别</w:t>
            </w:r>
          </w:p>
        </w:tc>
        <w:tc>
          <w:tcPr>
            <w:tcW w:w="1927" w:type="dxa"/>
            <w:tcBorders>
              <w:top w:val="single" w:sz="4" w:space="0" w:color="auto"/>
              <w:left w:val="single" w:sz="4" w:space="0" w:color="auto"/>
              <w:bottom w:val="single" w:sz="4" w:space="0" w:color="auto"/>
              <w:right w:val="single" w:sz="4" w:space="0" w:color="auto"/>
            </w:tcBorders>
            <w:vAlign w:val="center"/>
          </w:tcPr>
          <w:p w14:paraId="548BA9F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调度权限</w:t>
            </w:r>
          </w:p>
        </w:tc>
        <w:tc>
          <w:tcPr>
            <w:tcW w:w="2977" w:type="dxa"/>
            <w:tcBorders>
              <w:top w:val="single" w:sz="4" w:space="0" w:color="auto"/>
              <w:left w:val="single" w:sz="4" w:space="0" w:color="auto"/>
              <w:bottom w:val="single" w:sz="4" w:space="0" w:color="auto"/>
              <w:right w:val="single" w:sz="4" w:space="0" w:color="auto"/>
            </w:tcBorders>
            <w:vAlign w:val="center"/>
          </w:tcPr>
          <w:p w14:paraId="0D0354F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防汛防台</w:t>
            </w:r>
            <w:r w:rsidRPr="007F6598">
              <w:rPr>
                <w:rFonts w:ascii="宋体" w:eastAsia="宋体" w:hAnsi="宋体"/>
              </w:rPr>
              <w:t>预警信号级别</w:t>
            </w:r>
          </w:p>
        </w:tc>
        <w:tc>
          <w:tcPr>
            <w:tcW w:w="2405" w:type="dxa"/>
            <w:tcBorders>
              <w:top w:val="single" w:sz="4" w:space="0" w:color="auto"/>
              <w:left w:val="single" w:sz="4" w:space="0" w:color="auto"/>
              <w:bottom w:val="single" w:sz="4" w:space="0" w:color="auto"/>
              <w:right w:val="single" w:sz="4" w:space="0" w:color="auto"/>
            </w:tcBorders>
            <w:vAlign w:val="center"/>
          </w:tcPr>
          <w:p w14:paraId="53DFA6C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干线输送事故</w:t>
            </w:r>
            <w:r w:rsidRPr="007F6598">
              <w:rPr>
                <w:rFonts w:ascii="宋体" w:eastAsia="宋体" w:hAnsi="宋体"/>
              </w:rPr>
              <w:t>应急调度</w:t>
            </w:r>
          </w:p>
        </w:tc>
      </w:tr>
      <w:tr w:rsidR="007F6598" w:rsidRPr="007F6598" w14:paraId="23A9BE39" w14:textId="77777777" w:rsidTr="00537E5D">
        <w:trPr>
          <w:trHeight w:val="477"/>
          <w:jc w:val="center"/>
        </w:trPr>
        <w:tc>
          <w:tcPr>
            <w:tcW w:w="992" w:type="dxa"/>
            <w:tcBorders>
              <w:top w:val="single" w:sz="4" w:space="0" w:color="auto"/>
              <w:left w:val="single" w:sz="4" w:space="0" w:color="auto"/>
              <w:bottom w:val="single" w:sz="4" w:space="0" w:color="auto"/>
              <w:right w:val="single" w:sz="4" w:space="0" w:color="auto"/>
            </w:tcBorders>
            <w:vAlign w:val="center"/>
          </w:tcPr>
          <w:p w14:paraId="4755257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一级</w:t>
            </w:r>
          </w:p>
        </w:tc>
        <w:tc>
          <w:tcPr>
            <w:tcW w:w="1927" w:type="dxa"/>
            <w:tcBorders>
              <w:top w:val="single" w:sz="4" w:space="0" w:color="auto"/>
              <w:left w:val="single" w:sz="4" w:space="0" w:color="auto"/>
              <w:bottom w:val="single" w:sz="4" w:space="0" w:color="auto"/>
              <w:right w:val="single" w:sz="4" w:space="0" w:color="auto"/>
            </w:tcBorders>
            <w:vAlign w:val="center"/>
          </w:tcPr>
          <w:p w14:paraId="288BAEC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主管单位主要领导</w:t>
            </w:r>
          </w:p>
        </w:tc>
        <w:tc>
          <w:tcPr>
            <w:tcW w:w="2977" w:type="dxa"/>
            <w:tcBorders>
              <w:top w:val="single" w:sz="4" w:space="0" w:color="auto"/>
              <w:left w:val="single" w:sz="4" w:space="0" w:color="auto"/>
              <w:bottom w:val="single" w:sz="4" w:space="0" w:color="auto"/>
              <w:right w:val="single" w:sz="4" w:space="0" w:color="auto"/>
            </w:tcBorders>
            <w:vAlign w:val="center"/>
          </w:tcPr>
          <w:p w14:paraId="11BE0DD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红色防汛防台预警，</w:t>
            </w:r>
            <w:r w:rsidRPr="007F6598">
              <w:rPr>
                <w:rFonts w:ascii="宋体" w:eastAsia="宋体" w:hAnsi="宋体"/>
              </w:rPr>
              <w:fldChar w:fldCharType="begin"/>
            </w:r>
            <w:r w:rsidRPr="007F6598">
              <w:rPr>
                <w:rFonts w:ascii="宋体" w:eastAsia="宋体" w:hAnsi="宋体"/>
              </w:rPr>
              <w:instrText xml:space="preserve"> </w:instrText>
            </w:r>
            <w:r w:rsidRPr="007F6598">
              <w:rPr>
                <w:rFonts w:ascii="宋体" w:eastAsia="宋体" w:hAnsi="宋体" w:hint="eastAsia"/>
              </w:rPr>
              <w:instrText>= 1 \* ROMAN</w:instrText>
            </w:r>
            <w:r w:rsidRPr="007F6598">
              <w:rPr>
                <w:rFonts w:ascii="宋体" w:eastAsia="宋体" w:hAnsi="宋体"/>
              </w:rPr>
              <w:instrText xml:space="preserve"> </w:instrText>
            </w:r>
            <w:r w:rsidRPr="007F6598">
              <w:rPr>
                <w:rFonts w:ascii="宋体" w:eastAsia="宋体" w:hAnsi="宋体"/>
              </w:rPr>
              <w:fldChar w:fldCharType="separate"/>
            </w:r>
            <w:r w:rsidRPr="007F6598">
              <w:rPr>
                <w:rFonts w:ascii="宋体" w:eastAsia="宋体" w:hAnsi="宋体"/>
              </w:rPr>
              <w:t>I</w:t>
            </w:r>
            <w:r w:rsidRPr="007F6598">
              <w:rPr>
                <w:rFonts w:ascii="宋体" w:eastAsia="宋体" w:hAnsi="宋体"/>
              </w:rPr>
              <w:fldChar w:fldCharType="end"/>
            </w:r>
            <w:r w:rsidRPr="007F6598">
              <w:rPr>
                <w:rFonts w:ascii="宋体" w:eastAsia="宋体" w:hAnsi="宋体" w:hint="eastAsia"/>
              </w:rPr>
              <w:t>级响应</w:t>
            </w:r>
          </w:p>
        </w:tc>
        <w:tc>
          <w:tcPr>
            <w:tcW w:w="2405" w:type="dxa"/>
            <w:tcBorders>
              <w:top w:val="single" w:sz="4" w:space="0" w:color="auto"/>
              <w:left w:val="single" w:sz="4" w:space="0" w:color="auto"/>
              <w:bottom w:val="single" w:sz="4" w:space="0" w:color="auto"/>
              <w:right w:val="single" w:sz="4" w:space="0" w:color="auto"/>
            </w:tcBorders>
            <w:vAlign w:val="center"/>
          </w:tcPr>
          <w:p w14:paraId="4325FEB8"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其他重大</w:t>
            </w:r>
            <w:r w:rsidRPr="007F6598">
              <w:rPr>
                <w:rFonts w:ascii="宋体" w:eastAsia="宋体" w:hAnsi="宋体"/>
              </w:rPr>
              <w:t>突发事故</w:t>
            </w:r>
          </w:p>
        </w:tc>
      </w:tr>
      <w:tr w:rsidR="007F6598" w:rsidRPr="007F6598" w14:paraId="7025249B" w14:textId="77777777" w:rsidTr="00537E5D">
        <w:trPr>
          <w:trHeight w:val="614"/>
          <w:jc w:val="center"/>
        </w:trPr>
        <w:tc>
          <w:tcPr>
            <w:tcW w:w="992" w:type="dxa"/>
            <w:tcBorders>
              <w:top w:val="single" w:sz="4" w:space="0" w:color="auto"/>
              <w:left w:val="single" w:sz="4" w:space="0" w:color="auto"/>
              <w:bottom w:val="single" w:sz="4" w:space="0" w:color="auto"/>
              <w:right w:val="single" w:sz="4" w:space="0" w:color="auto"/>
            </w:tcBorders>
            <w:vAlign w:val="center"/>
          </w:tcPr>
          <w:p w14:paraId="41F3615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二级</w:t>
            </w:r>
          </w:p>
        </w:tc>
        <w:tc>
          <w:tcPr>
            <w:tcW w:w="1927" w:type="dxa"/>
            <w:tcBorders>
              <w:top w:val="single" w:sz="4" w:space="0" w:color="auto"/>
              <w:left w:val="single" w:sz="4" w:space="0" w:color="auto"/>
              <w:bottom w:val="single" w:sz="4" w:space="0" w:color="auto"/>
              <w:right w:val="single" w:sz="4" w:space="0" w:color="auto"/>
            </w:tcBorders>
            <w:vAlign w:val="center"/>
          </w:tcPr>
          <w:p w14:paraId="30E9BE7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主管单位分管领导</w:t>
            </w:r>
          </w:p>
        </w:tc>
        <w:tc>
          <w:tcPr>
            <w:tcW w:w="2977" w:type="dxa"/>
            <w:tcBorders>
              <w:top w:val="single" w:sz="4" w:space="0" w:color="auto"/>
              <w:left w:val="single" w:sz="4" w:space="0" w:color="auto"/>
              <w:bottom w:val="single" w:sz="4" w:space="0" w:color="auto"/>
              <w:right w:val="single" w:sz="4" w:space="0" w:color="auto"/>
            </w:tcBorders>
            <w:vAlign w:val="center"/>
          </w:tcPr>
          <w:p w14:paraId="123BB03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橙色防汛防台预警，</w:t>
            </w:r>
            <w:r w:rsidRPr="007F6598">
              <w:rPr>
                <w:rFonts w:ascii="宋体" w:eastAsia="宋体" w:hAnsi="宋体"/>
              </w:rPr>
              <w:fldChar w:fldCharType="begin"/>
            </w:r>
            <w:r w:rsidRPr="007F6598">
              <w:rPr>
                <w:rFonts w:ascii="宋体" w:eastAsia="宋体" w:hAnsi="宋体"/>
              </w:rPr>
              <w:instrText xml:space="preserve"> </w:instrText>
            </w:r>
            <w:r w:rsidRPr="007F6598">
              <w:rPr>
                <w:rFonts w:ascii="宋体" w:eastAsia="宋体" w:hAnsi="宋体" w:hint="eastAsia"/>
              </w:rPr>
              <w:instrText>= 2 \* ROMAN</w:instrText>
            </w:r>
            <w:r w:rsidRPr="007F6598">
              <w:rPr>
                <w:rFonts w:ascii="宋体" w:eastAsia="宋体" w:hAnsi="宋体"/>
              </w:rPr>
              <w:instrText xml:space="preserve"> </w:instrText>
            </w:r>
            <w:r w:rsidRPr="007F6598">
              <w:rPr>
                <w:rFonts w:ascii="宋体" w:eastAsia="宋体" w:hAnsi="宋体"/>
              </w:rPr>
              <w:fldChar w:fldCharType="separate"/>
            </w:r>
            <w:r w:rsidRPr="007F6598">
              <w:rPr>
                <w:rFonts w:ascii="宋体" w:eastAsia="宋体" w:hAnsi="宋体"/>
              </w:rPr>
              <w:t>II</w:t>
            </w:r>
            <w:r w:rsidRPr="007F6598">
              <w:rPr>
                <w:rFonts w:ascii="宋体" w:eastAsia="宋体" w:hAnsi="宋体"/>
              </w:rPr>
              <w:fldChar w:fldCharType="end"/>
            </w:r>
            <w:r w:rsidRPr="007F6598">
              <w:rPr>
                <w:rFonts w:ascii="宋体" w:eastAsia="宋体" w:hAnsi="宋体" w:hint="eastAsia"/>
              </w:rPr>
              <w:t>级响应</w:t>
            </w:r>
          </w:p>
        </w:tc>
        <w:tc>
          <w:tcPr>
            <w:tcW w:w="2405" w:type="dxa"/>
            <w:tcBorders>
              <w:top w:val="single" w:sz="4" w:space="0" w:color="auto"/>
              <w:left w:val="single" w:sz="4" w:space="0" w:color="auto"/>
              <w:bottom w:val="single" w:sz="4" w:space="0" w:color="auto"/>
              <w:right w:val="single" w:sz="4" w:space="0" w:color="auto"/>
            </w:tcBorders>
            <w:vAlign w:val="center"/>
          </w:tcPr>
          <w:p w14:paraId="16E5276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大型</w:t>
            </w:r>
            <w:r w:rsidRPr="007F6598">
              <w:rPr>
                <w:rFonts w:ascii="宋体" w:eastAsia="宋体" w:hAnsi="宋体"/>
              </w:rPr>
              <w:t>中途泵站、输送主干线或箱涵设施停运等</w:t>
            </w:r>
          </w:p>
        </w:tc>
      </w:tr>
      <w:tr w:rsidR="007F6598" w:rsidRPr="007F6598" w14:paraId="5AF18CC3" w14:textId="77777777" w:rsidTr="00537E5D">
        <w:trPr>
          <w:trHeight w:val="560"/>
          <w:jc w:val="center"/>
        </w:trPr>
        <w:tc>
          <w:tcPr>
            <w:tcW w:w="992" w:type="dxa"/>
            <w:tcBorders>
              <w:top w:val="single" w:sz="4" w:space="0" w:color="auto"/>
              <w:left w:val="single" w:sz="4" w:space="0" w:color="auto"/>
              <w:bottom w:val="single" w:sz="4" w:space="0" w:color="auto"/>
              <w:right w:val="single" w:sz="4" w:space="0" w:color="auto"/>
            </w:tcBorders>
            <w:vAlign w:val="center"/>
          </w:tcPr>
          <w:p w14:paraId="5BFA431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三级</w:t>
            </w:r>
          </w:p>
        </w:tc>
        <w:tc>
          <w:tcPr>
            <w:tcW w:w="1927" w:type="dxa"/>
            <w:tcBorders>
              <w:top w:val="single" w:sz="4" w:space="0" w:color="auto"/>
              <w:left w:val="single" w:sz="4" w:space="0" w:color="auto"/>
              <w:bottom w:val="single" w:sz="4" w:space="0" w:color="auto"/>
              <w:right w:val="single" w:sz="4" w:space="0" w:color="auto"/>
            </w:tcBorders>
            <w:vAlign w:val="center"/>
          </w:tcPr>
          <w:p w14:paraId="2AEDDCF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主管单位部门领导</w:t>
            </w:r>
          </w:p>
        </w:tc>
        <w:tc>
          <w:tcPr>
            <w:tcW w:w="2977" w:type="dxa"/>
            <w:tcBorders>
              <w:top w:val="single" w:sz="4" w:space="0" w:color="auto"/>
              <w:left w:val="single" w:sz="4" w:space="0" w:color="auto"/>
              <w:bottom w:val="single" w:sz="4" w:space="0" w:color="auto"/>
              <w:right w:val="single" w:sz="4" w:space="0" w:color="auto"/>
            </w:tcBorders>
            <w:vAlign w:val="center"/>
          </w:tcPr>
          <w:p w14:paraId="0243E93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黄色防汛防台预警，</w:t>
            </w:r>
            <w:r w:rsidRPr="007F6598">
              <w:rPr>
                <w:rFonts w:ascii="宋体" w:eastAsia="宋体" w:hAnsi="宋体"/>
              </w:rPr>
              <w:fldChar w:fldCharType="begin"/>
            </w:r>
            <w:r w:rsidRPr="007F6598">
              <w:rPr>
                <w:rFonts w:ascii="宋体" w:eastAsia="宋体" w:hAnsi="宋体"/>
              </w:rPr>
              <w:instrText xml:space="preserve"> </w:instrText>
            </w:r>
            <w:r w:rsidRPr="007F6598">
              <w:rPr>
                <w:rFonts w:ascii="宋体" w:eastAsia="宋体" w:hAnsi="宋体" w:hint="eastAsia"/>
              </w:rPr>
              <w:instrText>= 3 \* ROMAN</w:instrText>
            </w:r>
            <w:r w:rsidRPr="007F6598">
              <w:rPr>
                <w:rFonts w:ascii="宋体" w:eastAsia="宋体" w:hAnsi="宋体"/>
              </w:rPr>
              <w:instrText xml:space="preserve"> </w:instrText>
            </w:r>
            <w:r w:rsidRPr="007F6598">
              <w:rPr>
                <w:rFonts w:ascii="宋体" w:eastAsia="宋体" w:hAnsi="宋体"/>
              </w:rPr>
              <w:fldChar w:fldCharType="separate"/>
            </w:r>
            <w:r w:rsidRPr="007F6598">
              <w:rPr>
                <w:rFonts w:ascii="宋体" w:eastAsia="宋体" w:hAnsi="宋体"/>
              </w:rPr>
              <w:t>III</w:t>
            </w:r>
            <w:r w:rsidRPr="007F6598">
              <w:rPr>
                <w:rFonts w:ascii="宋体" w:eastAsia="宋体" w:hAnsi="宋体"/>
              </w:rPr>
              <w:fldChar w:fldCharType="end"/>
            </w:r>
            <w:r w:rsidRPr="007F6598">
              <w:rPr>
                <w:rFonts w:ascii="宋体" w:eastAsia="宋体" w:hAnsi="宋体" w:hint="eastAsia"/>
              </w:rPr>
              <w:t>级响应</w:t>
            </w:r>
          </w:p>
        </w:tc>
        <w:tc>
          <w:tcPr>
            <w:tcW w:w="2405" w:type="dxa"/>
            <w:vMerge w:val="restart"/>
            <w:tcBorders>
              <w:top w:val="single" w:sz="4" w:space="0" w:color="auto"/>
              <w:left w:val="single" w:sz="4" w:space="0" w:color="auto"/>
              <w:right w:val="single" w:sz="4" w:space="0" w:color="auto"/>
            </w:tcBorders>
            <w:vAlign w:val="center"/>
          </w:tcPr>
          <w:p w14:paraId="0256E73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支线</w:t>
            </w:r>
            <w:r w:rsidRPr="007F6598">
              <w:rPr>
                <w:rFonts w:ascii="宋体" w:eastAsia="宋体" w:hAnsi="宋体"/>
              </w:rPr>
              <w:t>泵站、支线管道设施停运等</w:t>
            </w:r>
          </w:p>
        </w:tc>
      </w:tr>
      <w:tr w:rsidR="007F6598" w:rsidRPr="007F6598" w14:paraId="68D423B8" w14:textId="77777777" w:rsidTr="00537E5D">
        <w:trPr>
          <w:trHeight w:val="401"/>
          <w:jc w:val="center"/>
        </w:trPr>
        <w:tc>
          <w:tcPr>
            <w:tcW w:w="992" w:type="dxa"/>
            <w:tcBorders>
              <w:top w:val="single" w:sz="4" w:space="0" w:color="auto"/>
              <w:left w:val="single" w:sz="4" w:space="0" w:color="auto"/>
              <w:bottom w:val="single" w:sz="4" w:space="0" w:color="auto"/>
              <w:right w:val="single" w:sz="4" w:space="0" w:color="auto"/>
            </w:tcBorders>
            <w:vAlign w:val="center"/>
          </w:tcPr>
          <w:p w14:paraId="7FB20CDE"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四级</w:t>
            </w:r>
          </w:p>
        </w:tc>
        <w:tc>
          <w:tcPr>
            <w:tcW w:w="1927" w:type="dxa"/>
            <w:tcBorders>
              <w:top w:val="single" w:sz="4" w:space="0" w:color="auto"/>
              <w:left w:val="single" w:sz="4" w:space="0" w:color="auto"/>
              <w:bottom w:val="single" w:sz="4" w:space="0" w:color="auto"/>
              <w:right w:val="single" w:sz="4" w:space="0" w:color="auto"/>
            </w:tcBorders>
            <w:vAlign w:val="center"/>
          </w:tcPr>
          <w:p w14:paraId="6CA498C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调度机构负责人</w:t>
            </w:r>
          </w:p>
        </w:tc>
        <w:tc>
          <w:tcPr>
            <w:tcW w:w="2977" w:type="dxa"/>
            <w:tcBorders>
              <w:top w:val="single" w:sz="4" w:space="0" w:color="auto"/>
              <w:left w:val="single" w:sz="4" w:space="0" w:color="auto"/>
              <w:bottom w:val="single" w:sz="4" w:space="0" w:color="auto"/>
              <w:right w:val="single" w:sz="4" w:space="0" w:color="auto"/>
            </w:tcBorders>
            <w:vAlign w:val="center"/>
          </w:tcPr>
          <w:p w14:paraId="01852AE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蓝色防汛防台预警，</w:t>
            </w:r>
            <w:r w:rsidRPr="007F6598">
              <w:rPr>
                <w:rFonts w:ascii="宋体" w:eastAsia="宋体" w:hAnsi="宋体"/>
              </w:rPr>
              <w:fldChar w:fldCharType="begin"/>
            </w:r>
            <w:r w:rsidRPr="007F6598">
              <w:rPr>
                <w:rFonts w:ascii="宋体" w:eastAsia="宋体" w:hAnsi="宋体"/>
              </w:rPr>
              <w:instrText xml:space="preserve"> </w:instrText>
            </w:r>
            <w:r w:rsidRPr="007F6598">
              <w:rPr>
                <w:rFonts w:ascii="宋体" w:eastAsia="宋体" w:hAnsi="宋体" w:hint="eastAsia"/>
              </w:rPr>
              <w:instrText>= 4 \* ROMAN</w:instrText>
            </w:r>
            <w:r w:rsidRPr="007F6598">
              <w:rPr>
                <w:rFonts w:ascii="宋体" w:eastAsia="宋体" w:hAnsi="宋体"/>
              </w:rPr>
              <w:instrText xml:space="preserve"> </w:instrText>
            </w:r>
            <w:r w:rsidRPr="007F6598">
              <w:rPr>
                <w:rFonts w:ascii="宋体" w:eastAsia="宋体" w:hAnsi="宋体"/>
              </w:rPr>
              <w:fldChar w:fldCharType="separate"/>
            </w:r>
            <w:r w:rsidRPr="007F6598">
              <w:rPr>
                <w:rFonts w:ascii="宋体" w:eastAsia="宋体" w:hAnsi="宋体"/>
              </w:rPr>
              <w:t>IV</w:t>
            </w:r>
            <w:r w:rsidRPr="007F6598">
              <w:rPr>
                <w:rFonts w:ascii="宋体" w:eastAsia="宋体" w:hAnsi="宋体"/>
              </w:rPr>
              <w:fldChar w:fldCharType="end"/>
            </w:r>
            <w:r w:rsidRPr="007F6598">
              <w:rPr>
                <w:rFonts w:ascii="宋体" w:eastAsia="宋体" w:hAnsi="宋体" w:hint="eastAsia"/>
              </w:rPr>
              <w:t>级响应</w:t>
            </w:r>
          </w:p>
        </w:tc>
        <w:tc>
          <w:tcPr>
            <w:tcW w:w="2405" w:type="dxa"/>
            <w:vMerge/>
            <w:tcBorders>
              <w:left w:val="single" w:sz="4" w:space="0" w:color="auto"/>
              <w:bottom w:val="single" w:sz="4" w:space="0" w:color="auto"/>
              <w:right w:val="single" w:sz="4" w:space="0" w:color="auto"/>
            </w:tcBorders>
            <w:vAlign w:val="center"/>
          </w:tcPr>
          <w:p w14:paraId="6CCBFDCA" w14:textId="77777777" w:rsidR="007F6598" w:rsidRPr="007F6598" w:rsidRDefault="007F6598" w:rsidP="007F6598">
            <w:pPr>
              <w:spacing w:before="111" w:after="111" w:line="240" w:lineRule="auto"/>
              <w:ind w:firstLine="480"/>
              <w:rPr>
                <w:rFonts w:ascii="宋体" w:eastAsia="宋体" w:hAnsi="宋体"/>
              </w:rPr>
            </w:pPr>
          </w:p>
        </w:tc>
      </w:tr>
      <w:tr w:rsidR="007F6598" w:rsidRPr="007F6598" w14:paraId="7CDAF3E1" w14:textId="77777777" w:rsidTr="00537E5D">
        <w:trPr>
          <w:trHeight w:val="553"/>
          <w:jc w:val="center"/>
        </w:trPr>
        <w:tc>
          <w:tcPr>
            <w:tcW w:w="992" w:type="dxa"/>
            <w:tcBorders>
              <w:top w:val="single" w:sz="4" w:space="0" w:color="auto"/>
              <w:left w:val="single" w:sz="4" w:space="0" w:color="auto"/>
              <w:bottom w:val="single" w:sz="4" w:space="0" w:color="auto"/>
              <w:right w:val="single" w:sz="4" w:space="0" w:color="auto"/>
            </w:tcBorders>
            <w:vAlign w:val="center"/>
          </w:tcPr>
          <w:p w14:paraId="2D6B4075"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五级</w:t>
            </w:r>
          </w:p>
        </w:tc>
        <w:tc>
          <w:tcPr>
            <w:tcW w:w="1927" w:type="dxa"/>
            <w:tcBorders>
              <w:top w:val="single" w:sz="4" w:space="0" w:color="auto"/>
              <w:left w:val="single" w:sz="4" w:space="0" w:color="auto"/>
              <w:bottom w:val="single" w:sz="4" w:space="0" w:color="auto"/>
              <w:right w:val="single" w:sz="4" w:space="0" w:color="auto"/>
            </w:tcBorders>
            <w:vAlign w:val="center"/>
          </w:tcPr>
          <w:p w14:paraId="0694909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调度员</w:t>
            </w:r>
          </w:p>
        </w:tc>
        <w:tc>
          <w:tcPr>
            <w:tcW w:w="5382" w:type="dxa"/>
            <w:gridSpan w:val="2"/>
            <w:tcBorders>
              <w:top w:val="single" w:sz="4" w:space="0" w:color="auto"/>
              <w:left w:val="single" w:sz="4" w:space="0" w:color="auto"/>
              <w:bottom w:val="single" w:sz="4" w:space="0" w:color="auto"/>
              <w:right w:val="single" w:sz="4" w:space="0" w:color="auto"/>
            </w:tcBorders>
            <w:vAlign w:val="center"/>
          </w:tcPr>
          <w:p w14:paraId="0C7B9A4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日常运行监控与调度</w:t>
            </w:r>
          </w:p>
        </w:tc>
      </w:tr>
    </w:tbl>
    <w:p w14:paraId="76CAE74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3</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统一调度”是指系统内所有的排水管渠、泵站及污水处理厂等均应纳入调度范围；“统一指挥”是指调度指令由调度管理机构统一发布，管辖范围内的所有排水设施管理单位均应执行上级调度管理机构的调度指令；各级调度机构的单位应依照“分级指挥、下级服从上级”的原则进行调度，同级调度机构应加强信息沟通与相互协作。</w:t>
      </w:r>
    </w:p>
    <w:p w14:paraId="6116DE2A"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4</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城市</w:t>
      </w:r>
      <w:r w:rsidRPr="007F6598">
        <w:rPr>
          <w:rFonts w:ascii="宋体" w:eastAsia="宋体" w:hAnsi="宋体"/>
        </w:rPr>
        <w:t>排水管网系统</w:t>
      </w:r>
      <w:r w:rsidRPr="007F6598">
        <w:rPr>
          <w:rFonts w:ascii="宋体" w:eastAsia="宋体" w:hAnsi="宋体" w:hint="eastAsia"/>
        </w:rPr>
        <w:t>调度应重点收集气象信息预判天气变化，汇总、整理、</w:t>
      </w:r>
      <w:r w:rsidRPr="007F6598">
        <w:rPr>
          <w:rFonts w:ascii="宋体" w:eastAsia="宋体" w:hAnsi="宋体" w:hint="eastAsia"/>
        </w:rPr>
        <w:lastRenderedPageBreak/>
        <w:t>分析运行数据，保持调度通信网络及设备运作正常，处置应急突发事件等；发现泵站运行存在问题时应进行主动干预和纠正等；排水管网与泵站排放</w:t>
      </w:r>
      <w:r w:rsidRPr="007F6598">
        <w:rPr>
          <w:rFonts w:ascii="宋体" w:eastAsia="宋体" w:hAnsi="宋体"/>
        </w:rPr>
        <w:t>的</w:t>
      </w:r>
      <w:r w:rsidRPr="007F6598">
        <w:rPr>
          <w:rFonts w:ascii="宋体" w:eastAsia="宋体" w:hAnsi="宋体" w:hint="eastAsia"/>
        </w:rPr>
        <w:t>水质水量信息可通过设置</w:t>
      </w:r>
      <w:r w:rsidRPr="007F6598">
        <w:rPr>
          <w:rFonts w:ascii="宋体" w:eastAsia="宋体" w:hAnsi="宋体"/>
        </w:rPr>
        <w:t>的</w:t>
      </w:r>
      <w:r w:rsidRPr="007F6598">
        <w:rPr>
          <w:rFonts w:ascii="宋体" w:eastAsia="宋体" w:hAnsi="宋体" w:hint="eastAsia"/>
        </w:rPr>
        <w:t>在线仪表获取，也可通过人工或自动取样。</w:t>
      </w:r>
    </w:p>
    <w:p w14:paraId="4555CF98"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7.2.3</w:t>
      </w:r>
      <w:r w:rsidRPr="007F6598">
        <w:rPr>
          <w:rFonts w:ascii="宋体" w:eastAsia="宋体" w:hAnsi="宋体"/>
        </w:rPr>
        <w:t xml:space="preserve">  </w:t>
      </w:r>
      <w:r w:rsidRPr="007F6598">
        <w:rPr>
          <w:rFonts w:ascii="宋体" w:eastAsia="宋体" w:hAnsi="宋体" w:hint="eastAsia"/>
        </w:rPr>
        <w:t>城市</w:t>
      </w:r>
      <w:r w:rsidRPr="007F6598">
        <w:rPr>
          <w:rFonts w:ascii="宋体" w:eastAsia="宋体" w:hAnsi="宋体"/>
        </w:rPr>
        <w:t>排水</w:t>
      </w:r>
      <w:r w:rsidRPr="007F6598">
        <w:rPr>
          <w:rFonts w:ascii="宋体" w:eastAsia="宋体" w:hAnsi="宋体" w:hint="eastAsia"/>
        </w:rPr>
        <w:t>系统防汛</w:t>
      </w:r>
      <w:r w:rsidRPr="007F6598">
        <w:rPr>
          <w:rFonts w:ascii="宋体" w:eastAsia="宋体" w:hAnsi="宋体"/>
        </w:rPr>
        <w:t>调度</w:t>
      </w:r>
    </w:p>
    <w:p w14:paraId="0809C80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1</w:t>
      </w:r>
      <w:r w:rsidRPr="007F6598">
        <w:rPr>
          <w:rFonts w:ascii="宋体" w:eastAsia="宋体" w:hAnsi="宋体" w:hint="eastAsia"/>
        </w:rPr>
        <w:t xml:space="preserve"> </w:t>
      </w:r>
      <w:r w:rsidRPr="007F6598">
        <w:rPr>
          <w:rFonts w:ascii="宋体" w:eastAsia="宋体" w:hAnsi="宋体"/>
        </w:rPr>
        <w:t xml:space="preserve"> </w:t>
      </w:r>
      <w:r w:rsidRPr="007F6598">
        <w:rPr>
          <w:rFonts w:ascii="宋体" w:eastAsia="宋体" w:hAnsi="宋体" w:hint="eastAsia"/>
        </w:rPr>
        <w:t>调度员应熟悉掌握调度管辖范围内的泵站功能、工艺、配泵、标高、水位、管道走向、运行方案、应急预案等内容，遵守调度管理机构规章制度，认真履行各项岗位职责，发布调度指令，收集运行信息，填报、完善各项运行记录，定期接受调度业务培训。</w:t>
      </w:r>
    </w:p>
    <w:p w14:paraId="7A4A49F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 xml:space="preserve">2 </w:t>
      </w:r>
      <w:r w:rsidRPr="007F6598">
        <w:rPr>
          <w:rFonts w:ascii="宋体" w:eastAsia="宋体" w:hAnsi="宋体"/>
        </w:rPr>
        <w:t xml:space="preserve"> </w:t>
      </w:r>
      <w:r w:rsidRPr="007F6598">
        <w:rPr>
          <w:rFonts w:ascii="宋体" w:eastAsia="宋体" w:hAnsi="宋体" w:hint="eastAsia"/>
        </w:rPr>
        <w:t>防汛泵站是雨水泵站和合流泵站的统称。由于雨水、污水混接等原因，在运行方案中按降雨与旱流两种工情及相关</w:t>
      </w:r>
      <w:r w:rsidRPr="007F6598">
        <w:rPr>
          <w:rFonts w:ascii="宋体" w:eastAsia="宋体" w:hAnsi="宋体"/>
        </w:rPr>
        <w:t>工况设置</w:t>
      </w:r>
      <w:r w:rsidRPr="007F6598">
        <w:rPr>
          <w:rFonts w:ascii="宋体" w:eastAsia="宋体" w:hAnsi="宋体" w:hint="eastAsia"/>
        </w:rPr>
        <w:t>不同</w:t>
      </w:r>
      <w:r w:rsidRPr="007F6598">
        <w:rPr>
          <w:rFonts w:ascii="宋体" w:eastAsia="宋体" w:hAnsi="宋体"/>
        </w:rPr>
        <w:t>的开</w:t>
      </w:r>
      <w:r w:rsidRPr="007F6598">
        <w:rPr>
          <w:rFonts w:ascii="宋体" w:eastAsia="宋体" w:hAnsi="宋体" w:hint="eastAsia"/>
        </w:rPr>
        <w:t>、</w:t>
      </w:r>
      <w:r w:rsidRPr="007F6598">
        <w:rPr>
          <w:rFonts w:ascii="宋体" w:eastAsia="宋体" w:hAnsi="宋体"/>
        </w:rPr>
        <w:t>停机</w:t>
      </w:r>
      <w:r w:rsidRPr="007F6598">
        <w:rPr>
          <w:rFonts w:ascii="宋体" w:eastAsia="宋体" w:hAnsi="宋体" w:hint="eastAsia"/>
        </w:rPr>
        <w:t>水位</w:t>
      </w:r>
      <w:r w:rsidRPr="007F6598">
        <w:rPr>
          <w:rFonts w:ascii="宋体" w:eastAsia="宋体" w:hAnsi="宋体"/>
        </w:rPr>
        <w:t>。</w:t>
      </w:r>
      <w:r w:rsidRPr="007F6598">
        <w:rPr>
          <w:rFonts w:ascii="宋体" w:eastAsia="宋体" w:hAnsi="宋体" w:hint="eastAsia"/>
        </w:rPr>
        <w:t>雨季排江执行降雨开停泵水位，旱季执行旱流开泵水位。有条件</w:t>
      </w:r>
      <w:r w:rsidRPr="007F6598">
        <w:rPr>
          <w:rFonts w:ascii="宋体" w:eastAsia="宋体" w:hAnsi="宋体"/>
        </w:rPr>
        <w:t>的防汛泵站</w:t>
      </w:r>
      <w:r w:rsidRPr="007F6598">
        <w:rPr>
          <w:rFonts w:ascii="宋体" w:eastAsia="宋体" w:hAnsi="宋体" w:hint="eastAsia"/>
        </w:rPr>
        <w:t>应</w:t>
      </w:r>
      <w:r w:rsidRPr="007F6598">
        <w:rPr>
          <w:rFonts w:ascii="宋体" w:eastAsia="宋体" w:hAnsi="宋体"/>
        </w:rPr>
        <w:t>通过改扩建</w:t>
      </w:r>
      <w:r w:rsidRPr="007F6598">
        <w:rPr>
          <w:rFonts w:ascii="宋体" w:eastAsia="宋体" w:hAnsi="宋体" w:hint="eastAsia"/>
        </w:rPr>
        <w:t>在其</w:t>
      </w:r>
      <w:r w:rsidRPr="007F6598">
        <w:rPr>
          <w:rFonts w:ascii="宋体" w:eastAsia="宋体" w:hAnsi="宋体"/>
        </w:rPr>
        <w:t>内部设置旱流污水泵站，通过</w:t>
      </w:r>
      <w:r w:rsidRPr="007F6598">
        <w:rPr>
          <w:rFonts w:ascii="宋体" w:eastAsia="宋体" w:hAnsi="宋体" w:hint="eastAsia"/>
        </w:rPr>
        <w:t>在重力管道末端设置闸门，截流旱季</w:t>
      </w:r>
      <w:r w:rsidRPr="007F6598">
        <w:rPr>
          <w:rFonts w:ascii="宋体" w:eastAsia="宋体" w:hAnsi="宋体"/>
        </w:rPr>
        <w:t>的</w:t>
      </w:r>
      <w:r w:rsidRPr="007F6598">
        <w:rPr>
          <w:rFonts w:ascii="宋体" w:eastAsia="宋体" w:hAnsi="宋体" w:hint="eastAsia"/>
        </w:rPr>
        <w:t>混接污水进入旱流</w:t>
      </w:r>
      <w:r w:rsidRPr="007F6598">
        <w:rPr>
          <w:rFonts w:ascii="宋体" w:eastAsia="宋体" w:hAnsi="宋体"/>
        </w:rPr>
        <w:t>污水泵站，提升至附近的</w:t>
      </w:r>
      <w:r w:rsidRPr="007F6598">
        <w:rPr>
          <w:rFonts w:ascii="宋体" w:eastAsia="宋体" w:hAnsi="宋体" w:hint="eastAsia"/>
        </w:rPr>
        <w:t>污水管道后</w:t>
      </w:r>
      <w:r w:rsidRPr="007F6598">
        <w:rPr>
          <w:rFonts w:ascii="宋体" w:eastAsia="宋体" w:hAnsi="宋体"/>
        </w:rPr>
        <w:t>至污水处理厂处理达标后排放；</w:t>
      </w:r>
      <w:r w:rsidRPr="007F6598">
        <w:rPr>
          <w:rFonts w:ascii="宋体" w:eastAsia="宋体" w:hAnsi="宋体" w:hint="eastAsia"/>
        </w:rPr>
        <w:t>雨天开启闸门直接排水至</w:t>
      </w:r>
      <w:r w:rsidRPr="007F6598">
        <w:rPr>
          <w:rFonts w:ascii="宋体" w:eastAsia="宋体" w:hAnsi="宋体"/>
        </w:rPr>
        <w:t>防汛泵站</w:t>
      </w:r>
      <w:r w:rsidRPr="007F6598">
        <w:rPr>
          <w:rFonts w:ascii="宋体" w:eastAsia="宋体" w:hAnsi="宋体" w:hint="eastAsia"/>
        </w:rPr>
        <w:t>抽排。</w:t>
      </w:r>
    </w:p>
    <w:p w14:paraId="0F03874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7.2.4</w:t>
      </w:r>
      <w:r w:rsidRPr="007F6598">
        <w:rPr>
          <w:rFonts w:ascii="宋体" w:eastAsia="宋体" w:hAnsi="宋体"/>
        </w:rPr>
        <w:t xml:space="preserve">  </w:t>
      </w:r>
      <w:r w:rsidRPr="007F6598">
        <w:rPr>
          <w:rFonts w:ascii="宋体" w:eastAsia="宋体" w:hAnsi="宋体" w:hint="eastAsia"/>
        </w:rPr>
        <w:t>城市污水系统运行调度</w:t>
      </w:r>
    </w:p>
    <w:p w14:paraId="1568A74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排水管渠与泵站排放</w:t>
      </w:r>
      <w:r w:rsidRPr="007F6598">
        <w:rPr>
          <w:rFonts w:ascii="宋体" w:eastAsia="宋体" w:hAnsi="宋体"/>
        </w:rPr>
        <w:t>的</w:t>
      </w:r>
      <w:r w:rsidRPr="007F6598">
        <w:rPr>
          <w:rFonts w:ascii="宋体" w:eastAsia="宋体" w:hAnsi="宋体" w:hint="eastAsia"/>
        </w:rPr>
        <w:t>水质水量取样进行化验分析；水质主要对COD、pH、SS、NH4+-N、TP、阴离子表面活性剂等指标进行监测；水量常用的监测技术有电磁流量计、多普勒流量计、容积法等。</w:t>
      </w:r>
    </w:p>
    <w:p w14:paraId="6AE50589" w14:textId="77777777" w:rsidR="007F6598" w:rsidRPr="007F6598" w:rsidRDefault="007F6598" w:rsidP="007F6598">
      <w:pPr>
        <w:spacing w:before="111" w:after="111" w:line="240" w:lineRule="auto"/>
        <w:ind w:firstLine="480"/>
        <w:rPr>
          <w:rFonts w:ascii="宋体" w:eastAsia="宋体" w:hAnsi="宋体"/>
        </w:rPr>
      </w:pPr>
      <w:bookmarkStart w:id="324" w:name="_Toc51191370"/>
      <w:r w:rsidRPr="007F6598">
        <w:rPr>
          <w:rFonts w:ascii="宋体" w:eastAsia="宋体" w:hAnsi="宋体" w:hint="eastAsia"/>
        </w:rPr>
        <w:t>7.3 排口管理</w:t>
      </w:r>
      <w:bookmarkEnd w:id="324"/>
    </w:p>
    <w:p w14:paraId="6F1236F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w:t>
      </w:r>
      <w:r w:rsidRPr="007F6598">
        <w:rPr>
          <w:rFonts w:ascii="宋体" w:eastAsia="宋体" w:hAnsi="宋体"/>
        </w:rPr>
        <w:t xml:space="preserve">.3.1  </w:t>
      </w:r>
      <w:r w:rsidRPr="007F6598">
        <w:rPr>
          <w:rFonts w:ascii="宋体" w:eastAsia="宋体" w:hAnsi="宋体" w:hint="eastAsia"/>
        </w:rPr>
        <w:t>排水</w:t>
      </w:r>
      <w:r w:rsidRPr="007F6598">
        <w:rPr>
          <w:rFonts w:ascii="宋体" w:eastAsia="宋体" w:hAnsi="宋体"/>
        </w:rPr>
        <w:t>系统的</w:t>
      </w:r>
      <w:r w:rsidRPr="007F6598">
        <w:rPr>
          <w:rFonts w:ascii="宋体" w:eastAsia="宋体" w:hAnsi="宋体" w:hint="eastAsia"/>
        </w:rPr>
        <w:t>排口主要包括直接或者通过沟、渠、管道等设施向江河、湖泊排放雨水的排口，以下统称排口；新建，是指排口的首次建造或者使用，以及对原来不具有排水功能或者已废弃的排口的使用；改建，是指已有排口的排放位置、排放方式等事项的重大改变；扩大，是指已有排口排水能力的提高。</w:t>
      </w:r>
    </w:p>
    <w:p w14:paraId="28D314E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lastRenderedPageBreak/>
        <w:t xml:space="preserve">7.3.2  </w:t>
      </w:r>
      <w:r w:rsidRPr="007F6598">
        <w:rPr>
          <w:rFonts w:ascii="宋体" w:eastAsia="宋体" w:hAnsi="宋体" w:hint="eastAsia"/>
        </w:rPr>
        <w:t>依法需要办理河道管理范围内建设项目审查手续或者取水许可审批手续的，排污单位应当根据具体要求，分别在提出河道管理范围内建设项目申请或者取水许可申请的同时，提出入河排口设置申请。依法不需要编制环境影响报告书（表）以及依法不需要办理河道管理范围内建设项目审查手续和取水许可手续的，排污单位应当在设置入河排口前，向有管辖权的县级以上地方人民政府水行政主管部门或者流域管理机构提出入河排口设置申请。</w:t>
      </w:r>
    </w:p>
    <w:p w14:paraId="44D652F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7</w:t>
      </w:r>
      <w:r w:rsidRPr="007F6598">
        <w:rPr>
          <w:rFonts w:ascii="宋体" w:eastAsia="宋体" w:hAnsi="宋体"/>
        </w:rPr>
        <w:t xml:space="preserve">.3.5  </w:t>
      </w:r>
      <w:r w:rsidRPr="007F6598">
        <w:rPr>
          <w:rFonts w:ascii="宋体" w:eastAsia="宋体" w:hAnsi="宋体" w:hint="eastAsia"/>
        </w:rPr>
        <w:t>设置排口应当提交以下材料：排口设置申请书；建设项目依据文件；排口设置论证报告。设置排口对水功能区影响明显轻微的，经有管辖权的地方人民政府水行政主管部门或者流域管理机构同意，可以不编制排口设置论证报告，只提交设置排口对水功能区影响的简要分析材料。</w:t>
      </w:r>
      <w:r w:rsidRPr="007F6598">
        <w:rPr>
          <w:rFonts w:ascii="宋体" w:eastAsia="宋体" w:hAnsi="宋体"/>
        </w:rPr>
        <w:t>系统的</w:t>
      </w:r>
      <w:r w:rsidRPr="007F6598">
        <w:rPr>
          <w:rFonts w:ascii="宋体" w:eastAsia="宋体" w:hAnsi="宋体" w:hint="eastAsia"/>
        </w:rPr>
        <w:t>排口主要包括直接或者通过沟、渠、管道等设施向江河、湖泊排放。</w:t>
      </w:r>
    </w:p>
    <w:p w14:paraId="6D398E2B" w14:textId="77777777" w:rsidR="007F6598" w:rsidRPr="007F6598" w:rsidRDefault="007F6598" w:rsidP="007F6598">
      <w:pPr>
        <w:spacing w:before="111" w:after="111" w:line="240" w:lineRule="auto"/>
        <w:ind w:firstLine="480"/>
        <w:rPr>
          <w:rFonts w:ascii="宋体" w:eastAsia="宋体" w:hAnsi="宋体"/>
        </w:rPr>
      </w:pPr>
      <w:bookmarkStart w:id="325" w:name="_Toc51191371"/>
      <w:r w:rsidRPr="007F6598">
        <w:rPr>
          <w:rFonts w:ascii="宋体" w:eastAsia="宋体" w:hAnsi="宋体"/>
        </w:rPr>
        <w:t xml:space="preserve">7.4 </w:t>
      </w:r>
      <w:r w:rsidRPr="007F6598">
        <w:rPr>
          <w:rFonts w:ascii="宋体" w:eastAsia="宋体" w:hAnsi="宋体" w:hint="eastAsia"/>
        </w:rPr>
        <w:t>城市排水管网维护</w:t>
      </w:r>
      <w:bookmarkEnd w:id="325"/>
    </w:p>
    <w:p w14:paraId="540FE98D"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7.4.1  </w:t>
      </w:r>
      <w:r w:rsidRPr="007F6598">
        <w:rPr>
          <w:rFonts w:ascii="宋体" w:eastAsia="宋体" w:hAnsi="宋体" w:hint="eastAsia"/>
        </w:rPr>
        <w:t>城市排水管网（包括雨、污水及合流管网）及附属设施应建立定期巡视内容应包括雨天污水冒溢、晴天雨水口积水、井盖和雨水箅子缺损、管道塌陷、违章占压、违章排放（含基坑水私排）、私自接改管道以及影响管道排水的工程施工等情况。</w:t>
      </w:r>
    </w:p>
    <w:p w14:paraId="017FAFA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7.4.2  </w:t>
      </w:r>
      <w:r w:rsidRPr="007F6598">
        <w:rPr>
          <w:rFonts w:ascii="宋体" w:eastAsia="宋体" w:hAnsi="宋体" w:hint="eastAsia"/>
        </w:rPr>
        <w:t>鉴于武汉市的行政区域面积较大且不同区域管网的建设年代的不同，在市排水行政主管部门制定统一的排水管网维护和管养标准办法的前提下，各区可结合辖区范围内的管网实际情况，在确保管网设施正常功能运行的情况下酌情确定维护管养频次。</w:t>
      </w:r>
    </w:p>
    <w:p w14:paraId="1A823C9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7.4.3  </w:t>
      </w:r>
      <w:r w:rsidRPr="007F6598">
        <w:rPr>
          <w:rFonts w:ascii="宋体" w:eastAsia="宋体" w:hAnsi="宋体" w:hint="eastAsia"/>
        </w:rPr>
        <w:t>根据武汉市市域面积较大以及市区两级分制的特点，大部分的维护及管养主要落实在区级层面的实际情况；同时为了加强市级统筹及市级相关三年行动计划以及五年规划以及相关专项资金支持等，提出此要求，并根据实际需求</w:t>
      </w:r>
      <w:r w:rsidRPr="007F6598">
        <w:rPr>
          <w:rFonts w:ascii="宋体" w:eastAsia="宋体" w:hAnsi="宋体" w:hint="eastAsia"/>
        </w:rPr>
        <w:lastRenderedPageBreak/>
        <w:t>建立相对完善且实时更新的城市排水管网信息系统（平台）。</w:t>
      </w:r>
    </w:p>
    <w:p w14:paraId="115B12B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7.4.4  </w:t>
      </w:r>
      <w:r w:rsidRPr="007F6598">
        <w:rPr>
          <w:rFonts w:ascii="宋体" w:eastAsia="宋体" w:hAnsi="宋体" w:hint="eastAsia"/>
        </w:rPr>
        <w:t>鉴于武汉市正处于城建的高峰期，房建、市政基础设施、地下空间、地铁等项目中基坑的施工排水量较大，对于城市雨（合流区的排水管网）水管网的运行和维护产生了较大的压力，甚至存在接入城市污水管网的情况，导致城市污水管网以至污水处理厂运行很不健康，故增加此要求。</w:t>
      </w:r>
    </w:p>
    <w:p w14:paraId="6DE91196"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7.4.5  </w:t>
      </w:r>
      <w:r w:rsidRPr="007F6598">
        <w:rPr>
          <w:rFonts w:ascii="宋体" w:eastAsia="宋体" w:hAnsi="宋体" w:hint="eastAsia"/>
        </w:rPr>
        <w:t>鉴于近年来武汉市部分排水管网布置在绿化带内的情况较多，为保证上述排水管网设施的正常运行及巡检维护工作，在征求行政主管部门及管养部门的意见后增加此款条文。</w:t>
      </w:r>
    </w:p>
    <w:p w14:paraId="2154A4A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7.4.6  </w:t>
      </w:r>
      <w:r w:rsidRPr="007F6598">
        <w:rPr>
          <w:rFonts w:ascii="宋体" w:eastAsia="宋体" w:hAnsi="宋体" w:hint="eastAsia"/>
        </w:rPr>
        <w:t>根据水务运维部门反映，近年来武汉市城市排水清淤工作中的淤泥处理处置用地较为困难的实际情况，在征求了排水行政主管部门及管养部门的意见后增加此款条文。</w:t>
      </w:r>
    </w:p>
    <w:p w14:paraId="473DBEB0"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7.4.20  </w:t>
      </w:r>
      <w:r w:rsidRPr="007F6598">
        <w:rPr>
          <w:rFonts w:ascii="宋体" w:eastAsia="宋体" w:hAnsi="宋体" w:hint="eastAsia"/>
        </w:rPr>
        <w:t>随着城市排水管网建设水平和海绵城市建设的不断深入与提高，排水管网及其附属设施配套的监测设施日益增多，如流量计、液位计、</w:t>
      </w:r>
      <w:r w:rsidRPr="007F6598">
        <w:rPr>
          <w:rFonts w:ascii="宋体" w:eastAsia="宋体" w:hAnsi="宋体"/>
        </w:rPr>
        <w:t>NH3-N</w:t>
      </w:r>
      <w:r w:rsidRPr="007F6598">
        <w:rPr>
          <w:rFonts w:ascii="宋体" w:eastAsia="宋体" w:hAnsi="宋体" w:hint="eastAsia"/>
        </w:rPr>
        <w:t>、</w:t>
      </w:r>
      <w:r w:rsidRPr="007F6598">
        <w:rPr>
          <w:rFonts w:ascii="宋体" w:eastAsia="宋体" w:hAnsi="宋体"/>
        </w:rPr>
        <w:t>SS</w:t>
      </w:r>
      <w:r w:rsidRPr="007F6598">
        <w:rPr>
          <w:rFonts w:ascii="宋体" w:eastAsia="宋体" w:hAnsi="宋体" w:hint="eastAsia"/>
        </w:rPr>
        <w:t>监测仪、雨量计等，其数据应统一录入智慧水务运行调度信息系统（平台）之外，其自身维护工作应纳入水务维护及管养范围之内。</w:t>
      </w:r>
    </w:p>
    <w:p w14:paraId="26C930DE" w14:textId="77777777" w:rsidR="007F6598" w:rsidRPr="007F6598" w:rsidRDefault="007F6598" w:rsidP="007F6598">
      <w:pPr>
        <w:spacing w:before="111" w:after="111" w:line="240" w:lineRule="auto"/>
        <w:ind w:firstLine="480"/>
        <w:rPr>
          <w:rFonts w:ascii="宋体" w:eastAsia="宋体" w:hAnsi="宋体"/>
        </w:rPr>
      </w:pPr>
      <w:bookmarkStart w:id="326" w:name="_Toc48584234"/>
      <w:bookmarkStart w:id="327" w:name="_Toc51191372"/>
      <w:r w:rsidRPr="007F6598">
        <w:rPr>
          <w:rFonts w:ascii="宋体" w:eastAsia="宋体" w:hAnsi="宋体" w:hint="eastAsia"/>
        </w:rPr>
        <w:t>7</w:t>
      </w:r>
      <w:r w:rsidRPr="007F6598">
        <w:rPr>
          <w:rFonts w:ascii="宋体" w:eastAsia="宋体" w:hAnsi="宋体"/>
        </w:rPr>
        <w:t xml:space="preserve">.5 </w:t>
      </w:r>
      <w:r w:rsidRPr="007F6598">
        <w:rPr>
          <w:rFonts w:ascii="宋体" w:eastAsia="宋体" w:hAnsi="宋体" w:hint="eastAsia"/>
        </w:rPr>
        <w:t>事故抢修和紧急预案</w:t>
      </w:r>
      <w:bookmarkEnd w:id="326"/>
      <w:bookmarkEnd w:id="327"/>
    </w:p>
    <w:p w14:paraId="0F6480B4"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7.5.1  </w:t>
      </w:r>
      <w:r w:rsidRPr="007F6598">
        <w:rPr>
          <w:rFonts w:ascii="宋体" w:eastAsia="宋体" w:hAnsi="宋体" w:hint="eastAsia"/>
        </w:rPr>
        <w:t>根据多年气象数据统计，鉴于武汉市冬季一般低温均在</w:t>
      </w:r>
      <w:r w:rsidRPr="007F6598">
        <w:rPr>
          <w:rFonts w:ascii="宋体" w:eastAsia="宋体" w:hAnsi="宋体"/>
        </w:rPr>
        <w:t>0</w:t>
      </w:r>
      <w:r w:rsidRPr="007F6598">
        <w:rPr>
          <w:rFonts w:ascii="宋体" w:eastAsia="宋体" w:hAnsi="宋体" w:hint="eastAsia"/>
        </w:rPr>
        <w:t>度以上，故未考虑增设冬季排水管道的养护相关要求及规定。</w:t>
      </w:r>
    </w:p>
    <w:p w14:paraId="1DAA3AE1"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7.5.8  </w:t>
      </w:r>
      <w:r w:rsidRPr="007F6598">
        <w:rPr>
          <w:rFonts w:ascii="宋体" w:eastAsia="宋体" w:hAnsi="宋体" w:hint="eastAsia"/>
        </w:rPr>
        <w:t>在武汉新冠疫情期间，排水管网设施维护作业方案主要包括疫情期间的排水管网设施通畅运行、作业防护消杀、常规疏涝及应急疏浚、淤泥应急处置等。鉴于武汉市排水系统特色及地域特点，疫情期间的城市排水管网系统不宜作全面消毒，应以疫情集中区域内部消杀为主，水务消杀为辅；宜主要针对集中收治医院、方舱医院、集中医学观察点、农贸市场、重点社区（含社区卫生服务</w:t>
      </w:r>
      <w:r w:rsidRPr="007F6598">
        <w:rPr>
          <w:rFonts w:ascii="宋体" w:eastAsia="宋体" w:hAnsi="宋体" w:hint="eastAsia"/>
        </w:rPr>
        <w:lastRenderedPageBreak/>
        <w:t>中心）周边的排水接管点（污水井）以及污水排放路由中的泵站、重点渠道（有合流或混流污水进入的）等存在暴露传播风险的点位进行二次消毒，应在集中消毒点的下游</w:t>
      </w:r>
      <w:r w:rsidRPr="007F6598">
        <w:rPr>
          <w:rFonts w:ascii="宋体" w:eastAsia="宋体" w:hAnsi="宋体"/>
        </w:rPr>
        <w:t>150</w:t>
      </w:r>
      <w:r w:rsidRPr="007F6598">
        <w:rPr>
          <w:rFonts w:ascii="宋体" w:eastAsia="宋体" w:hAnsi="宋体" w:hint="eastAsia"/>
        </w:rPr>
        <w:t>～</w:t>
      </w:r>
      <w:r w:rsidRPr="007F6598">
        <w:rPr>
          <w:rFonts w:ascii="宋体" w:eastAsia="宋体" w:hAnsi="宋体"/>
        </w:rPr>
        <w:t>200m</w:t>
      </w:r>
      <w:r w:rsidRPr="007F6598">
        <w:rPr>
          <w:rFonts w:ascii="宋体" w:eastAsia="宋体" w:hAnsi="宋体" w:hint="eastAsia"/>
        </w:rPr>
        <w:t>范围内的检查井处进行余氯监测，控制管网的余氯值应在</w:t>
      </w:r>
      <w:r w:rsidRPr="007F6598">
        <w:rPr>
          <w:rFonts w:ascii="宋体" w:eastAsia="宋体" w:hAnsi="宋体"/>
        </w:rPr>
        <w:t>5</w:t>
      </w:r>
      <w:r w:rsidRPr="007F6598">
        <w:rPr>
          <w:rFonts w:ascii="宋体" w:eastAsia="宋体" w:hAnsi="宋体" w:hint="eastAsia"/>
        </w:rPr>
        <w:t>～</w:t>
      </w:r>
      <w:r w:rsidRPr="007F6598">
        <w:rPr>
          <w:rFonts w:ascii="宋体" w:eastAsia="宋体" w:hAnsi="宋体"/>
        </w:rPr>
        <w:t>8mg/L</w:t>
      </w:r>
      <w:r w:rsidRPr="007F6598">
        <w:rPr>
          <w:rFonts w:ascii="宋体" w:eastAsia="宋体" w:hAnsi="宋体" w:hint="eastAsia"/>
        </w:rPr>
        <w:t>之间。</w:t>
      </w:r>
    </w:p>
    <w:p w14:paraId="26A19A23"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7.5.9  </w:t>
      </w:r>
      <w:r w:rsidRPr="007F6598">
        <w:rPr>
          <w:rFonts w:ascii="宋体" w:eastAsia="宋体" w:hAnsi="宋体" w:hint="eastAsia"/>
        </w:rPr>
        <w:t>如果在工作中发生了接触污水的情况，要密切关注工作人员的身体状况并与其他人进行隔离，不少于</w:t>
      </w:r>
      <w:r w:rsidRPr="007F6598">
        <w:rPr>
          <w:rFonts w:ascii="宋体" w:eastAsia="宋体" w:hAnsi="宋体"/>
        </w:rPr>
        <w:t>14</w:t>
      </w:r>
      <w:r w:rsidRPr="007F6598">
        <w:rPr>
          <w:rFonts w:ascii="宋体" w:eastAsia="宋体" w:hAnsi="宋体" w:hint="eastAsia"/>
        </w:rPr>
        <w:t>天。</w:t>
      </w:r>
    </w:p>
    <w:p w14:paraId="20A306B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7.5.10  </w:t>
      </w:r>
      <w:r w:rsidRPr="007F6598">
        <w:rPr>
          <w:rFonts w:ascii="宋体" w:eastAsia="宋体" w:hAnsi="宋体" w:hint="eastAsia"/>
        </w:rPr>
        <w:t>排水管网系统消毒，需要注意的是不宜在入湖排口、入江排口闸口等点位直接投加消毒剂；严禁在江河湖泊明渠等地表水体直接投加消毒剂，未发生溢流的明渠也不宜投加消毒剂。</w:t>
      </w:r>
    </w:p>
    <w:p w14:paraId="294621D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br w:type="page"/>
      </w:r>
      <w:bookmarkStart w:id="328" w:name="_Toc51191373"/>
      <w:r w:rsidRPr="007F6598">
        <w:rPr>
          <w:rFonts w:ascii="宋体" w:eastAsia="宋体" w:hAnsi="宋体" w:hint="eastAsia"/>
        </w:rPr>
        <w:lastRenderedPageBreak/>
        <w:t>第8章 水管网信息平台维护</w:t>
      </w:r>
      <w:bookmarkEnd w:id="318"/>
      <w:bookmarkEnd w:id="328"/>
    </w:p>
    <w:p w14:paraId="028D93F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8</w:t>
      </w:r>
      <w:r w:rsidRPr="007F6598">
        <w:rPr>
          <w:rFonts w:ascii="宋体" w:eastAsia="宋体" w:hAnsi="宋体"/>
        </w:rPr>
        <w:t>.1 一般规定</w:t>
      </w:r>
    </w:p>
    <w:p w14:paraId="0C716609"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8.1.1  </w:t>
      </w:r>
      <w:r w:rsidRPr="007F6598">
        <w:rPr>
          <w:rFonts w:ascii="宋体" w:eastAsia="宋体" w:hAnsi="宋体" w:hint="eastAsia"/>
        </w:rPr>
        <w:t>根据《城镇排水与污水条例》、《武汉市城市管线管理办法》、《市人民政府办公厅关于进一步加强中心城区排水污水设施建设与维护管理工作的通知》、《武汉市排水管理条例（初稿）》结合我市实际进行考虑。</w:t>
      </w:r>
    </w:p>
    <w:p w14:paraId="756426C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8.1.2  </w:t>
      </w:r>
      <w:bookmarkStart w:id="329" w:name="_Hlk57542901"/>
      <w:r w:rsidRPr="007F6598">
        <w:rPr>
          <w:rFonts w:ascii="宋体" w:eastAsia="宋体" w:hAnsi="宋体" w:hint="eastAsia"/>
        </w:rPr>
        <w:t>排水管网信息管理平台</w:t>
      </w:r>
      <w:bookmarkEnd w:id="329"/>
      <w:r w:rsidRPr="007F6598">
        <w:rPr>
          <w:rFonts w:ascii="宋体" w:eastAsia="宋体" w:hAnsi="宋体" w:hint="eastAsia"/>
        </w:rPr>
        <w:t>是新时代的发展趋势，是未来更加有效的精细化管理手段。城镇排水管网因数量庞大，建设周期长，由此搭建的排水管网信息管理平台也必然是长期的建设过程。</w:t>
      </w:r>
    </w:p>
    <w:p w14:paraId="1E31C53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8</w:t>
      </w:r>
      <w:r w:rsidRPr="007F6598">
        <w:rPr>
          <w:rFonts w:ascii="宋体" w:eastAsia="宋体" w:hAnsi="宋体"/>
        </w:rPr>
        <w:t>.2 排水管网数据</w:t>
      </w:r>
      <w:r w:rsidRPr="007F6598">
        <w:rPr>
          <w:rFonts w:ascii="宋体" w:eastAsia="宋体" w:hAnsi="宋体" w:hint="eastAsia"/>
        </w:rPr>
        <w:t>收集</w:t>
      </w:r>
    </w:p>
    <w:p w14:paraId="766844AB"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8</w:t>
      </w:r>
      <w:r w:rsidRPr="007F6598">
        <w:rPr>
          <w:rFonts w:ascii="宋体" w:eastAsia="宋体" w:hAnsi="宋体"/>
        </w:rPr>
        <w:t xml:space="preserve">.2.1 </w:t>
      </w:r>
      <w:r w:rsidRPr="007F6598">
        <w:rPr>
          <w:rFonts w:ascii="宋体" w:eastAsia="宋体" w:hAnsi="宋体" w:hint="eastAsia"/>
        </w:rPr>
        <w:t>排水管网数据收集和更新是一个长期繁琐的工作，需要建立市区两级专班。</w:t>
      </w:r>
    </w:p>
    <w:p w14:paraId="191F44F7"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8.2.2 </w:t>
      </w:r>
      <w:r w:rsidRPr="007F6598">
        <w:rPr>
          <w:rFonts w:ascii="宋体" w:eastAsia="宋体" w:hAnsi="宋体" w:hint="eastAsia"/>
        </w:rPr>
        <w:t>数据的更新依赖于项目勘察结果、项目设计施工图、项目相关变更文件进行，需规定每阶段定期提供相关资料用于备案。</w:t>
      </w:r>
    </w:p>
    <w:p w14:paraId="5FA5807C"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8</w:t>
      </w:r>
      <w:r w:rsidRPr="007F6598">
        <w:rPr>
          <w:rFonts w:ascii="宋体" w:eastAsia="宋体" w:hAnsi="宋体"/>
        </w:rPr>
        <w:t xml:space="preserve">.2.5 </w:t>
      </w:r>
      <w:r w:rsidRPr="007F6598">
        <w:rPr>
          <w:rFonts w:ascii="宋体" w:eastAsia="宋体" w:hAnsi="宋体" w:hint="eastAsia"/>
        </w:rPr>
        <w:t>运行监控系统主要采集泵站每台泵机的运行信号、泵站格栅前后水位信号和雨量信号等。视频监控系统主要采集泵机运行、控制</w:t>
      </w:r>
      <w:r w:rsidRPr="007F6598">
        <w:rPr>
          <w:rFonts w:ascii="宋体" w:eastAsia="宋体" w:hAnsi="宋体"/>
        </w:rPr>
        <w:t xml:space="preserve"> </w:t>
      </w:r>
      <w:r w:rsidRPr="007F6598">
        <w:rPr>
          <w:rFonts w:ascii="宋体" w:eastAsia="宋体" w:hAnsi="宋体" w:hint="eastAsia"/>
        </w:rPr>
        <w:t>柜运行、格栅机运行及泵房周边重要地点的视频信号。每个泵站的系统自行独立，成为排水管网信息平台一个信息子站点。</w:t>
      </w:r>
    </w:p>
    <w:p w14:paraId="6B3EFD32"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hint="eastAsia"/>
        </w:rPr>
        <w:t>8</w:t>
      </w:r>
      <w:r w:rsidRPr="007F6598">
        <w:rPr>
          <w:rFonts w:ascii="宋体" w:eastAsia="宋体" w:hAnsi="宋体"/>
        </w:rPr>
        <w:t>.3 排水管网数据更新</w:t>
      </w:r>
    </w:p>
    <w:p w14:paraId="6A84536F" w14:textId="77777777" w:rsidR="007F6598" w:rsidRPr="007F6598" w:rsidRDefault="007F6598" w:rsidP="007F6598">
      <w:pPr>
        <w:spacing w:before="111" w:after="111" w:line="240" w:lineRule="auto"/>
        <w:ind w:firstLine="480"/>
        <w:rPr>
          <w:rFonts w:ascii="宋体" w:eastAsia="宋体" w:hAnsi="宋体"/>
        </w:rPr>
      </w:pPr>
      <w:r w:rsidRPr="007F6598">
        <w:rPr>
          <w:rFonts w:ascii="宋体" w:eastAsia="宋体" w:hAnsi="宋体"/>
        </w:rPr>
        <w:t xml:space="preserve">8.3.1 </w:t>
      </w:r>
      <w:r w:rsidRPr="007F6598">
        <w:rPr>
          <w:rFonts w:ascii="宋体" w:eastAsia="宋体" w:hAnsi="宋体" w:hint="eastAsia"/>
        </w:rPr>
        <w:t>排水管网数据量大、关联关系复杂的特点，通常埋藏于地下，隐蔽性较强，并且在使用运行过程中不断更新与改造，数据采集和维护难度大。因此需要遵循科学的方法体系，按照相关标准，建立格式统一、信息完整、动态更新的城市排水管网更新系统。设施数据库的建立可为城市排水系统的规划、设计和管理提供准确可靠的现状资料，有利于现代化城市的建设与管理。根据排水管网信</w:t>
      </w:r>
      <w:r w:rsidRPr="007F6598">
        <w:rPr>
          <w:rFonts w:ascii="宋体" w:eastAsia="宋体" w:hAnsi="宋体" w:hint="eastAsia"/>
        </w:rPr>
        <w:lastRenderedPageBreak/>
        <w:t>息平台应具备的功能以及排水管网平台数据库的分类和原则，建立有效的管网数据更新机制。</w:t>
      </w:r>
    </w:p>
    <w:p w14:paraId="5954BE0F" w14:textId="77777777" w:rsidR="007F6598" w:rsidRPr="007F6598" w:rsidRDefault="007F6598" w:rsidP="007F6598">
      <w:pPr>
        <w:pStyle w:val="af2"/>
        <w:adjustRightInd w:val="0"/>
        <w:snapToGrid w:val="0"/>
        <w:spacing w:before="111" w:after="111"/>
        <w:rPr>
          <w:rFonts w:ascii="宋体" w:hAnsi="宋体"/>
          <w:kern w:val="2"/>
          <w:lang w:eastAsia="zh-CN"/>
        </w:rPr>
      </w:pPr>
    </w:p>
    <w:sectPr w:rsidR="007F6598" w:rsidRPr="007F6598" w:rsidSect="00CD0A52">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720"/>
      <w:docGrid w:type="lines" w:linePitch="558" w:charSpace="-491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960E7" w14:textId="77777777" w:rsidR="00B900F7" w:rsidRDefault="00B900F7" w:rsidP="00D8498E">
      <w:pPr>
        <w:spacing w:before="48" w:after="48" w:line="240" w:lineRule="auto"/>
        <w:ind w:firstLine="480"/>
      </w:pPr>
      <w:r>
        <w:separator/>
      </w:r>
    </w:p>
  </w:endnote>
  <w:endnote w:type="continuationSeparator" w:id="0">
    <w:p w14:paraId="1EE32B2E" w14:textId="77777777" w:rsidR="00B900F7" w:rsidRDefault="00B900F7" w:rsidP="00D8498E">
      <w:pPr>
        <w:spacing w:before="48" w:after="48"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
    <w:altName w:val="宋体"/>
    <w:charset w:val="86"/>
    <w:family w:val="roman"/>
    <w:pitch w:val="default"/>
    <w:sig w:usb0="00000000" w:usb1="0000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方正仿宋_GBK">
    <w:altName w:val="微软雅黑"/>
    <w:charset w:val="86"/>
    <w:family w:val="script"/>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ZWAdobeF">
    <w:panose1 w:val="00000000000000000000"/>
    <w:charset w:val="00"/>
    <w:family w:val="auto"/>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黑体+FPEF">
    <w:altName w:val="方正舒体"/>
    <w:panose1 w:val="00000000000000000000"/>
    <w:charset w:val="86"/>
    <w:family w:val="auto"/>
    <w:notTrueType/>
    <w:pitch w:val="default"/>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A8EBF" w14:textId="77777777" w:rsidR="00867595" w:rsidRDefault="00867595">
    <w:pPr>
      <w:pStyle w:val="afa"/>
      <w:spacing w:before="48" w:after="4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A3369" w14:textId="77777777" w:rsidR="00867595" w:rsidRDefault="00867595">
    <w:pPr>
      <w:pStyle w:val="afa"/>
      <w:spacing w:before="48" w:after="4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6424E" w14:textId="77777777" w:rsidR="00867595" w:rsidRDefault="00867595">
    <w:pPr>
      <w:pStyle w:val="afa"/>
      <w:spacing w:before="48" w:after="48"/>
      <w:ind w:firstLine="360"/>
      <w:jc w:val="center"/>
    </w:pPr>
  </w:p>
  <w:p w14:paraId="67DA744A" w14:textId="77777777" w:rsidR="00867595" w:rsidRDefault="00867595">
    <w:pPr>
      <w:pStyle w:val="afa"/>
      <w:spacing w:before="48" w:after="4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5F836" w14:textId="77777777" w:rsidR="00867595" w:rsidRDefault="00867595">
    <w:pPr>
      <w:pStyle w:val="afa"/>
      <w:spacing w:before="48" w:after="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05FE4" w14:textId="77777777" w:rsidR="00867595" w:rsidRDefault="00867595" w:rsidP="00881E70">
    <w:pPr>
      <w:pStyle w:val="afa"/>
      <w:spacing w:before="48" w:after="48"/>
      <w:ind w:firstLine="360"/>
      <w:jc w:val="center"/>
    </w:pPr>
    <w:r>
      <w:fldChar w:fldCharType="begin"/>
    </w:r>
    <w:r>
      <w:instrText>PAGE   \* MERGEFORMAT</w:instrText>
    </w:r>
    <w:r>
      <w:fldChar w:fldCharType="separate"/>
    </w:r>
    <w:r w:rsidR="004155D8" w:rsidRPr="004155D8">
      <w:rPr>
        <w:noProof/>
        <w:lang w:val="zh-CN"/>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C0170" w14:textId="77777777" w:rsidR="007F6598" w:rsidRPr="007F6598" w:rsidRDefault="007F6598" w:rsidP="007F6598">
    <w:pPr>
      <w:spacing w:before="48" w:after="48"/>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A9083" w14:textId="77777777" w:rsidR="007F6598" w:rsidRPr="007F6598" w:rsidRDefault="007F6598" w:rsidP="007F6598">
    <w:pPr>
      <w:spacing w:before="48" w:after="48"/>
      <w:ind w:firstLine="480"/>
    </w:pPr>
    <w:r w:rsidRPr="007F6598">
      <w:fldChar w:fldCharType="begin"/>
    </w:r>
    <w:r w:rsidRPr="007F6598">
      <w:instrText>PAGE   \* MERGEFORMAT</w:instrText>
    </w:r>
    <w:r w:rsidRPr="007F6598">
      <w:fldChar w:fldCharType="separate"/>
    </w:r>
    <w:r w:rsidR="004155D8" w:rsidRPr="004155D8">
      <w:rPr>
        <w:noProof/>
        <w:lang w:val="zh-CN"/>
      </w:rPr>
      <w:t>83</w:t>
    </w:r>
    <w:r w:rsidRPr="007F6598">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698BA" w14:textId="77777777" w:rsidR="007F6598" w:rsidRPr="007F6598" w:rsidRDefault="007F6598" w:rsidP="007F6598">
    <w:pPr>
      <w:spacing w:before="48" w:after="48"/>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79AA" w14:textId="77777777" w:rsidR="00867595" w:rsidRDefault="00867595">
    <w:pPr>
      <w:pStyle w:val="afa"/>
      <w:spacing w:before="48" w:after="4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49970" w14:textId="77777777" w:rsidR="00867595" w:rsidRDefault="00867595">
    <w:pPr>
      <w:pStyle w:val="afa"/>
      <w:spacing w:before="48" w:after="48"/>
      <w:ind w:firstLine="360"/>
      <w:jc w:val="center"/>
    </w:pPr>
    <w:r>
      <w:fldChar w:fldCharType="begin"/>
    </w:r>
    <w:r>
      <w:instrText>PAGE   \* MERGEFORMAT</w:instrText>
    </w:r>
    <w:r>
      <w:fldChar w:fldCharType="separate"/>
    </w:r>
    <w:r w:rsidR="004155D8" w:rsidRPr="004155D8">
      <w:rPr>
        <w:noProof/>
        <w:lang w:val="zh-CN"/>
      </w:rPr>
      <w:t>93</w:t>
    </w:r>
    <w:r>
      <w:fldChar w:fldCharType="end"/>
    </w:r>
  </w:p>
  <w:p w14:paraId="5F0F046D" w14:textId="77777777" w:rsidR="00867595" w:rsidRDefault="00867595">
    <w:pPr>
      <w:pStyle w:val="afa"/>
      <w:spacing w:before="48" w:after="4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51636" w14:textId="77777777" w:rsidR="00B900F7" w:rsidRDefault="00B900F7" w:rsidP="00D8498E">
      <w:pPr>
        <w:spacing w:before="48" w:after="48" w:line="240" w:lineRule="auto"/>
        <w:ind w:firstLine="480"/>
      </w:pPr>
      <w:r>
        <w:separator/>
      </w:r>
    </w:p>
  </w:footnote>
  <w:footnote w:type="continuationSeparator" w:id="0">
    <w:p w14:paraId="758D0C13" w14:textId="77777777" w:rsidR="00B900F7" w:rsidRDefault="00B900F7" w:rsidP="00D8498E">
      <w:pPr>
        <w:spacing w:before="48" w:after="48"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BEB41" w14:textId="77777777" w:rsidR="00867595" w:rsidRDefault="00867595">
    <w:pPr>
      <w:pStyle w:val="afc"/>
      <w:spacing w:before="48" w:after="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5FB92" w14:textId="77777777" w:rsidR="00867595" w:rsidRDefault="00867595">
    <w:pPr>
      <w:pStyle w:val="afc"/>
      <w:spacing w:before="48" w:after="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DC62" w14:textId="77777777" w:rsidR="00867595" w:rsidRDefault="00867595">
    <w:pPr>
      <w:pStyle w:val="afc"/>
      <w:spacing w:before="48" w:after="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B54B" w14:textId="77777777" w:rsidR="007F6598" w:rsidRPr="007F6598" w:rsidRDefault="007F6598" w:rsidP="007F6598">
    <w:pPr>
      <w:spacing w:before="48" w:after="48"/>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9C463" w14:textId="77777777" w:rsidR="007F6598" w:rsidRPr="007F6598" w:rsidRDefault="007F6598" w:rsidP="007F6598">
    <w:pPr>
      <w:spacing w:before="48" w:after="48"/>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BBA7" w14:textId="77777777" w:rsidR="007F6598" w:rsidRPr="007F6598" w:rsidRDefault="007F6598" w:rsidP="007F6598">
    <w:pPr>
      <w:spacing w:before="48" w:after="4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48F96" w14:textId="77777777" w:rsidR="00867595" w:rsidRDefault="00867595">
    <w:pPr>
      <w:pStyle w:val="afc"/>
      <w:spacing w:before="48" w:after="4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62DE" w14:textId="77777777" w:rsidR="00867595" w:rsidRPr="005A6ADA" w:rsidRDefault="00867595" w:rsidP="007068CA">
    <w:pPr>
      <w:spacing w:before="48" w:after="48"/>
      <w:ind w:left="480" w:firstLineChars="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B76F" w14:textId="77777777" w:rsidR="00867595" w:rsidRDefault="00867595">
    <w:pPr>
      <w:pStyle w:val="afc"/>
      <w:spacing w:before="48" w:after="4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31A9AF"/>
    <w:multiLevelType w:val="multilevel"/>
    <w:tmpl w:val="0A0A5BD8"/>
    <w:lvl w:ilvl="0">
      <w:start w:val="1"/>
      <w:numFmt w:val="decimal"/>
      <w:pStyle w:val="1"/>
      <w:lvlText w:val="第%1章 "/>
      <w:lvlJc w:val="center"/>
      <w:pPr>
        <w:ind w:left="420" w:hanging="420"/>
      </w:pPr>
      <w:rPr>
        <w:rFonts w:hint="eastAsia"/>
      </w:rPr>
    </w:lvl>
    <w:lvl w:ilvl="1">
      <w:start w:val="1"/>
      <w:numFmt w:val="decimal"/>
      <w:pStyle w:val="2"/>
      <w:suff w:val="space"/>
      <w:lvlText w:val="%1.%2"/>
      <w:lvlJc w:val="left"/>
      <w:pPr>
        <w:ind w:left="0" w:firstLine="0"/>
      </w:pPr>
      <w:rPr>
        <w:rFonts w:ascii="宋体" w:eastAsia="宋体" w:hAnsi="宋体" w:cs="Trebuchet MS" w:hint="eastAsia"/>
        <w:b/>
        <w:bCs w:val="0"/>
        <w:i w:val="0"/>
        <w:iCs w:val="0"/>
        <w:caps w:val="0"/>
        <w:smallCaps w:val="0"/>
        <w:strike w:val="0"/>
        <w:dstrike w:val="0"/>
        <w:vanish w:val="0"/>
        <w:spacing w:val="0"/>
        <w:position w:val="0"/>
        <w:u w:val="none"/>
        <w:vertAlign w:val="baseline"/>
      </w:rPr>
    </w:lvl>
    <w:lvl w:ilvl="2">
      <w:start w:val="1"/>
      <w:numFmt w:val="decimal"/>
      <w:lvlText w:val="7.1.%3"/>
      <w:lvlJc w:val="left"/>
      <w:pPr>
        <w:tabs>
          <w:tab w:val="num" w:pos="360"/>
        </w:tabs>
      </w:pPr>
      <w:rPr>
        <w:rFonts w:hint="eastAsia"/>
        <w:b/>
        <w:bCs w:val="0"/>
      </w:rPr>
    </w:lvl>
    <w:lvl w:ilvl="3">
      <w:start w:val="1"/>
      <w:numFmt w:val="decimal"/>
      <w:lvlText w:val="%4"/>
      <w:lvlJc w:val="left"/>
      <w:pPr>
        <w:tabs>
          <w:tab w:val="num" w:pos="928"/>
        </w:tabs>
      </w:pPr>
      <w:rPr>
        <w:rFonts w:ascii="宋体" w:eastAsia="宋体" w:hAnsi="宋体" w:cs="Trebuchet MS"/>
        <w:b/>
        <w:bCs/>
      </w:rPr>
    </w:lvl>
    <w:lvl w:ilvl="4">
      <w:numFmt w:val="none"/>
      <w:pStyle w:val="5"/>
      <w:lvlText w:val=""/>
      <w:lvlJc w:val="left"/>
      <w:pPr>
        <w:tabs>
          <w:tab w:val="num" w:pos="360"/>
        </w:tabs>
      </w:pPr>
    </w:lvl>
    <w:lvl w:ilvl="5">
      <w:numFmt w:val="none"/>
      <w:pStyle w:val="6"/>
      <w:lvlText w:val=""/>
      <w:lvlJc w:val="left"/>
      <w:pPr>
        <w:tabs>
          <w:tab w:val="num" w:pos="360"/>
        </w:tabs>
      </w:pPr>
    </w:lvl>
    <w:lvl w:ilvl="6">
      <w:numFmt w:val="none"/>
      <w:pStyle w:val="7"/>
      <w:lvlText w:val=""/>
      <w:lvlJc w:val="left"/>
      <w:pPr>
        <w:tabs>
          <w:tab w:val="num" w:pos="360"/>
        </w:tabs>
      </w:pPr>
    </w:lvl>
    <w:lvl w:ilvl="7">
      <w:numFmt w:val="none"/>
      <w:pStyle w:val="8"/>
      <w:lvlText w:val=""/>
      <w:lvlJc w:val="left"/>
      <w:pPr>
        <w:tabs>
          <w:tab w:val="num" w:pos="360"/>
        </w:tabs>
      </w:pPr>
    </w:lvl>
    <w:lvl w:ilvl="8">
      <w:numFmt w:val="none"/>
      <w:pStyle w:val="9"/>
      <w:lvlText w:val=""/>
      <w:lvlJc w:val="left"/>
      <w:pPr>
        <w:tabs>
          <w:tab w:val="num" w:pos="360"/>
        </w:tabs>
      </w:pPr>
    </w:lvl>
  </w:abstractNum>
  <w:abstractNum w:abstractNumId="1">
    <w:nsid w:val="0000000C"/>
    <w:multiLevelType w:val="multilevel"/>
    <w:tmpl w:val="0000000C"/>
    <w:lvl w:ilvl="0">
      <w:numFmt w:val="none"/>
      <w:lvlText w:val=""/>
      <w:lvlJc w:val="left"/>
      <w:pPr>
        <w:tabs>
          <w:tab w:val="num" w:pos="360"/>
        </w:tabs>
      </w:pPr>
    </w:lvl>
    <w:lvl w:ilvl="1">
      <w:numFmt w:val="none"/>
      <w:lvlText w:val=""/>
      <w:lvlJc w:val="left"/>
      <w:pPr>
        <w:tabs>
          <w:tab w:val="num" w:pos="360"/>
        </w:tabs>
      </w:pPr>
    </w:lvl>
    <w:lvl w:ilvl="2">
      <w:numFmt w:val="none"/>
      <w:pStyle w:val="a"/>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F92EB6"/>
    <w:multiLevelType w:val="hybridMultilevel"/>
    <w:tmpl w:val="3F9A7300"/>
    <w:lvl w:ilvl="0" w:tplc="6736D874">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492246"/>
    <w:multiLevelType w:val="hybridMultilevel"/>
    <w:tmpl w:val="4AE248D4"/>
    <w:lvl w:ilvl="0" w:tplc="71A0A46C">
      <w:start w:val="1"/>
      <w:numFmt w:val="decimal"/>
      <w:lvlText w:val="8.3.%1"/>
      <w:lvlJc w:val="left"/>
      <w:pPr>
        <w:ind w:left="420" w:hanging="42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A861BC"/>
    <w:multiLevelType w:val="hybridMultilevel"/>
    <w:tmpl w:val="F382703C"/>
    <w:lvl w:ilvl="0" w:tplc="33DAA0F0">
      <w:start w:val="1"/>
      <w:numFmt w:val="decimal"/>
      <w:lvlText w:val="4.4.%1"/>
      <w:lvlJc w:val="left"/>
      <w:pPr>
        <w:ind w:left="766"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5A37253"/>
    <w:multiLevelType w:val="hybridMultilevel"/>
    <w:tmpl w:val="96887106"/>
    <w:lvl w:ilvl="0" w:tplc="7590A870">
      <w:start w:val="1"/>
      <w:numFmt w:val="decimal"/>
      <w:lvlText w:val="7.2.%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95E0FFF"/>
    <w:multiLevelType w:val="hybridMultilevel"/>
    <w:tmpl w:val="6A1629EA"/>
    <w:lvl w:ilvl="0" w:tplc="70DAD630">
      <w:start w:val="1"/>
      <w:numFmt w:val="decimal"/>
      <w:lvlText w:val="%1"/>
      <w:lvlJc w:val="left"/>
      <w:pPr>
        <w:ind w:left="375" w:hanging="375"/>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B032D51"/>
    <w:multiLevelType w:val="hybridMultilevel"/>
    <w:tmpl w:val="1C46FD7A"/>
    <w:lvl w:ilvl="0" w:tplc="B8A664F8">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C2C34D7"/>
    <w:multiLevelType w:val="hybridMultilevel"/>
    <w:tmpl w:val="1B9A28A6"/>
    <w:lvl w:ilvl="0" w:tplc="F6E4402A">
      <w:start w:val="1"/>
      <w:numFmt w:val="decimal"/>
      <w:lvlText w:val="3.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D036CE3"/>
    <w:multiLevelType w:val="hybridMultilevel"/>
    <w:tmpl w:val="5E58C896"/>
    <w:lvl w:ilvl="0" w:tplc="957400E6">
      <w:start w:val="1"/>
      <w:numFmt w:val="decimal"/>
      <w:lvlText w:val="7.6.%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4841CE"/>
    <w:multiLevelType w:val="hybridMultilevel"/>
    <w:tmpl w:val="E96208A8"/>
    <w:lvl w:ilvl="0" w:tplc="7DCEEC86">
      <w:start w:val="1"/>
      <w:numFmt w:val="decimal"/>
      <w:lvlText w:val="7.4.%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DE547ED"/>
    <w:multiLevelType w:val="hybridMultilevel"/>
    <w:tmpl w:val="97F65FB2"/>
    <w:lvl w:ilvl="0" w:tplc="998ACD76">
      <w:start w:val="1"/>
      <w:numFmt w:val="decimal"/>
      <w:lvlText w:val="%1"/>
      <w:lvlJc w:val="left"/>
      <w:rPr>
        <w:rFonts w:ascii="宋体" w:eastAsia="宋体" w:hAnsi="宋体" w:cs="Trebuchet MS"/>
        <w:b/>
        <w:b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
    <w:nsid w:val="0E16227C"/>
    <w:multiLevelType w:val="hybridMultilevel"/>
    <w:tmpl w:val="DE3638AA"/>
    <w:lvl w:ilvl="0" w:tplc="26C4B0B8">
      <w:start w:val="1"/>
      <w:numFmt w:val="decimal"/>
      <w:lvlText w:val="%1"/>
      <w:lvlJc w:val="left"/>
      <w:pPr>
        <w:ind w:left="786" w:hanging="360"/>
      </w:pPr>
      <w:rPr>
        <w:rFonts w:hint="default"/>
        <w:b/>
        <w:bC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3">
    <w:nsid w:val="0E4D5765"/>
    <w:multiLevelType w:val="hybridMultilevel"/>
    <w:tmpl w:val="4E4AFFDA"/>
    <w:lvl w:ilvl="0" w:tplc="06D8E0DA">
      <w:start w:val="1"/>
      <w:numFmt w:val="decimal"/>
      <w:lvlText w:val="%1"/>
      <w:lvlJc w:val="left"/>
      <w:rPr>
        <w:rFonts w:ascii="宋体" w:eastAsia="宋体" w:hAnsi="宋体" w:cs="Trebuchet MS"/>
        <w:b/>
        <w:b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
    <w:nsid w:val="10926CA9"/>
    <w:multiLevelType w:val="hybridMultilevel"/>
    <w:tmpl w:val="48181914"/>
    <w:lvl w:ilvl="0" w:tplc="88301156">
      <w:start w:val="1"/>
      <w:numFmt w:val="decimal"/>
      <w:lvlText w:val="5.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4D90B48"/>
    <w:multiLevelType w:val="hybridMultilevel"/>
    <w:tmpl w:val="A4F02084"/>
    <w:lvl w:ilvl="0" w:tplc="B1E07524">
      <w:start w:val="1"/>
      <w:numFmt w:val="decimal"/>
      <w:lvlText w:val="%1"/>
      <w:lvlJc w:val="left"/>
      <w:rPr>
        <w:rFonts w:ascii="宋体" w:eastAsia="宋体" w:hAnsi="宋体" w:cs="Trebuchet MS"/>
        <w:b/>
        <w:b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
    <w:nsid w:val="164E5FB1"/>
    <w:multiLevelType w:val="hybridMultilevel"/>
    <w:tmpl w:val="8FC033E8"/>
    <w:lvl w:ilvl="0" w:tplc="926CD1AC">
      <w:start w:val="1"/>
      <w:numFmt w:val="decimal"/>
      <w:lvlText w:val="2.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9C54FB8"/>
    <w:multiLevelType w:val="hybridMultilevel"/>
    <w:tmpl w:val="78BC2B50"/>
    <w:lvl w:ilvl="0" w:tplc="1C564DFC">
      <w:start w:val="1"/>
      <w:numFmt w:val="decimal"/>
      <w:lvlText w:val="8.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B106DF4"/>
    <w:multiLevelType w:val="hybridMultilevel"/>
    <w:tmpl w:val="67547EA4"/>
    <w:lvl w:ilvl="0" w:tplc="C2A0F296">
      <w:start w:val="1"/>
      <w:numFmt w:val="decimal"/>
      <w:lvlText w:val="%1"/>
      <w:lvlJc w:val="left"/>
      <w:pPr>
        <w:ind w:left="786" w:hanging="360"/>
      </w:pPr>
      <w:rPr>
        <w:rFonts w:hint="default"/>
        <w:b/>
        <w:bC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1BC91BCA"/>
    <w:multiLevelType w:val="hybridMultilevel"/>
    <w:tmpl w:val="74569EA2"/>
    <w:lvl w:ilvl="0" w:tplc="4E8CE6AE">
      <w:start w:val="1"/>
      <w:numFmt w:val="decimal"/>
      <w:lvlText w:val="4.5.%1"/>
      <w:lvlJc w:val="left"/>
      <w:pPr>
        <w:ind w:left="766"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DE20D97"/>
    <w:multiLevelType w:val="hybridMultilevel"/>
    <w:tmpl w:val="15D01D1E"/>
    <w:lvl w:ilvl="0" w:tplc="91144416">
      <w:start w:val="1"/>
      <w:numFmt w:val="decimal"/>
      <w:lvlText w:val="6.3.%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FC91163"/>
    <w:multiLevelType w:val="multilevel"/>
    <w:tmpl w:val="1FC91163"/>
    <w:lvl w:ilvl="0">
      <w:numFmt w:val="decimal"/>
      <w:lvlText w:val=""/>
      <w:lvlJc w:val="left"/>
    </w:lvl>
    <w:lvl w:ilvl="1">
      <w:numFmt w:val="decimal"/>
      <w:pStyle w:val="a0"/>
      <w:lvlText w:val=""/>
      <w:lvlJc w:val="left"/>
    </w:lvl>
    <w:lvl w:ilvl="2">
      <w:numFmt w:val="decimal"/>
      <w:pStyle w:val="a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5A4C61"/>
    <w:multiLevelType w:val="hybridMultilevel"/>
    <w:tmpl w:val="6E86A904"/>
    <w:lvl w:ilvl="0" w:tplc="A120B3BA">
      <w:start w:val="1"/>
      <w:numFmt w:val="decimal"/>
      <w:lvlText w:val="A.0.%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2F41886"/>
    <w:multiLevelType w:val="hybridMultilevel"/>
    <w:tmpl w:val="94F4F68C"/>
    <w:lvl w:ilvl="0" w:tplc="25628DE8">
      <w:start w:val="1"/>
      <w:numFmt w:val="decimal"/>
      <w:lvlText w:val="4.3.%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6F535A8"/>
    <w:multiLevelType w:val="hybridMultilevel"/>
    <w:tmpl w:val="0D26E738"/>
    <w:lvl w:ilvl="0" w:tplc="4B042718">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nsid w:val="278852B8"/>
    <w:multiLevelType w:val="hybridMultilevel"/>
    <w:tmpl w:val="A8401472"/>
    <w:lvl w:ilvl="0" w:tplc="B5A02A2E">
      <w:start w:val="1"/>
      <w:numFmt w:val="decimal"/>
      <w:lvlText w:val="%1"/>
      <w:lvlJc w:val="left"/>
      <w:pPr>
        <w:ind w:left="360" w:hanging="360"/>
      </w:pPr>
      <w:rPr>
        <w:rFonts w:hint="default"/>
        <w:b/>
        <w:bCs/>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92650DF"/>
    <w:multiLevelType w:val="hybridMultilevel"/>
    <w:tmpl w:val="FC96B086"/>
    <w:lvl w:ilvl="0" w:tplc="76BC9DFC">
      <w:start w:val="1"/>
      <w:numFmt w:val="decimal"/>
      <w:lvlText w:val="%1"/>
      <w:lvlJc w:val="left"/>
      <w:rPr>
        <w:rFonts w:ascii="宋体" w:eastAsia="宋体" w:hAnsi="宋体" w:cs="Trebuchet MS"/>
        <w:b/>
        <w:b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2A3F7AA9"/>
    <w:multiLevelType w:val="hybridMultilevel"/>
    <w:tmpl w:val="98428F68"/>
    <w:lvl w:ilvl="0" w:tplc="FF086A7C">
      <w:start w:val="1"/>
      <w:numFmt w:val="decimal"/>
      <w:lvlText w:val="4.6.%1"/>
      <w:lvlJc w:val="left"/>
      <w:pPr>
        <w:ind w:left="766"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2A943AC9"/>
    <w:multiLevelType w:val="hybridMultilevel"/>
    <w:tmpl w:val="A6AA7302"/>
    <w:lvl w:ilvl="0" w:tplc="AD40DC2A">
      <w:start w:val="1"/>
      <w:numFmt w:val="decimal"/>
      <w:lvlText w:val="4.2.%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AF2437C"/>
    <w:multiLevelType w:val="hybridMultilevel"/>
    <w:tmpl w:val="5EB00A56"/>
    <w:lvl w:ilvl="0" w:tplc="D82A82A2">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C824202"/>
    <w:multiLevelType w:val="hybridMultilevel"/>
    <w:tmpl w:val="A678EBFE"/>
    <w:lvl w:ilvl="0" w:tplc="2628136A">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1D16CB3"/>
    <w:multiLevelType w:val="hybridMultilevel"/>
    <w:tmpl w:val="57ACDF3A"/>
    <w:lvl w:ilvl="0" w:tplc="49DE2C7A">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32FD5413"/>
    <w:multiLevelType w:val="hybridMultilevel"/>
    <w:tmpl w:val="4EB4ADB8"/>
    <w:lvl w:ilvl="0" w:tplc="F13E6814">
      <w:start w:val="1"/>
      <w:numFmt w:val="decimal"/>
      <w:lvlText w:val="%1"/>
      <w:lvlJc w:val="left"/>
      <w:pPr>
        <w:ind w:left="786" w:hanging="360"/>
      </w:pPr>
      <w:rPr>
        <w:rFonts w:ascii="宋体" w:eastAsia="宋体" w:hAnsi="宋体" w:cs="Trebuchet MS"/>
        <w:b/>
        <w:bC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3">
    <w:nsid w:val="332D7DC9"/>
    <w:multiLevelType w:val="hybridMultilevel"/>
    <w:tmpl w:val="F96C36D2"/>
    <w:lvl w:ilvl="0" w:tplc="8CBEB7D8">
      <w:start w:val="1"/>
      <w:numFmt w:val="decimal"/>
      <w:lvlText w:val="%1"/>
      <w:lvlJc w:val="left"/>
      <w:pPr>
        <w:ind w:left="375" w:hanging="375"/>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6370F6F"/>
    <w:multiLevelType w:val="hybridMultilevel"/>
    <w:tmpl w:val="BA3ACF7C"/>
    <w:lvl w:ilvl="0" w:tplc="76B6B888">
      <w:start w:val="1"/>
      <w:numFmt w:val="decimal"/>
      <w:lvlText w:val="%1"/>
      <w:lvlJc w:val="left"/>
      <w:pPr>
        <w:ind w:left="390" w:hanging="39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81F4EF4"/>
    <w:multiLevelType w:val="hybridMultilevel"/>
    <w:tmpl w:val="FD928A1C"/>
    <w:lvl w:ilvl="0" w:tplc="BF40A112">
      <w:start w:val="1"/>
      <w:numFmt w:val="decimal"/>
      <w:lvlText w:val="5.6.%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9397AD8"/>
    <w:multiLevelType w:val="hybridMultilevel"/>
    <w:tmpl w:val="2324A71A"/>
    <w:lvl w:ilvl="0" w:tplc="298E7AF8">
      <w:start w:val="1"/>
      <w:numFmt w:val="decimal"/>
      <w:lvlText w:val="5.2.%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99C56AE"/>
    <w:multiLevelType w:val="hybridMultilevel"/>
    <w:tmpl w:val="90D6DE20"/>
    <w:lvl w:ilvl="0" w:tplc="23641B74">
      <w:start w:val="1"/>
      <w:numFmt w:val="decimal"/>
      <w:lvlText w:val="3.2.%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AFE5788"/>
    <w:multiLevelType w:val="hybridMultilevel"/>
    <w:tmpl w:val="FC4A54D2"/>
    <w:lvl w:ilvl="0" w:tplc="5F50E440">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3BE1666C"/>
    <w:multiLevelType w:val="hybridMultilevel"/>
    <w:tmpl w:val="17D0DA30"/>
    <w:lvl w:ilvl="0" w:tplc="F55454C2">
      <w:start w:val="1"/>
      <w:numFmt w:val="decimal"/>
      <w:lvlText w:val="6.4.%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3C386D8B"/>
    <w:multiLevelType w:val="hybridMultilevel"/>
    <w:tmpl w:val="55122EBC"/>
    <w:lvl w:ilvl="0" w:tplc="39AE2380">
      <w:start w:val="1"/>
      <w:numFmt w:val="decimal"/>
      <w:lvlText w:val="1.0.%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EFC0F3B"/>
    <w:multiLevelType w:val="hybridMultilevel"/>
    <w:tmpl w:val="97A8AB88"/>
    <w:lvl w:ilvl="0" w:tplc="EE9208FA">
      <w:start w:val="1"/>
      <w:numFmt w:val="decimal"/>
      <w:lvlText w:val="%1"/>
      <w:lvlJc w:val="left"/>
      <w:pPr>
        <w:ind w:left="390" w:hanging="390"/>
      </w:pPr>
      <w:rPr>
        <w:rFonts w:hint="default"/>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407C0927"/>
    <w:multiLevelType w:val="hybridMultilevel"/>
    <w:tmpl w:val="4D10BC66"/>
    <w:lvl w:ilvl="0" w:tplc="4348AC0A">
      <w:start w:val="1"/>
      <w:numFmt w:val="decimal"/>
      <w:lvlText w:val="%1"/>
      <w:lvlJc w:val="left"/>
      <w:pPr>
        <w:ind w:left="390" w:hanging="39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436A058F"/>
    <w:multiLevelType w:val="hybridMultilevel"/>
    <w:tmpl w:val="47E448A0"/>
    <w:lvl w:ilvl="0" w:tplc="B6BAA922">
      <w:start w:val="1"/>
      <w:numFmt w:val="decimal"/>
      <w:lvlText w:val="%1"/>
      <w:lvlJc w:val="left"/>
      <w:pPr>
        <w:ind w:left="390" w:hanging="39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4C45F07"/>
    <w:multiLevelType w:val="hybridMultilevel"/>
    <w:tmpl w:val="56F206E4"/>
    <w:lvl w:ilvl="0" w:tplc="CDBE9F1C">
      <w:start w:val="1"/>
      <w:numFmt w:val="decimal"/>
      <w:lvlText w:val="（%1）"/>
      <w:lvlJc w:val="left"/>
      <w:pPr>
        <w:ind w:left="720" w:hanging="72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455F1896"/>
    <w:multiLevelType w:val="hybridMultilevel"/>
    <w:tmpl w:val="183AF07C"/>
    <w:lvl w:ilvl="0" w:tplc="77C8C1F8">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4572792A"/>
    <w:multiLevelType w:val="hybridMultilevel"/>
    <w:tmpl w:val="D3981CFE"/>
    <w:lvl w:ilvl="0" w:tplc="8C980378">
      <w:start w:val="1"/>
      <w:numFmt w:val="decimal"/>
      <w:lvlText w:val="%1"/>
      <w:lvlJc w:val="left"/>
      <w:pPr>
        <w:ind w:left="360" w:hanging="360"/>
      </w:pPr>
      <w:rPr>
        <w:rFonts w:hint="default"/>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45F2064D"/>
    <w:multiLevelType w:val="hybridMultilevel"/>
    <w:tmpl w:val="F9409DE6"/>
    <w:lvl w:ilvl="0" w:tplc="EB1AD826">
      <w:start w:val="1"/>
      <w:numFmt w:val="decimal"/>
      <w:lvlText w:val="3.5.%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46FE4634"/>
    <w:multiLevelType w:val="hybridMultilevel"/>
    <w:tmpl w:val="B4ACBB2E"/>
    <w:lvl w:ilvl="0" w:tplc="6F0A6DEA">
      <w:start w:val="1"/>
      <w:numFmt w:val="decimal"/>
      <w:lvlText w:val="%1"/>
      <w:lvlJc w:val="left"/>
      <w:pPr>
        <w:ind w:left="390" w:hanging="39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48D54D38"/>
    <w:multiLevelType w:val="hybridMultilevel"/>
    <w:tmpl w:val="F5D0E7AA"/>
    <w:lvl w:ilvl="0" w:tplc="169A6D44">
      <w:start w:val="1"/>
      <w:numFmt w:val="decimal"/>
      <w:lvlText w:val="7.5.%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49A57E34"/>
    <w:multiLevelType w:val="hybridMultilevel"/>
    <w:tmpl w:val="7B366784"/>
    <w:lvl w:ilvl="0" w:tplc="A3A8F54E">
      <w:start w:val="1"/>
      <w:numFmt w:val="decimal"/>
      <w:lvlText w:val="B.0.%1"/>
      <w:lvlJc w:val="left"/>
      <w:pPr>
        <w:ind w:left="0" w:firstLine="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BB35E7C"/>
    <w:multiLevelType w:val="hybridMultilevel"/>
    <w:tmpl w:val="AA30833A"/>
    <w:lvl w:ilvl="0" w:tplc="E54C46BC">
      <w:start w:val="1"/>
      <w:numFmt w:val="decimal"/>
      <w:lvlText w:val="4.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4BC2088A"/>
    <w:multiLevelType w:val="hybridMultilevel"/>
    <w:tmpl w:val="98BAAEE6"/>
    <w:lvl w:ilvl="0" w:tplc="1D48D096">
      <w:start w:val="1"/>
      <w:numFmt w:val="decimal"/>
      <w:lvlText w:val="3.3.%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E3B7E82"/>
    <w:multiLevelType w:val="hybridMultilevel"/>
    <w:tmpl w:val="968E3E24"/>
    <w:lvl w:ilvl="0" w:tplc="35F8F3F6">
      <w:start w:val="1"/>
      <w:numFmt w:val="decimal"/>
      <w:lvlText w:val="5.4.%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525138FA"/>
    <w:multiLevelType w:val="hybridMultilevel"/>
    <w:tmpl w:val="B2224D0A"/>
    <w:lvl w:ilvl="0" w:tplc="D88E5B02">
      <w:start w:val="1"/>
      <w:numFmt w:val="decimal"/>
      <w:lvlText w:val="%1"/>
      <w:lvlJc w:val="left"/>
      <w:pPr>
        <w:ind w:left="390" w:hanging="39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27B0612"/>
    <w:multiLevelType w:val="hybridMultilevel"/>
    <w:tmpl w:val="22B27B2A"/>
    <w:lvl w:ilvl="0" w:tplc="84C87DFA">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54D95AEA"/>
    <w:multiLevelType w:val="hybridMultilevel"/>
    <w:tmpl w:val="29FE8346"/>
    <w:lvl w:ilvl="0" w:tplc="7C008B1C">
      <w:start w:val="1"/>
      <w:numFmt w:val="decimal"/>
      <w:lvlText w:val="6.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58348B5"/>
    <w:multiLevelType w:val="hybridMultilevel"/>
    <w:tmpl w:val="281AB818"/>
    <w:lvl w:ilvl="0" w:tplc="0E90FFF8">
      <w:start w:val="1"/>
      <w:numFmt w:val="decimal"/>
      <w:lvlText w:val="5.5.%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56827C0C"/>
    <w:multiLevelType w:val="hybridMultilevel"/>
    <w:tmpl w:val="A4E8F63A"/>
    <w:lvl w:ilvl="0" w:tplc="C1EE5D94">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56B760EA"/>
    <w:multiLevelType w:val="hybridMultilevel"/>
    <w:tmpl w:val="E01C1608"/>
    <w:lvl w:ilvl="0" w:tplc="7EC0E806">
      <w:start w:val="1"/>
      <w:numFmt w:val="decimal"/>
      <w:lvlText w:val="7.1.%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57C44265"/>
    <w:multiLevelType w:val="hybridMultilevel"/>
    <w:tmpl w:val="D274371E"/>
    <w:lvl w:ilvl="0" w:tplc="D2686C3E">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5935079D"/>
    <w:multiLevelType w:val="hybridMultilevel"/>
    <w:tmpl w:val="9D6269E6"/>
    <w:lvl w:ilvl="0" w:tplc="F40E711A">
      <w:start w:val="1"/>
      <w:numFmt w:val="decimal"/>
      <w:lvlText w:val="5.3.%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5A8F79D7"/>
    <w:multiLevelType w:val="hybridMultilevel"/>
    <w:tmpl w:val="0AD265A0"/>
    <w:lvl w:ilvl="0" w:tplc="011CECCE">
      <w:start w:val="1"/>
      <w:numFmt w:val="decimal"/>
      <w:lvlText w:val="3.4.%1"/>
      <w:lvlJc w:val="left"/>
      <w:pPr>
        <w:ind w:left="0" w:firstLine="0"/>
      </w:pPr>
      <w:rPr>
        <w:rFonts w:ascii="宋体" w:eastAsia="宋体" w:hAnsi="宋体" w:hint="eastAsia"/>
        <w:b/>
        <w:bCs w:val="0"/>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5DC053D7"/>
    <w:multiLevelType w:val="multilevel"/>
    <w:tmpl w:val="3C3E8EA2"/>
    <w:lvl w:ilvl="0">
      <w:numFmt w:val="decimal"/>
      <w:lvlText w:val=""/>
      <w:lvlJc w:val="left"/>
    </w:lvl>
    <w:lvl w:ilvl="1">
      <w:numFmt w:val="decimal"/>
      <w:lvlText w:val=""/>
      <w:lvlJc w:val="left"/>
    </w:lvl>
    <w:lvl w:ilvl="2">
      <w:start w:val="1"/>
      <w:numFmt w:val="decimal"/>
      <w:lvlText w:val="3.2.%3"/>
      <w:lvlJc w:val="left"/>
      <w:rPr>
        <w:rFonts w:hint="eastAsia"/>
        <w:b/>
        <w:bCs w:val="0"/>
      </w:rPr>
    </w:lvl>
    <w:lvl w:ilvl="3">
      <w:start w:val="1"/>
      <w:numFmt w:val="decimal"/>
      <w:lvlText w:val="%4"/>
      <w:lvlJc w:val="left"/>
      <w:rPr>
        <w:rFonts w:ascii="宋体" w:eastAsia="宋体" w:hAnsi="宋体" w:cs="Trebuchet MS"/>
        <w:b/>
        <w:bC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EAA6770"/>
    <w:multiLevelType w:val="hybridMultilevel"/>
    <w:tmpl w:val="7B34E082"/>
    <w:lvl w:ilvl="0" w:tplc="7B8E6978">
      <w:start w:val="1"/>
      <w:numFmt w:val="decimal"/>
      <w:lvlText w:val="%1"/>
      <w:lvlJc w:val="left"/>
      <w:pPr>
        <w:ind w:left="360" w:hanging="360"/>
      </w:pPr>
      <w:rPr>
        <w:rFonts w:hint="default"/>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F72664E"/>
    <w:multiLevelType w:val="hybridMultilevel"/>
    <w:tmpl w:val="9CF29AF8"/>
    <w:lvl w:ilvl="0" w:tplc="A3A0C796">
      <w:start w:val="1"/>
      <w:numFmt w:val="decimal"/>
      <w:lvlText w:val="%1"/>
      <w:lvlJc w:val="left"/>
      <w:rPr>
        <w:rFonts w:ascii="宋体" w:eastAsia="宋体" w:hAnsi="宋体" w:cs="Trebuchet MS"/>
        <w:b/>
        <w:b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6">
    <w:nsid w:val="60DD5048"/>
    <w:multiLevelType w:val="hybridMultilevel"/>
    <w:tmpl w:val="70A289FC"/>
    <w:lvl w:ilvl="0" w:tplc="13588ADA">
      <w:start w:val="1"/>
      <w:numFmt w:val="decimal"/>
      <w:lvlText w:val="%1"/>
      <w:lvlJc w:val="left"/>
      <w:pPr>
        <w:ind w:left="925" w:hanging="360"/>
      </w:pPr>
      <w:rPr>
        <w:rFonts w:hint="default"/>
        <w:b/>
        <w:bCs/>
      </w:rPr>
    </w:lvl>
    <w:lvl w:ilvl="1" w:tplc="04090019" w:tentative="1">
      <w:start w:val="1"/>
      <w:numFmt w:val="lowerLetter"/>
      <w:lvlText w:val="%2)"/>
      <w:lvlJc w:val="left"/>
      <w:pPr>
        <w:ind w:left="1405" w:hanging="420"/>
      </w:pPr>
    </w:lvl>
    <w:lvl w:ilvl="2" w:tplc="0409001B" w:tentative="1">
      <w:start w:val="1"/>
      <w:numFmt w:val="lowerRoman"/>
      <w:lvlText w:val="%3."/>
      <w:lvlJc w:val="right"/>
      <w:pPr>
        <w:ind w:left="1825" w:hanging="420"/>
      </w:pPr>
    </w:lvl>
    <w:lvl w:ilvl="3" w:tplc="0409000F" w:tentative="1">
      <w:start w:val="1"/>
      <w:numFmt w:val="decimal"/>
      <w:lvlText w:val="%4."/>
      <w:lvlJc w:val="left"/>
      <w:pPr>
        <w:ind w:left="2245" w:hanging="420"/>
      </w:pPr>
    </w:lvl>
    <w:lvl w:ilvl="4" w:tplc="04090019" w:tentative="1">
      <w:start w:val="1"/>
      <w:numFmt w:val="lowerLetter"/>
      <w:lvlText w:val="%5)"/>
      <w:lvlJc w:val="left"/>
      <w:pPr>
        <w:ind w:left="2665" w:hanging="420"/>
      </w:pPr>
    </w:lvl>
    <w:lvl w:ilvl="5" w:tplc="0409001B" w:tentative="1">
      <w:start w:val="1"/>
      <w:numFmt w:val="lowerRoman"/>
      <w:lvlText w:val="%6."/>
      <w:lvlJc w:val="right"/>
      <w:pPr>
        <w:ind w:left="3085" w:hanging="420"/>
      </w:pPr>
    </w:lvl>
    <w:lvl w:ilvl="6" w:tplc="0409000F" w:tentative="1">
      <w:start w:val="1"/>
      <w:numFmt w:val="decimal"/>
      <w:lvlText w:val="%7."/>
      <w:lvlJc w:val="left"/>
      <w:pPr>
        <w:ind w:left="3505" w:hanging="420"/>
      </w:pPr>
    </w:lvl>
    <w:lvl w:ilvl="7" w:tplc="04090019" w:tentative="1">
      <w:start w:val="1"/>
      <w:numFmt w:val="lowerLetter"/>
      <w:lvlText w:val="%8)"/>
      <w:lvlJc w:val="left"/>
      <w:pPr>
        <w:ind w:left="3925" w:hanging="420"/>
      </w:pPr>
    </w:lvl>
    <w:lvl w:ilvl="8" w:tplc="0409001B" w:tentative="1">
      <w:start w:val="1"/>
      <w:numFmt w:val="lowerRoman"/>
      <w:lvlText w:val="%9."/>
      <w:lvlJc w:val="right"/>
      <w:pPr>
        <w:ind w:left="4345" w:hanging="420"/>
      </w:pPr>
    </w:lvl>
  </w:abstractNum>
  <w:abstractNum w:abstractNumId="67">
    <w:nsid w:val="63696FE1"/>
    <w:multiLevelType w:val="hybridMultilevel"/>
    <w:tmpl w:val="1E8054CC"/>
    <w:lvl w:ilvl="0" w:tplc="AC7A6F48">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638A6CB7"/>
    <w:multiLevelType w:val="hybridMultilevel"/>
    <w:tmpl w:val="3DB49A46"/>
    <w:lvl w:ilvl="0" w:tplc="F7646B4C">
      <w:start w:val="1"/>
      <w:numFmt w:val="decimal"/>
      <w:lvlText w:val="%1"/>
      <w:lvlJc w:val="left"/>
      <w:pPr>
        <w:ind w:left="375" w:hanging="375"/>
      </w:pPr>
      <w:rPr>
        <w:rFonts w:ascii="Trebuchet MS" w:hAnsi="Trebuchet MS" w:hint="default"/>
        <w:b/>
        <w:bCs/>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67920B24"/>
    <w:multiLevelType w:val="hybridMultilevel"/>
    <w:tmpl w:val="7AA82672"/>
    <w:lvl w:ilvl="0" w:tplc="9DC2AC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6BF7314C"/>
    <w:multiLevelType w:val="hybridMultilevel"/>
    <w:tmpl w:val="69122EF6"/>
    <w:lvl w:ilvl="0" w:tplc="15BC18AA">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6C4B3A6B"/>
    <w:multiLevelType w:val="hybridMultilevel"/>
    <w:tmpl w:val="7604F94C"/>
    <w:lvl w:ilvl="0" w:tplc="A12CAE50">
      <w:start w:val="1"/>
      <w:numFmt w:val="decimal"/>
      <w:lvlText w:val="%1"/>
      <w:lvlJc w:val="left"/>
      <w:pPr>
        <w:ind w:left="1126" w:hanging="360"/>
      </w:pPr>
      <w:rPr>
        <w:rFonts w:hint="default"/>
        <w:b/>
        <w:bCs/>
      </w:rPr>
    </w:lvl>
    <w:lvl w:ilvl="1" w:tplc="04090019" w:tentative="1">
      <w:start w:val="1"/>
      <w:numFmt w:val="lowerLetter"/>
      <w:lvlText w:val="%2)"/>
      <w:lvlJc w:val="left"/>
      <w:pPr>
        <w:ind w:left="1606" w:hanging="420"/>
      </w:pPr>
    </w:lvl>
    <w:lvl w:ilvl="2" w:tplc="0409001B" w:tentative="1">
      <w:start w:val="1"/>
      <w:numFmt w:val="lowerRoman"/>
      <w:lvlText w:val="%3."/>
      <w:lvlJc w:val="right"/>
      <w:pPr>
        <w:ind w:left="2026" w:hanging="420"/>
      </w:pPr>
    </w:lvl>
    <w:lvl w:ilvl="3" w:tplc="0409000F" w:tentative="1">
      <w:start w:val="1"/>
      <w:numFmt w:val="decimal"/>
      <w:lvlText w:val="%4."/>
      <w:lvlJc w:val="left"/>
      <w:pPr>
        <w:ind w:left="2446" w:hanging="420"/>
      </w:pPr>
    </w:lvl>
    <w:lvl w:ilvl="4" w:tplc="04090019" w:tentative="1">
      <w:start w:val="1"/>
      <w:numFmt w:val="lowerLetter"/>
      <w:lvlText w:val="%5)"/>
      <w:lvlJc w:val="left"/>
      <w:pPr>
        <w:ind w:left="2866" w:hanging="420"/>
      </w:pPr>
    </w:lvl>
    <w:lvl w:ilvl="5" w:tplc="0409001B" w:tentative="1">
      <w:start w:val="1"/>
      <w:numFmt w:val="lowerRoman"/>
      <w:lvlText w:val="%6."/>
      <w:lvlJc w:val="right"/>
      <w:pPr>
        <w:ind w:left="3286" w:hanging="420"/>
      </w:pPr>
    </w:lvl>
    <w:lvl w:ilvl="6" w:tplc="0409000F" w:tentative="1">
      <w:start w:val="1"/>
      <w:numFmt w:val="decimal"/>
      <w:lvlText w:val="%7."/>
      <w:lvlJc w:val="left"/>
      <w:pPr>
        <w:ind w:left="3706" w:hanging="420"/>
      </w:pPr>
    </w:lvl>
    <w:lvl w:ilvl="7" w:tplc="04090019" w:tentative="1">
      <w:start w:val="1"/>
      <w:numFmt w:val="lowerLetter"/>
      <w:lvlText w:val="%8)"/>
      <w:lvlJc w:val="left"/>
      <w:pPr>
        <w:ind w:left="4126" w:hanging="420"/>
      </w:pPr>
    </w:lvl>
    <w:lvl w:ilvl="8" w:tplc="0409001B" w:tentative="1">
      <w:start w:val="1"/>
      <w:numFmt w:val="lowerRoman"/>
      <w:lvlText w:val="%9."/>
      <w:lvlJc w:val="right"/>
      <w:pPr>
        <w:ind w:left="4546" w:hanging="420"/>
      </w:pPr>
    </w:lvl>
  </w:abstractNum>
  <w:abstractNum w:abstractNumId="72">
    <w:nsid w:val="6E910C25"/>
    <w:multiLevelType w:val="hybridMultilevel"/>
    <w:tmpl w:val="A6BE5566"/>
    <w:lvl w:ilvl="0" w:tplc="9A9CEAB8">
      <w:start w:val="1"/>
      <w:numFmt w:val="decimal"/>
      <w:lvlText w:val="3.6.%1"/>
      <w:lvlJc w:val="left"/>
      <w:pPr>
        <w:ind w:left="420" w:hanging="42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71D53C3D"/>
    <w:multiLevelType w:val="hybridMultilevel"/>
    <w:tmpl w:val="60EE08A0"/>
    <w:lvl w:ilvl="0" w:tplc="2118F882">
      <w:start w:val="1"/>
      <w:numFmt w:val="decimal"/>
      <w:lvlText w:val="%1"/>
      <w:lvlJc w:val="left"/>
      <w:pPr>
        <w:ind w:left="786" w:hanging="360"/>
      </w:pPr>
      <w:rPr>
        <w:rFonts w:hint="default"/>
        <w:b/>
        <w:bC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4">
    <w:nsid w:val="7460615D"/>
    <w:multiLevelType w:val="hybridMultilevel"/>
    <w:tmpl w:val="B23AD32C"/>
    <w:lvl w:ilvl="0" w:tplc="C73E4302">
      <w:start w:val="1"/>
      <w:numFmt w:val="decimal"/>
      <w:lvlText w:val="%1"/>
      <w:lvlJc w:val="left"/>
      <w:rPr>
        <w:rFonts w:ascii="宋体" w:eastAsia="宋体" w:hAnsi="宋体" w:cs="Trebuchet MS"/>
        <w:b/>
        <w:b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5">
    <w:nsid w:val="769E6EDF"/>
    <w:multiLevelType w:val="hybridMultilevel"/>
    <w:tmpl w:val="7F66DE4C"/>
    <w:lvl w:ilvl="0" w:tplc="AEA47516">
      <w:start w:val="1"/>
      <w:numFmt w:val="decimal"/>
      <w:lvlText w:val="6.2.%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792712D7"/>
    <w:multiLevelType w:val="hybridMultilevel"/>
    <w:tmpl w:val="2ACC58D0"/>
    <w:lvl w:ilvl="0" w:tplc="AE382496">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7B327FFC"/>
    <w:multiLevelType w:val="hybridMultilevel"/>
    <w:tmpl w:val="70645054"/>
    <w:lvl w:ilvl="0" w:tplc="28B04A30">
      <w:start w:val="1"/>
      <w:numFmt w:val="decimal"/>
      <w:lvlText w:val="8.2.%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7BA07E06"/>
    <w:multiLevelType w:val="hybridMultilevel"/>
    <w:tmpl w:val="74B85566"/>
    <w:lvl w:ilvl="0" w:tplc="A2148800">
      <w:start w:val="1"/>
      <w:numFmt w:val="decimal"/>
      <w:lvlText w:val="%1"/>
      <w:lvlJc w:val="left"/>
      <w:pPr>
        <w:ind w:left="390" w:hanging="39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7D02082F"/>
    <w:multiLevelType w:val="multilevel"/>
    <w:tmpl w:val="0338FBBA"/>
    <w:lvl w:ilvl="0">
      <w:numFmt w:val="decimal"/>
      <w:lvlText w:val=""/>
      <w:lvlJc w:val="left"/>
    </w:lvl>
    <w:lvl w:ilvl="1">
      <w:numFmt w:val="decimal"/>
      <w:pStyle w:val="22CharCharCharChar2CharCharChar1"/>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F9E339A"/>
    <w:multiLevelType w:val="hybridMultilevel"/>
    <w:tmpl w:val="CB0ADFFA"/>
    <w:lvl w:ilvl="0" w:tplc="380C7278">
      <w:start w:val="1"/>
      <w:numFmt w:val="decimal"/>
      <w:lvlText w:val="7.3.%1"/>
      <w:lvlJc w:val="left"/>
      <w:pPr>
        <w:ind w:left="0" w:firstLine="0"/>
      </w:pPr>
      <w:rPr>
        <w:rFonts w:ascii="宋体" w:eastAsia="宋体" w:hAnsi="宋体"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7FF93E7E"/>
    <w:multiLevelType w:val="hybridMultilevel"/>
    <w:tmpl w:val="02AE30F4"/>
    <w:lvl w:ilvl="0" w:tplc="728CE7E4">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9"/>
  </w:num>
  <w:num w:numId="3">
    <w:abstractNumId w:val="1"/>
  </w:num>
  <w:num w:numId="4">
    <w:abstractNumId w:val="21"/>
  </w:num>
  <w:num w:numId="5">
    <w:abstractNumId w:val="63"/>
  </w:num>
  <w:num w:numId="6">
    <w:abstractNumId w:val="15"/>
  </w:num>
  <w:num w:numId="7">
    <w:abstractNumId w:val="26"/>
  </w:num>
  <w:num w:numId="8">
    <w:abstractNumId w:val="65"/>
  </w:num>
  <w:num w:numId="9">
    <w:abstractNumId w:val="13"/>
  </w:num>
  <w:num w:numId="10">
    <w:abstractNumId w:val="74"/>
  </w:num>
  <w:num w:numId="11">
    <w:abstractNumId w:val="11"/>
  </w:num>
  <w:num w:numId="12">
    <w:abstractNumId w:val="40"/>
  </w:num>
  <w:num w:numId="13">
    <w:abstractNumId w:val="8"/>
  </w:num>
  <w:num w:numId="14">
    <w:abstractNumId w:val="52"/>
  </w:num>
  <w:num w:numId="15">
    <w:abstractNumId w:val="62"/>
  </w:num>
  <w:num w:numId="16">
    <w:abstractNumId w:val="47"/>
  </w:num>
  <w:num w:numId="17">
    <w:abstractNumId w:val="72"/>
  </w:num>
  <w:num w:numId="18">
    <w:abstractNumId w:val="51"/>
  </w:num>
  <w:num w:numId="19">
    <w:abstractNumId w:val="28"/>
  </w:num>
  <w:num w:numId="20">
    <w:abstractNumId w:val="23"/>
  </w:num>
  <w:num w:numId="21">
    <w:abstractNumId w:val="71"/>
  </w:num>
  <w:num w:numId="22">
    <w:abstractNumId w:val="4"/>
  </w:num>
  <w:num w:numId="23">
    <w:abstractNumId w:val="19"/>
  </w:num>
  <w:num w:numId="24">
    <w:abstractNumId w:val="27"/>
  </w:num>
  <w:num w:numId="25">
    <w:abstractNumId w:val="14"/>
  </w:num>
  <w:num w:numId="26">
    <w:abstractNumId w:val="36"/>
  </w:num>
  <w:num w:numId="27">
    <w:abstractNumId w:val="46"/>
  </w:num>
  <w:num w:numId="28">
    <w:abstractNumId w:val="41"/>
  </w:num>
  <w:num w:numId="29">
    <w:abstractNumId w:val="30"/>
  </w:num>
  <w:num w:numId="30">
    <w:abstractNumId w:val="54"/>
  </w:num>
  <w:num w:numId="31">
    <w:abstractNumId w:val="25"/>
  </w:num>
  <w:num w:numId="32">
    <w:abstractNumId w:val="60"/>
  </w:num>
  <w:num w:numId="33">
    <w:abstractNumId w:val="68"/>
  </w:num>
  <w:num w:numId="34">
    <w:abstractNumId w:val="43"/>
  </w:num>
  <w:num w:numId="35">
    <w:abstractNumId w:val="61"/>
  </w:num>
  <w:num w:numId="36">
    <w:abstractNumId w:val="42"/>
  </w:num>
  <w:num w:numId="37">
    <w:abstractNumId w:val="2"/>
  </w:num>
  <w:num w:numId="38">
    <w:abstractNumId w:val="53"/>
  </w:num>
  <w:num w:numId="39">
    <w:abstractNumId w:val="29"/>
  </w:num>
  <w:num w:numId="40">
    <w:abstractNumId w:val="34"/>
  </w:num>
  <w:num w:numId="41">
    <w:abstractNumId w:val="57"/>
  </w:num>
  <w:num w:numId="42">
    <w:abstractNumId w:val="70"/>
  </w:num>
  <w:num w:numId="43">
    <w:abstractNumId w:val="35"/>
  </w:num>
  <w:num w:numId="44">
    <w:abstractNumId w:val="48"/>
  </w:num>
  <w:num w:numId="45">
    <w:abstractNumId w:val="56"/>
  </w:num>
  <w:num w:numId="46">
    <w:abstractNumId w:val="75"/>
  </w:num>
  <w:num w:numId="47">
    <w:abstractNumId w:val="66"/>
  </w:num>
  <w:num w:numId="48">
    <w:abstractNumId w:val="32"/>
  </w:num>
  <w:num w:numId="49">
    <w:abstractNumId w:val="18"/>
  </w:num>
  <w:num w:numId="50">
    <w:abstractNumId w:val="78"/>
  </w:num>
  <w:num w:numId="51">
    <w:abstractNumId w:val="31"/>
  </w:num>
  <w:num w:numId="52">
    <w:abstractNumId w:val="7"/>
  </w:num>
  <w:num w:numId="53">
    <w:abstractNumId w:val="67"/>
  </w:num>
  <w:num w:numId="54">
    <w:abstractNumId w:val="20"/>
  </w:num>
  <w:num w:numId="55">
    <w:abstractNumId w:val="44"/>
  </w:num>
  <w:num w:numId="56">
    <w:abstractNumId w:val="58"/>
  </w:num>
  <w:num w:numId="57">
    <w:abstractNumId w:val="59"/>
  </w:num>
  <w:num w:numId="58">
    <w:abstractNumId w:val="39"/>
  </w:num>
  <w:num w:numId="59">
    <w:abstractNumId w:val="5"/>
  </w:num>
  <w:num w:numId="60">
    <w:abstractNumId w:val="33"/>
  </w:num>
  <w:num w:numId="61">
    <w:abstractNumId w:val="38"/>
  </w:num>
  <w:num w:numId="62">
    <w:abstractNumId w:val="73"/>
  </w:num>
  <w:num w:numId="63">
    <w:abstractNumId w:val="80"/>
  </w:num>
  <w:num w:numId="64">
    <w:abstractNumId w:val="10"/>
  </w:num>
  <w:num w:numId="65">
    <w:abstractNumId w:val="69"/>
  </w:num>
  <w:num w:numId="66">
    <w:abstractNumId w:val="45"/>
  </w:num>
  <w:num w:numId="67">
    <w:abstractNumId w:val="76"/>
  </w:num>
  <w:num w:numId="68">
    <w:abstractNumId w:val="6"/>
  </w:num>
  <w:num w:numId="69">
    <w:abstractNumId w:val="12"/>
  </w:num>
  <w:num w:numId="70">
    <w:abstractNumId w:val="55"/>
  </w:num>
  <w:num w:numId="71">
    <w:abstractNumId w:val="49"/>
  </w:num>
  <w:num w:numId="72">
    <w:abstractNumId w:val="9"/>
  </w:num>
  <w:num w:numId="73">
    <w:abstractNumId w:val="17"/>
  </w:num>
  <w:num w:numId="74">
    <w:abstractNumId w:val="64"/>
  </w:num>
  <w:num w:numId="75">
    <w:abstractNumId w:val="77"/>
  </w:num>
  <w:num w:numId="76">
    <w:abstractNumId w:val="22"/>
  </w:num>
  <w:num w:numId="77">
    <w:abstractNumId w:val="50"/>
  </w:num>
  <w:num w:numId="78">
    <w:abstractNumId w:val="37"/>
  </w:num>
  <w:num w:numId="79">
    <w:abstractNumId w:val="16"/>
  </w:num>
  <w:num w:numId="80">
    <w:abstractNumId w:val="3"/>
  </w:num>
  <w:num w:numId="81">
    <w:abstractNumId w:val="81"/>
  </w:num>
  <w:num w:numId="82">
    <w:abstractNumId w:val="2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hideSpellingErrors/>
  <w:hideGrammaticalErrors/>
  <w:proofState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edit="forms" w:enforcement="0"/>
  <w:defaultTabStop w:val="420"/>
  <w:drawingGridHorizontalSpacing w:val="108"/>
  <w:drawingGridVerticalSpacing w:val="279"/>
  <w:displayHorizontalDrawingGridEvery w:val="0"/>
  <w:displayVerticalDrawingGridEvery w:val="2"/>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EA0"/>
    <w:rsid w:val="00001226"/>
    <w:rsid w:val="00001C60"/>
    <w:rsid w:val="000025E8"/>
    <w:rsid w:val="00003E0A"/>
    <w:rsid w:val="000043AE"/>
    <w:rsid w:val="00004835"/>
    <w:rsid w:val="00005494"/>
    <w:rsid w:val="0000566E"/>
    <w:rsid w:val="00005797"/>
    <w:rsid w:val="00007DD4"/>
    <w:rsid w:val="00012FE0"/>
    <w:rsid w:val="0001407E"/>
    <w:rsid w:val="00014DE2"/>
    <w:rsid w:val="000155AB"/>
    <w:rsid w:val="0001596E"/>
    <w:rsid w:val="00015E1C"/>
    <w:rsid w:val="0001737C"/>
    <w:rsid w:val="000201C9"/>
    <w:rsid w:val="0002123D"/>
    <w:rsid w:val="00021B08"/>
    <w:rsid w:val="000228D2"/>
    <w:rsid w:val="0002290B"/>
    <w:rsid w:val="00022912"/>
    <w:rsid w:val="00023267"/>
    <w:rsid w:val="00025654"/>
    <w:rsid w:val="000258E3"/>
    <w:rsid w:val="0002698E"/>
    <w:rsid w:val="00026B56"/>
    <w:rsid w:val="00026DAB"/>
    <w:rsid w:val="00031082"/>
    <w:rsid w:val="00034DBB"/>
    <w:rsid w:val="000350E9"/>
    <w:rsid w:val="000351D3"/>
    <w:rsid w:val="0003626C"/>
    <w:rsid w:val="00037F97"/>
    <w:rsid w:val="000401A0"/>
    <w:rsid w:val="00041148"/>
    <w:rsid w:val="00041DD3"/>
    <w:rsid w:val="00043CD0"/>
    <w:rsid w:val="00044E7E"/>
    <w:rsid w:val="0004583C"/>
    <w:rsid w:val="00050655"/>
    <w:rsid w:val="000513FD"/>
    <w:rsid w:val="00053D54"/>
    <w:rsid w:val="00055613"/>
    <w:rsid w:val="000564CB"/>
    <w:rsid w:val="000577D8"/>
    <w:rsid w:val="00063D2D"/>
    <w:rsid w:val="00064BCF"/>
    <w:rsid w:val="00064F02"/>
    <w:rsid w:val="00065807"/>
    <w:rsid w:val="00066695"/>
    <w:rsid w:val="000678D2"/>
    <w:rsid w:val="00072191"/>
    <w:rsid w:val="0007273A"/>
    <w:rsid w:val="000743BF"/>
    <w:rsid w:val="000812D4"/>
    <w:rsid w:val="000814BB"/>
    <w:rsid w:val="00082B50"/>
    <w:rsid w:val="000831D1"/>
    <w:rsid w:val="000857F2"/>
    <w:rsid w:val="00085A34"/>
    <w:rsid w:val="00086ACA"/>
    <w:rsid w:val="000908DB"/>
    <w:rsid w:val="000915FE"/>
    <w:rsid w:val="00093D26"/>
    <w:rsid w:val="00093F8F"/>
    <w:rsid w:val="00094AAB"/>
    <w:rsid w:val="0009651D"/>
    <w:rsid w:val="00096A6B"/>
    <w:rsid w:val="000A0599"/>
    <w:rsid w:val="000A19E3"/>
    <w:rsid w:val="000A1C14"/>
    <w:rsid w:val="000A1FF7"/>
    <w:rsid w:val="000A2A79"/>
    <w:rsid w:val="000A2ADA"/>
    <w:rsid w:val="000A35DD"/>
    <w:rsid w:val="000A6E86"/>
    <w:rsid w:val="000B0BBE"/>
    <w:rsid w:val="000B3126"/>
    <w:rsid w:val="000B3A94"/>
    <w:rsid w:val="000B3E37"/>
    <w:rsid w:val="000B59CA"/>
    <w:rsid w:val="000B6616"/>
    <w:rsid w:val="000B73F4"/>
    <w:rsid w:val="000B78AE"/>
    <w:rsid w:val="000B7A6C"/>
    <w:rsid w:val="000C0A1B"/>
    <w:rsid w:val="000C0CEC"/>
    <w:rsid w:val="000C0DBB"/>
    <w:rsid w:val="000C2A01"/>
    <w:rsid w:val="000C2C33"/>
    <w:rsid w:val="000C3C85"/>
    <w:rsid w:val="000C6385"/>
    <w:rsid w:val="000C63DD"/>
    <w:rsid w:val="000C6B70"/>
    <w:rsid w:val="000C729B"/>
    <w:rsid w:val="000C7A1C"/>
    <w:rsid w:val="000D0377"/>
    <w:rsid w:val="000D0835"/>
    <w:rsid w:val="000D0C5F"/>
    <w:rsid w:val="000D18EE"/>
    <w:rsid w:val="000D2BCA"/>
    <w:rsid w:val="000E101D"/>
    <w:rsid w:val="000E10CF"/>
    <w:rsid w:val="000E2B32"/>
    <w:rsid w:val="000E33FB"/>
    <w:rsid w:val="000E39D3"/>
    <w:rsid w:val="000E46D8"/>
    <w:rsid w:val="000E4852"/>
    <w:rsid w:val="000E6509"/>
    <w:rsid w:val="000E657B"/>
    <w:rsid w:val="000E674B"/>
    <w:rsid w:val="000F06F5"/>
    <w:rsid w:val="000F1509"/>
    <w:rsid w:val="000F24C3"/>
    <w:rsid w:val="000F4E8A"/>
    <w:rsid w:val="000F5E2A"/>
    <w:rsid w:val="000F60D3"/>
    <w:rsid w:val="000F6630"/>
    <w:rsid w:val="00100295"/>
    <w:rsid w:val="001034D3"/>
    <w:rsid w:val="00103620"/>
    <w:rsid w:val="00104E09"/>
    <w:rsid w:val="00105A2F"/>
    <w:rsid w:val="00105F7A"/>
    <w:rsid w:val="00110B54"/>
    <w:rsid w:val="00110F16"/>
    <w:rsid w:val="001132DC"/>
    <w:rsid w:val="00113A7B"/>
    <w:rsid w:val="00113D0F"/>
    <w:rsid w:val="00113EE8"/>
    <w:rsid w:val="00120772"/>
    <w:rsid w:val="00121A00"/>
    <w:rsid w:val="0012303F"/>
    <w:rsid w:val="001257CC"/>
    <w:rsid w:val="00127C91"/>
    <w:rsid w:val="001312D9"/>
    <w:rsid w:val="00135764"/>
    <w:rsid w:val="00135895"/>
    <w:rsid w:val="00136699"/>
    <w:rsid w:val="00140572"/>
    <w:rsid w:val="001429C0"/>
    <w:rsid w:val="001431CF"/>
    <w:rsid w:val="00144657"/>
    <w:rsid w:val="00145806"/>
    <w:rsid w:val="00145CA2"/>
    <w:rsid w:val="001477D2"/>
    <w:rsid w:val="001511D6"/>
    <w:rsid w:val="00152542"/>
    <w:rsid w:val="00152CF9"/>
    <w:rsid w:val="00152D51"/>
    <w:rsid w:val="001531C4"/>
    <w:rsid w:val="001534DC"/>
    <w:rsid w:val="00154F8C"/>
    <w:rsid w:val="0015544E"/>
    <w:rsid w:val="00155675"/>
    <w:rsid w:val="0015601B"/>
    <w:rsid w:val="00160002"/>
    <w:rsid w:val="0016344C"/>
    <w:rsid w:val="00164DAD"/>
    <w:rsid w:val="00164E7F"/>
    <w:rsid w:val="00166040"/>
    <w:rsid w:val="00166300"/>
    <w:rsid w:val="00166E4D"/>
    <w:rsid w:val="00170585"/>
    <w:rsid w:val="00170B68"/>
    <w:rsid w:val="00170CC8"/>
    <w:rsid w:val="0017265D"/>
    <w:rsid w:val="001732D5"/>
    <w:rsid w:val="00173D0B"/>
    <w:rsid w:val="001746BD"/>
    <w:rsid w:val="001747E7"/>
    <w:rsid w:val="00174E89"/>
    <w:rsid w:val="001757F5"/>
    <w:rsid w:val="0017770B"/>
    <w:rsid w:val="0018200D"/>
    <w:rsid w:val="001855C7"/>
    <w:rsid w:val="0018637A"/>
    <w:rsid w:val="00186E43"/>
    <w:rsid w:val="00187F53"/>
    <w:rsid w:val="001929AB"/>
    <w:rsid w:val="00192EB6"/>
    <w:rsid w:val="00192F57"/>
    <w:rsid w:val="00193FD8"/>
    <w:rsid w:val="001940F1"/>
    <w:rsid w:val="001942F8"/>
    <w:rsid w:val="00196A42"/>
    <w:rsid w:val="001A06D8"/>
    <w:rsid w:val="001A08BC"/>
    <w:rsid w:val="001A2A24"/>
    <w:rsid w:val="001A4F99"/>
    <w:rsid w:val="001A5A62"/>
    <w:rsid w:val="001A5AF0"/>
    <w:rsid w:val="001A5BCF"/>
    <w:rsid w:val="001A7428"/>
    <w:rsid w:val="001B0033"/>
    <w:rsid w:val="001B2895"/>
    <w:rsid w:val="001B3346"/>
    <w:rsid w:val="001B49F3"/>
    <w:rsid w:val="001B6603"/>
    <w:rsid w:val="001B6743"/>
    <w:rsid w:val="001C010C"/>
    <w:rsid w:val="001C03CC"/>
    <w:rsid w:val="001C06B0"/>
    <w:rsid w:val="001C0F7F"/>
    <w:rsid w:val="001C43F4"/>
    <w:rsid w:val="001C4DD0"/>
    <w:rsid w:val="001D0540"/>
    <w:rsid w:val="001D0BCC"/>
    <w:rsid w:val="001D1868"/>
    <w:rsid w:val="001D19FD"/>
    <w:rsid w:val="001D2969"/>
    <w:rsid w:val="001D2DB6"/>
    <w:rsid w:val="001D3263"/>
    <w:rsid w:val="001D3D1E"/>
    <w:rsid w:val="001D5A6B"/>
    <w:rsid w:val="001D7509"/>
    <w:rsid w:val="001D7DCE"/>
    <w:rsid w:val="001E05BA"/>
    <w:rsid w:val="001E1771"/>
    <w:rsid w:val="001E3F03"/>
    <w:rsid w:val="001E4909"/>
    <w:rsid w:val="001E4BFC"/>
    <w:rsid w:val="001E5881"/>
    <w:rsid w:val="001E5BFA"/>
    <w:rsid w:val="001E66B7"/>
    <w:rsid w:val="001E7318"/>
    <w:rsid w:val="001E7532"/>
    <w:rsid w:val="001F0CC4"/>
    <w:rsid w:val="001F15D1"/>
    <w:rsid w:val="001F1EEE"/>
    <w:rsid w:val="001F3793"/>
    <w:rsid w:val="001F4AB3"/>
    <w:rsid w:val="001F4B9B"/>
    <w:rsid w:val="001F4EE5"/>
    <w:rsid w:val="001F59F7"/>
    <w:rsid w:val="001F66CD"/>
    <w:rsid w:val="001F738A"/>
    <w:rsid w:val="001F7AE0"/>
    <w:rsid w:val="001F7F74"/>
    <w:rsid w:val="0020238D"/>
    <w:rsid w:val="00202A89"/>
    <w:rsid w:val="0020350E"/>
    <w:rsid w:val="00203988"/>
    <w:rsid w:val="00203F52"/>
    <w:rsid w:val="00204372"/>
    <w:rsid w:val="00206BE7"/>
    <w:rsid w:val="0021148E"/>
    <w:rsid w:val="00213187"/>
    <w:rsid w:val="002140CD"/>
    <w:rsid w:val="00215B3C"/>
    <w:rsid w:val="00217C6B"/>
    <w:rsid w:val="00217EFF"/>
    <w:rsid w:val="00222340"/>
    <w:rsid w:val="00222FBF"/>
    <w:rsid w:val="00223BB8"/>
    <w:rsid w:val="0022572B"/>
    <w:rsid w:val="002310D6"/>
    <w:rsid w:val="0023167D"/>
    <w:rsid w:val="0023230F"/>
    <w:rsid w:val="00232372"/>
    <w:rsid w:val="00233C58"/>
    <w:rsid w:val="00235B80"/>
    <w:rsid w:val="0023634F"/>
    <w:rsid w:val="002405EF"/>
    <w:rsid w:val="00241C31"/>
    <w:rsid w:val="0024288B"/>
    <w:rsid w:val="00242C8A"/>
    <w:rsid w:val="002455CB"/>
    <w:rsid w:val="00245C33"/>
    <w:rsid w:val="00247765"/>
    <w:rsid w:val="00250C11"/>
    <w:rsid w:val="00251F9D"/>
    <w:rsid w:val="0025270A"/>
    <w:rsid w:val="002527C7"/>
    <w:rsid w:val="00253D06"/>
    <w:rsid w:val="00254258"/>
    <w:rsid w:val="00254701"/>
    <w:rsid w:val="00260DEA"/>
    <w:rsid w:val="00260EF7"/>
    <w:rsid w:val="0026310B"/>
    <w:rsid w:val="00263CEA"/>
    <w:rsid w:val="002641C9"/>
    <w:rsid w:val="00273454"/>
    <w:rsid w:val="002752CE"/>
    <w:rsid w:val="00277083"/>
    <w:rsid w:val="00277582"/>
    <w:rsid w:val="002778FA"/>
    <w:rsid w:val="002817B5"/>
    <w:rsid w:val="0028287B"/>
    <w:rsid w:val="00282D90"/>
    <w:rsid w:val="00285C29"/>
    <w:rsid w:val="00286023"/>
    <w:rsid w:val="00287349"/>
    <w:rsid w:val="002874F3"/>
    <w:rsid w:val="00287809"/>
    <w:rsid w:val="00290153"/>
    <w:rsid w:val="0029277A"/>
    <w:rsid w:val="00292EBB"/>
    <w:rsid w:val="00293F55"/>
    <w:rsid w:val="0029609E"/>
    <w:rsid w:val="002968BB"/>
    <w:rsid w:val="002971AA"/>
    <w:rsid w:val="0029723D"/>
    <w:rsid w:val="002979FD"/>
    <w:rsid w:val="002A218F"/>
    <w:rsid w:val="002A6AB4"/>
    <w:rsid w:val="002A7721"/>
    <w:rsid w:val="002B07E5"/>
    <w:rsid w:val="002B123A"/>
    <w:rsid w:val="002B201B"/>
    <w:rsid w:val="002B25BB"/>
    <w:rsid w:val="002B4254"/>
    <w:rsid w:val="002B4F88"/>
    <w:rsid w:val="002B572B"/>
    <w:rsid w:val="002B6032"/>
    <w:rsid w:val="002B649B"/>
    <w:rsid w:val="002B652F"/>
    <w:rsid w:val="002B78BF"/>
    <w:rsid w:val="002B7DEE"/>
    <w:rsid w:val="002C05CF"/>
    <w:rsid w:val="002C4D20"/>
    <w:rsid w:val="002C6B7C"/>
    <w:rsid w:val="002C7B1A"/>
    <w:rsid w:val="002D0ABA"/>
    <w:rsid w:val="002D0BAF"/>
    <w:rsid w:val="002D0D1C"/>
    <w:rsid w:val="002D27A4"/>
    <w:rsid w:val="002D34EF"/>
    <w:rsid w:val="002D6FC9"/>
    <w:rsid w:val="002E1016"/>
    <w:rsid w:val="002E15DC"/>
    <w:rsid w:val="002E1ADC"/>
    <w:rsid w:val="002E2D51"/>
    <w:rsid w:val="002E4D2F"/>
    <w:rsid w:val="002E4D64"/>
    <w:rsid w:val="002E789E"/>
    <w:rsid w:val="002F321B"/>
    <w:rsid w:val="002F35D5"/>
    <w:rsid w:val="002F3EED"/>
    <w:rsid w:val="002F55E8"/>
    <w:rsid w:val="00302CBB"/>
    <w:rsid w:val="003031A6"/>
    <w:rsid w:val="003032E4"/>
    <w:rsid w:val="0030382B"/>
    <w:rsid w:val="00304011"/>
    <w:rsid w:val="003040D6"/>
    <w:rsid w:val="00305E9F"/>
    <w:rsid w:val="00310E09"/>
    <w:rsid w:val="00311303"/>
    <w:rsid w:val="00311319"/>
    <w:rsid w:val="00311345"/>
    <w:rsid w:val="0031152E"/>
    <w:rsid w:val="00312992"/>
    <w:rsid w:val="00314E0A"/>
    <w:rsid w:val="003158A6"/>
    <w:rsid w:val="003159E5"/>
    <w:rsid w:val="00316C04"/>
    <w:rsid w:val="00316E84"/>
    <w:rsid w:val="0032024B"/>
    <w:rsid w:val="00320751"/>
    <w:rsid w:val="003222AF"/>
    <w:rsid w:val="00324AD6"/>
    <w:rsid w:val="00326933"/>
    <w:rsid w:val="00331E9D"/>
    <w:rsid w:val="00332040"/>
    <w:rsid w:val="0033370C"/>
    <w:rsid w:val="0033475C"/>
    <w:rsid w:val="00334EC7"/>
    <w:rsid w:val="00336DEE"/>
    <w:rsid w:val="00337373"/>
    <w:rsid w:val="003407CC"/>
    <w:rsid w:val="00340FD4"/>
    <w:rsid w:val="0034331B"/>
    <w:rsid w:val="00343708"/>
    <w:rsid w:val="00345433"/>
    <w:rsid w:val="00345444"/>
    <w:rsid w:val="00345CFA"/>
    <w:rsid w:val="0034700B"/>
    <w:rsid w:val="00347636"/>
    <w:rsid w:val="00347661"/>
    <w:rsid w:val="00347B0D"/>
    <w:rsid w:val="00351494"/>
    <w:rsid w:val="003514A4"/>
    <w:rsid w:val="003524D0"/>
    <w:rsid w:val="00354A23"/>
    <w:rsid w:val="00355619"/>
    <w:rsid w:val="0035615F"/>
    <w:rsid w:val="00356B69"/>
    <w:rsid w:val="00356BC7"/>
    <w:rsid w:val="003609C3"/>
    <w:rsid w:val="00360E78"/>
    <w:rsid w:val="00361522"/>
    <w:rsid w:val="0036165B"/>
    <w:rsid w:val="0036410B"/>
    <w:rsid w:val="00366288"/>
    <w:rsid w:val="00366917"/>
    <w:rsid w:val="0037021F"/>
    <w:rsid w:val="003709FC"/>
    <w:rsid w:val="0037411A"/>
    <w:rsid w:val="0037533A"/>
    <w:rsid w:val="00377FD2"/>
    <w:rsid w:val="003807B1"/>
    <w:rsid w:val="00380EDA"/>
    <w:rsid w:val="0038283C"/>
    <w:rsid w:val="00382AD8"/>
    <w:rsid w:val="003848C8"/>
    <w:rsid w:val="00384EA7"/>
    <w:rsid w:val="00384FED"/>
    <w:rsid w:val="0038555A"/>
    <w:rsid w:val="00387DB5"/>
    <w:rsid w:val="00387F64"/>
    <w:rsid w:val="00390C12"/>
    <w:rsid w:val="0039343B"/>
    <w:rsid w:val="0039397A"/>
    <w:rsid w:val="00394168"/>
    <w:rsid w:val="003942B6"/>
    <w:rsid w:val="00395348"/>
    <w:rsid w:val="00396B94"/>
    <w:rsid w:val="003A1666"/>
    <w:rsid w:val="003A1A92"/>
    <w:rsid w:val="003A1E25"/>
    <w:rsid w:val="003A1E71"/>
    <w:rsid w:val="003A2DD3"/>
    <w:rsid w:val="003A7490"/>
    <w:rsid w:val="003B0708"/>
    <w:rsid w:val="003B16F9"/>
    <w:rsid w:val="003B170A"/>
    <w:rsid w:val="003B25ED"/>
    <w:rsid w:val="003B2BFA"/>
    <w:rsid w:val="003B3B67"/>
    <w:rsid w:val="003B41D9"/>
    <w:rsid w:val="003B4478"/>
    <w:rsid w:val="003B4CBB"/>
    <w:rsid w:val="003B5F06"/>
    <w:rsid w:val="003B5F62"/>
    <w:rsid w:val="003B6170"/>
    <w:rsid w:val="003B6543"/>
    <w:rsid w:val="003B7327"/>
    <w:rsid w:val="003B7B67"/>
    <w:rsid w:val="003C090E"/>
    <w:rsid w:val="003C0B95"/>
    <w:rsid w:val="003C3972"/>
    <w:rsid w:val="003C6532"/>
    <w:rsid w:val="003C6608"/>
    <w:rsid w:val="003C7E3E"/>
    <w:rsid w:val="003D3A02"/>
    <w:rsid w:val="003D4536"/>
    <w:rsid w:val="003D46E4"/>
    <w:rsid w:val="003D6BDC"/>
    <w:rsid w:val="003D7498"/>
    <w:rsid w:val="003D7E77"/>
    <w:rsid w:val="003E184B"/>
    <w:rsid w:val="003E2EB5"/>
    <w:rsid w:val="003E5A79"/>
    <w:rsid w:val="003E6B5F"/>
    <w:rsid w:val="003E7255"/>
    <w:rsid w:val="003E7644"/>
    <w:rsid w:val="003F17C5"/>
    <w:rsid w:val="003F2E31"/>
    <w:rsid w:val="003F3E3F"/>
    <w:rsid w:val="003F5851"/>
    <w:rsid w:val="00403889"/>
    <w:rsid w:val="00404A79"/>
    <w:rsid w:val="00404D59"/>
    <w:rsid w:val="00405B90"/>
    <w:rsid w:val="004102DA"/>
    <w:rsid w:val="00411D13"/>
    <w:rsid w:val="00414E13"/>
    <w:rsid w:val="004155D8"/>
    <w:rsid w:val="00417E82"/>
    <w:rsid w:val="00421EA7"/>
    <w:rsid w:val="004225EF"/>
    <w:rsid w:val="00422CE1"/>
    <w:rsid w:val="00422F1F"/>
    <w:rsid w:val="00424AFB"/>
    <w:rsid w:val="0042544F"/>
    <w:rsid w:val="0042545A"/>
    <w:rsid w:val="00425DA1"/>
    <w:rsid w:val="00425EA1"/>
    <w:rsid w:val="004260C2"/>
    <w:rsid w:val="004304F3"/>
    <w:rsid w:val="00432971"/>
    <w:rsid w:val="00433609"/>
    <w:rsid w:val="004337C8"/>
    <w:rsid w:val="004354AC"/>
    <w:rsid w:val="004370D5"/>
    <w:rsid w:val="00441543"/>
    <w:rsid w:val="00441E86"/>
    <w:rsid w:val="00442B39"/>
    <w:rsid w:val="00445997"/>
    <w:rsid w:val="00446800"/>
    <w:rsid w:val="0045089E"/>
    <w:rsid w:val="0045249A"/>
    <w:rsid w:val="00452906"/>
    <w:rsid w:val="004529B9"/>
    <w:rsid w:val="00453015"/>
    <w:rsid w:val="00454C90"/>
    <w:rsid w:val="00454DE6"/>
    <w:rsid w:val="00456667"/>
    <w:rsid w:val="00456BB0"/>
    <w:rsid w:val="00457DD3"/>
    <w:rsid w:val="00457E80"/>
    <w:rsid w:val="00460683"/>
    <w:rsid w:val="00460EA0"/>
    <w:rsid w:val="004648B1"/>
    <w:rsid w:val="0046600C"/>
    <w:rsid w:val="00475A23"/>
    <w:rsid w:val="00477009"/>
    <w:rsid w:val="00477FFD"/>
    <w:rsid w:val="004807C4"/>
    <w:rsid w:val="004813BA"/>
    <w:rsid w:val="00482C15"/>
    <w:rsid w:val="00483720"/>
    <w:rsid w:val="00483D9A"/>
    <w:rsid w:val="0048468C"/>
    <w:rsid w:val="004853AF"/>
    <w:rsid w:val="00485EA8"/>
    <w:rsid w:val="0048670E"/>
    <w:rsid w:val="0048673A"/>
    <w:rsid w:val="00486BB6"/>
    <w:rsid w:val="00487C5A"/>
    <w:rsid w:val="00490E56"/>
    <w:rsid w:val="0049264D"/>
    <w:rsid w:val="00492D3A"/>
    <w:rsid w:val="00493A3D"/>
    <w:rsid w:val="00494ED4"/>
    <w:rsid w:val="00495221"/>
    <w:rsid w:val="00496D5F"/>
    <w:rsid w:val="004A254C"/>
    <w:rsid w:val="004A27CA"/>
    <w:rsid w:val="004A2F7E"/>
    <w:rsid w:val="004B07BD"/>
    <w:rsid w:val="004B1EDA"/>
    <w:rsid w:val="004B3850"/>
    <w:rsid w:val="004B403B"/>
    <w:rsid w:val="004B599C"/>
    <w:rsid w:val="004B5A39"/>
    <w:rsid w:val="004B65E4"/>
    <w:rsid w:val="004C0084"/>
    <w:rsid w:val="004C0E2F"/>
    <w:rsid w:val="004C0EC7"/>
    <w:rsid w:val="004C19BA"/>
    <w:rsid w:val="004C4B56"/>
    <w:rsid w:val="004C50DF"/>
    <w:rsid w:val="004C5514"/>
    <w:rsid w:val="004C5B8E"/>
    <w:rsid w:val="004C5E98"/>
    <w:rsid w:val="004C64E0"/>
    <w:rsid w:val="004C6576"/>
    <w:rsid w:val="004C7F00"/>
    <w:rsid w:val="004D1060"/>
    <w:rsid w:val="004D1365"/>
    <w:rsid w:val="004D2813"/>
    <w:rsid w:val="004D2971"/>
    <w:rsid w:val="004D2D10"/>
    <w:rsid w:val="004D43EC"/>
    <w:rsid w:val="004D57A0"/>
    <w:rsid w:val="004D69DC"/>
    <w:rsid w:val="004D6CE0"/>
    <w:rsid w:val="004D7352"/>
    <w:rsid w:val="004E3F86"/>
    <w:rsid w:val="004E408A"/>
    <w:rsid w:val="004E61AC"/>
    <w:rsid w:val="004E73CC"/>
    <w:rsid w:val="004F080A"/>
    <w:rsid w:val="004F0F9B"/>
    <w:rsid w:val="004F1148"/>
    <w:rsid w:val="004F36D8"/>
    <w:rsid w:val="004F57E0"/>
    <w:rsid w:val="004F62EF"/>
    <w:rsid w:val="004F66AA"/>
    <w:rsid w:val="004F6701"/>
    <w:rsid w:val="004F70C9"/>
    <w:rsid w:val="0050042D"/>
    <w:rsid w:val="00500C58"/>
    <w:rsid w:val="00501A46"/>
    <w:rsid w:val="005024EC"/>
    <w:rsid w:val="00503587"/>
    <w:rsid w:val="00503836"/>
    <w:rsid w:val="00514B44"/>
    <w:rsid w:val="00515CA4"/>
    <w:rsid w:val="00520A0A"/>
    <w:rsid w:val="00522F45"/>
    <w:rsid w:val="00523032"/>
    <w:rsid w:val="005239D6"/>
    <w:rsid w:val="00523B16"/>
    <w:rsid w:val="005243B8"/>
    <w:rsid w:val="00524746"/>
    <w:rsid w:val="0052500A"/>
    <w:rsid w:val="00526119"/>
    <w:rsid w:val="00527943"/>
    <w:rsid w:val="00527F0F"/>
    <w:rsid w:val="00530D90"/>
    <w:rsid w:val="00533173"/>
    <w:rsid w:val="00535CBD"/>
    <w:rsid w:val="00536637"/>
    <w:rsid w:val="005378DF"/>
    <w:rsid w:val="005421C7"/>
    <w:rsid w:val="00544256"/>
    <w:rsid w:val="005458FD"/>
    <w:rsid w:val="00545FAF"/>
    <w:rsid w:val="00546C42"/>
    <w:rsid w:val="00547BEE"/>
    <w:rsid w:val="0055024E"/>
    <w:rsid w:val="00551368"/>
    <w:rsid w:val="00552D1C"/>
    <w:rsid w:val="005535D3"/>
    <w:rsid w:val="00555D53"/>
    <w:rsid w:val="00563448"/>
    <w:rsid w:val="00565307"/>
    <w:rsid w:val="00565B62"/>
    <w:rsid w:val="00565DC2"/>
    <w:rsid w:val="0056628A"/>
    <w:rsid w:val="00567E16"/>
    <w:rsid w:val="00571CD2"/>
    <w:rsid w:val="00572E1F"/>
    <w:rsid w:val="00574DB4"/>
    <w:rsid w:val="005750CC"/>
    <w:rsid w:val="005816A0"/>
    <w:rsid w:val="00581BE2"/>
    <w:rsid w:val="00582B7D"/>
    <w:rsid w:val="00582D83"/>
    <w:rsid w:val="005846E0"/>
    <w:rsid w:val="005853AA"/>
    <w:rsid w:val="00592206"/>
    <w:rsid w:val="005937E0"/>
    <w:rsid w:val="00593CAD"/>
    <w:rsid w:val="0059592D"/>
    <w:rsid w:val="00595ABE"/>
    <w:rsid w:val="005A21C5"/>
    <w:rsid w:val="005A2CE4"/>
    <w:rsid w:val="005A2DC8"/>
    <w:rsid w:val="005A45E6"/>
    <w:rsid w:val="005A55CF"/>
    <w:rsid w:val="005A616B"/>
    <w:rsid w:val="005A6190"/>
    <w:rsid w:val="005A6230"/>
    <w:rsid w:val="005B00E9"/>
    <w:rsid w:val="005B175A"/>
    <w:rsid w:val="005B1812"/>
    <w:rsid w:val="005B226C"/>
    <w:rsid w:val="005B3D28"/>
    <w:rsid w:val="005B63DF"/>
    <w:rsid w:val="005B7580"/>
    <w:rsid w:val="005C12CF"/>
    <w:rsid w:val="005C1C62"/>
    <w:rsid w:val="005C214B"/>
    <w:rsid w:val="005C3CF0"/>
    <w:rsid w:val="005C44B2"/>
    <w:rsid w:val="005C5B22"/>
    <w:rsid w:val="005C5FB8"/>
    <w:rsid w:val="005C6D7E"/>
    <w:rsid w:val="005D0949"/>
    <w:rsid w:val="005D0FE4"/>
    <w:rsid w:val="005D27F8"/>
    <w:rsid w:val="005D2926"/>
    <w:rsid w:val="005D360C"/>
    <w:rsid w:val="005D4997"/>
    <w:rsid w:val="005D7069"/>
    <w:rsid w:val="005E18AE"/>
    <w:rsid w:val="005E2604"/>
    <w:rsid w:val="005E5023"/>
    <w:rsid w:val="005E5824"/>
    <w:rsid w:val="005E6654"/>
    <w:rsid w:val="005E77E2"/>
    <w:rsid w:val="005F0BFD"/>
    <w:rsid w:val="005F10EA"/>
    <w:rsid w:val="005F1D1F"/>
    <w:rsid w:val="005F2300"/>
    <w:rsid w:val="005F4DAB"/>
    <w:rsid w:val="005F54D7"/>
    <w:rsid w:val="005F6027"/>
    <w:rsid w:val="005F7264"/>
    <w:rsid w:val="005F7DE1"/>
    <w:rsid w:val="00600317"/>
    <w:rsid w:val="00600530"/>
    <w:rsid w:val="00600721"/>
    <w:rsid w:val="00600A8F"/>
    <w:rsid w:val="006010BF"/>
    <w:rsid w:val="00602321"/>
    <w:rsid w:val="0060451A"/>
    <w:rsid w:val="00604647"/>
    <w:rsid w:val="0060746A"/>
    <w:rsid w:val="00613FA6"/>
    <w:rsid w:val="00614112"/>
    <w:rsid w:val="00614441"/>
    <w:rsid w:val="006157CA"/>
    <w:rsid w:val="00615B88"/>
    <w:rsid w:val="00617615"/>
    <w:rsid w:val="00622131"/>
    <w:rsid w:val="00622D41"/>
    <w:rsid w:val="006253C7"/>
    <w:rsid w:val="0062544B"/>
    <w:rsid w:val="0062695F"/>
    <w:rsid w:val="00627108"/>
    <w:rsid w:val="0062742D"/>
    <w:rsid w:val="006303B1"/>
    <w:rsid w:val="00632B97"/>
    <w:rsid w:val="00632D8C"/>
    <w:rsid w:val="00633372"/>
    <w:rsid w:val="006366C3"/>
    <w:rsid w:val="006400FC"/>
    <w:rsid w:val="00640815"/>
    <w:rsid w:val="006438E0"/>
    <w:rsid w:val="00647AC4"/>
    <w:rsid w:val="006507A2"/>
    <w:rsid w:val="00651186"/>
    <w:rsid w:val="00651DAF"/>
    <w:rsid w:val="006527C9"/>
    <w:rsid w:val="00654F6D"/>
    <w:rsid w:val="00654F6F"/>
    <w:rsid w:val="006555AB"/>
    <w:rsid w:val="00657BCB"/>
    <w:rsid w:val="006627DA"/>
    <w:rsid w:val="006644AD"/>
    <w:rsid w:val="006651D5"/>
    <w:rsid w:val="00665552"/>
    <w:rsid w:val="00665BE8"/>
    <w:rsid w:val="00665D35"/>
    <w:rsid w:val="00665F4D"/>
    <w:rsid w:val="00666750"/>
    <w:rsid w:val="00666ED0"/>
    <w:rsid w:val="006704F8"/>
    <w:rsid w:val="00671963"/>
    <w:rsid w:val="006731D2"/>
    <w:rsid w:val="0067346C"/>
    <w:rsid w:val="00673525"/>
    <w:rsid w:val="006737A1"/>
    <w:rsid w:val="00673DDA"/>
    <w:rsid w:val="00674310"/>
    <w:rsid w:val="00674BA2"/>
    <w:rsid w:val="00676D13"/>
    <w:rsid w:val="00680C88"/>
    <w:rsid w:val="0068135A"/>
    <w:rsid w:val="006840A0"/>
    <w:rsid w:val="0068793C"/>
    <w:rsid w:val="00692852"/>
    <w:rsid w:val="0069313F"/>
    <w:rsid w:val="006942A4"/>
    <w:rsid w:val="006944AA"/>
    <w:rsid w:val="006A0549"/>
    <w:rsid w:val="006A18C7"/>
    <w:rsid w:val="006A1C63"/>
    <w:rsid w:val="006A3442"/>
    <w:rsid w:val="006A35F9"/>
    <w:rsid w:val="006A3ED9"/>
    <w:rsid w:val="006A4A73"/>
    <w:rsid w:val="006A4D5E"/>
    <w:rsid w:val="006A79B0"/>
    <w:rsid w:val="006B1615"/>
    <w:rsid w:val="006B5A6F"/>
    <w:rsid w:val="006B69E7"/>
    <w:rsid w:val="006B7B69"/>
    <w:rsid w:val="006C225C"/>
    <w:rsid w:val="006C23CA"/>
    <w:rsid w:val="006C3667"/>
    <w:rsid w:val="006C41CA"/>
    <w:rsid w:val="006C4F76"/>
    <w:rsid w:val="006C6798"/>
    <w:rsid w:val="006C7600"/>
    <w:rsid w:val="006D0382"/>
    <w:rsid w:val="006D2633"/>
    <w:rsid w:val="006D33AB"/>
    <w:rsid w:val="006D3667"/>
    <w:rsid w:val="006D4712"/>
    <w:rsid w:val="006D5117"/>
    <w:rsid w:val="006D5D9F"/>
    <w:rsid w:val="006D616E"/>
    <w:rsid w:val="006E0C3D"/>
    <w:rsid w:val="006E45CB"/>
    <w:rsid w:val="006E526D"/>
    <w:rsid w:val="006E5EBE"/>
    <w:rsid w:val="006E69AD"/>
    <w:rsid w:val="006E7952"/>
    <w:rsid w:val="006F1191"/>
    <w:rsid w:val="006F166F"/>
    <w:rsid w:val="006F18A4"/>
    <w:rsid w:val="006F33C1"/>
    <w:rsid w:val="006F3A4D"/>
    <w:rsid w:val="006F421B"/>
    <w:rsid w:val="006F48FE"/>
    <w:rsid w:val="006F52F2"/>
    <w:rsid w:val="006F5361"/>
    <w:rsid w:val="006F6B6E"/>
    <w:rsid w:val="00701EB9"/>
    <w:rsid w:val="007027BF"/>
    <w:rsid w:val="00704719"/>
    <w:rsid w:val="00704D60"/>
    <w:rsid w:val="007068CA"/>
    <w:rsid w:val="0070691A"/>
    <w:rsid w:val="007074E2"/>
    <w:rsid w:val="007102CF"/>
    <w:rsid w:val="0071246D"/>
    <w:rsid w:val="0071517E"/>
    <w:rsid w:val="0071526E"/>
    <w:rsid w:val="00715D45"/>
    <w:rsid w:val="0072005A"/>
    <w:rsid w:val="00720D05"/>
    <w:rsid w:val="00721E5A"/>
    <w:rsid w:val="0072395C"/>
    <w:rsid w:val="00725581"/>
    <w:rsid w:val="007271E0"/>
    <w:rsid w:val="00727810"/>
    <w:rsid w:val="007305BE"/>
    <w:rsid w:val="00733AF3"/>
    <w:rsid w:val="00736242"/>
    <w:rsid w:val="00740434"/>
    <w:rsid w:val="00741D7B"/>
    <w:rsid w:val="00743407"/>
    <w:rsid w:val="007435F1"/>
    <w:rsid w:val="00743F62"/>
    <w:rsid w:val="007441A3"/>
    <w:rsid w:val="00744235"/>
    <w:rsid w:val="00744D78"/>
    <w:rsid w:val="00745EBE"/>
    <w:rsid w:val="007535BC"/>
    <w:rsid w:val="00754809"/>
    <w:rsid w:val="00756402"/>
    <w:rsid w:val="00757ADC"/>
    <w:rsid w:val="00757BEA"/>
    <w:rsid w:val="00761026"/>
    <w:rsid w:val="007610DC"/>
    <w:rsid w:val="0076324B"/>
    <w:rsid w:val="00767C60"/>
    <w:rsid w:val="00770AD1"/>
    <w:rsid w:val="00771594"/>
    <w:rsid w:val="00771E6A"/>
    <w:rsid w:val="007737F2"/>
    <w:rsid w:val="00775689"/>
    <w:rsid w:val="00775963"/>
    <w:rsid w:val="00775C38"/>
    <w:rsid w:val="00780C30"/>
    <w:rsid w:val="00782A39"/>
    <w:rsid w:val="00783E9A"/>
    <w:rsid w:val="0078583A"/>
    <w:rsid w:val="007861BC"/>
    <w:rsid w:val="00786675"/>
    <w:rsid w:val="00790272"/>
    <w:rsid w:val="007911F0"/>
    <w:rsid w:val="00791D81"/>
    <w:rsid w:val="00792F32"/>
    <w:rsid w:val="00793870"/>
    <w:rsid w:val="007949D0"/>
    <w:rsid w:val="0079523B"/>
    <w:rsid w:val="00797526"/>
    <w:rsid w:val="00797BD7"/>
    <w:rsid w:val="007A02FB"/>
    <w:rsid w:val="007A1B4E"/>
    <w:rsid w:val="007A2853"/>
    <w:rsid w:val="007A3970"/>
    <w:rsid w:val="007A4889"/>
    <w:rsid w:val="007A783F"/>
    <w:rsid w:val="007B247C"/>
    <w:rsid w:val="007B3EF4"/>
    <w:rsid w:val="007B50AE"/>
    <w:rsid w:val="007B5F9D"/>
    <w:rsid w:val="007B6162"/>
    <w:rsid w:val="007B61D7"/>
    <w:rsid w:val="007C0CF6"/>
    <w:rsid w:val="007C1EC1"/>
    <w:rsid w:val="007C2139"/>
    <w:rsid w:val="007C55EF"/>
    <w:rsid w:val="007C569E"/>
    <w:rsid w:val="007C6B64"/>
    <w:rsid w:val="007C6C46"/>
    <w:rsid w:val="007C723B"/>
    <w:rsid w:val="007D01C2"/>
    <w:rsid w:val="007D0E30"/>
    <w:rsid w:val="007D0FF7"/>
    <w:rsid w:val="007D1B6D"/>
    <w:rsid w:val="007D29C1"/>
    <w:rsid w:val="007D3D9A"/>
    <w:rsid w:val="007D42E7"/>
    <w:rsid w:val="007D6158"/>
    <w:rsid w:val="007D69F2"/>
    <w:rsid w:val="007D7F11"/>
    <w:rsid w:val="007E070D"/>
    <w:rsid w:val="007E072A"/>
    <w:rsid w:val="007E1214"/>
    <w:rsid w:val="007E1285"/>
    <w:rsid w:val="007E132C"/>
    <w:rsid w:val="007E1331"/>
    <w:rsid w:val="007E3C1E"/>
    <w:rsid w:val="007E4324"/>
    <w:rsid w:val="007E6382"/>
    <w:rsid w:val="007E744B"/>
    <w:rsid w:val="007F2C4E"/>
    <w:rsid w:val="007F3E32"/>
    <w:rsid w:val="007F6598"/>
    <w:rsid w:val="007F756B"/>
    <w:rsid w:val="008006FD"/>
    <w:rsid w:val="008018B2"/>
    <w:rsid w:val="00802C04"/>
    <w:rsid w:val="00804A7C"/>
    <w:rsid w:val="00805C64"/>
    <w:rsid w:val="008076B8"/>
    <w:rsid w:val="0080796F"/>
    <w:rsid w:val="00810912"/>
    <w:rsid w:val="00810E54"/>
    <w:rsid w:val="008119A0"/>
    <w:rsid w:val="008124F3"/>
    <w:rsid w:val="0081396E"/>
    <w:rsid w:val="00814930"/>
    <w:rsid w:val="00816435"/>
    <w:rsid w:val="00817987"/>
    <w:rsid w:val="00817AF1"/>
    <w:rsid w:val="00821780"/>
    <w:rsid w:val="008223BB"/>
    <w:rsid w:val="0082256D"/>
    <w:rsid w:val="00822BCE"/>
    <w:rsid w:val="0082544C"/>
    <w:rsid w:val="00827400"/>
    <w:rsid w:val="00830DD2"/>
    <w:rsid w:val="00830F24"/>
    <w:rsid w:val="00830FED"/>
    <w:rsid w:val="00831256"/>
    <w:rsid w:val="0083279A"/>
    <w:rsid w:val="00833DB5"/>
    <w:rsid w:val="008361C1"/>
    <w:rsid w:val="008365C1"/>
    <w:rsid w:val="0083789F"/>
    <w:rsid w:val="00840277"/>
    <w:rsid w:val="008410C4"/>
    <w:rsid w:val="00842791"/>
    <w:rsid w:val="00843119"/>
    <w:rsid w:val="0084390D"/>
    <w:rsid w:val="008444FD"/>
    <w:rsid w:val="0084450A"/>
    <w:rsid w:val="0084762B"/>
    <w:rsid w:val="0085119E"/>
    <w:rsid w:val="00852DB7"/>
    <w:rsid w:val="00853AD8"/>
    <w:rsid w:val="008548D4"/>
    <w:rsid w:val="00855900"/>
    <w:rsid w:val="008569F2"/>
    <w:rsid w:val="008576E6"/>
    <w:rsid w:val="008611F8"/>
    <w:rsid w:val="008616C5"/>
    <w:rsid w:val="00861EBD"/>
    <w:rsid w:val="00862347"/>
    <w:rsid w:val="008626D9"/>
    <w:rsid w:val="008631C1"/>
    <w:rsid w:val="00865766"/>
    <w:rsid w:val="00867595"/>
    <w:rsid w:val="00870705"/>
    <w:rsid w:val="008715EB"/>
    <w:rsid w:val="00872A3C"/>
    <w:rsid w:val="00872E0C"/>
    <w:rsid w:val="00875146"/>
    <w:rsid w:val="00880925"/>
    <w:rsid w:val="00881452"/>
    <w:rsid w:val="00881E70"/>
    <w:rsid w:val="00886E02"/>
    <w:rsid w:val="00887643"/>
    <w:rsid w:val="008876FA"/>
    <w:rsid w:val="00890282"/>
    <w:rsid w:val="00891C8E"/>
    <w:rsid w:val="00892828"/>
    <w:rsid w:val="00894590"/>
    <w:rsid w:val="00894C34"/>
    <w:rsid w:val="00895AC8"/>
    <w:rsid w:val="00897788"/>
    <w:rsid w:val="008A0084"/>
    <w:rsid w:val="008A1D1B"/>
    <w:rsid w:val="008A2AD5"/>
    <w:rsid w:val="008A2B9E"/>
    <w:rsid w:val="008A447A"/>
    <w:rsid w:val="008A4C61"/>
    <w:rsid w:val="008A506D"/>
    <w:rsid w:val="008A7E36"/>
    <w:rsid w:val="008B3609"/>
    <w:rsid w:val="008B3C84"/>
    <w:rsid w:val="008B4CC0"/>
    <w:rsid w:val="008B5FCF"/>
    <w:rsid w:val="008B6E3B"/>
    <w:rsid w:val="008B7199"/>
    <w:rsid w:val="008B78AC"/>
    <w:rsid w:val="008B78DC"/>
    <w:rsid w:val="008B7ED9"/>
    <w:rsid w:val="008C00B3"/>
    <w:rsid w:val="008C20E7"/>
    <w:rsid w:val="008C227C"/>
    <w:rsid w:val="008C238A"/>
    <w:rsid w:val="008C26EE"/>
    <w:rsid w:val="008C31B1"/>
    <w:rsid w:val="008C4038"/>
    <w:rsid w:val="008C5D7A"/>
    <w:rsid w:val="008C762B"/>
    <w:rsid w:val="008C77D6"/>
    <w:rsid w:val="008C7819"/>
    <w:rsid w:val="008D01CD"/>
    <w:rsid w:val="008D06E9"/>
    <w:rsid w:val="008D0CFA"/>
    <w:rsid w:val="008D1E10"/>
    <w:rsid w:val="008D269C"/>
    <w:rsid w:val="008D39E6"/>
    <w:rsid w:val="008D50FF"/>
    <w:rsid w:val="008E0EDD"/>
    <w:rsid w:val="008E12A0"/>
    <w:rsid w:val="008E2C35"/>
    <w:rsid w:val="008E39F3"/>
    <w:rsid w:val="008E4D95"/>
    <w:rsid w:val="008E6498"/>
    <w:rsid w:val="008E7738"/>
    <w:rsid w:val="008F02D8"/>
    <w:rsid w:val="008F7077"/>
    <w:rsid w:val="00901577"/>
    <w:rsid w:val="00903D56"/>
    <w:rsid w:val="00903E3E"/>
    <w:rsid w:val="009057B7"/>
    <w:rsid w:val="0090655D"/>
    <w:rsid w:val="0090751E"/>
    <w:rsid w:val="00907F59"/>
    <w:rsid w:val="009114D0"/>
    <w:rsid w:val="00911C39"/>
    <w:rsid w:val="0091432B"/>
    <w:rsid w:val="009152EC"/>
    <w:rsid w:val="00916CBE"/>
    <w:rsid w:val="0091733E"/>
    <w:rsid w:val="00920B62"/>
    <w:rsid w:val="00921523"/>
    <w:rsid w:val="009221D7"/>
    <w:rsid w:val="00922815"/>
    <w:rsid w:val="009231C0"/>
    <w:rsid w:val="00923383"/>
    <w:rsid w:val="009236CB"/>
    <w:rsid w:val="00923A24"/>
    <w:rsid w:val="00925191"/>
    <w:rsid w:val="00930548"/>
    <w:rsid w:val="0093148C"/>
    <w:rsid w:val="00936CAE"/>
    <w:rsid w:val="00936CB7"/>
    <w:rsid w:val="00937008"/>
    <w:rsid w:val="0093751D"/>
    <w:rsid w:val="0094029E"/>
    <w:rsid w:val="009404CA"/>
    <w:rsid w:val="00940C27"/>
    <w:rsid w:val="0094139A"/>
    <w:rsid w:val="00941641"/>
    <w:rsid w:val="00942D25"/>
    <w:rsid w:val="00943723"/>
    <w:rsid w:val="00943EA8"/>
    <w:rsid w:val="00946706"/>
    <w:rsid w:val="009475E1"/>
    <w:rsid w:val="0095154D"/>
    <w:rsid w:val="00952B61"/>
    <w:rsid w:val="00960F54"/>
    <w:rsid w:val="009612CB"/>
    <w:rsid w:val="009638A4"/>
    <w:rsid w:val="00963C58"/>
    <w:rsid w:val="00964A28"/>
    <w:rsid w:val="009663C4"/>
    <w:rsid w:val="00967C53"/>
    <w:rsid w:val="00971B15"/>
    <w:rsid w:val="00972623"/>
    <w:rsid w:val="009733C9"/>
    <w:rsid w:val="009763A6"/>
    <w:rsid w:val="009766BB"/>
    <w:rsid w:val="00977089"/>
    <w:rsid w:val="009778CB"/>
    <w:rsid w:val="00977A27"/>
    <w:rsid w:val="00980142"/>
    <w:rsid w:val="00981A5D"/>
    <w:rsid w:val="00981AED"/>
    <w:rsid w:val="00982306"/>
    <w:rsid w:val="00987CC5"/>
    <w:rsid w:val="0099248A"/>
    <w:rsid w:val="00992E69"/>
    <w:rsid w:val="0099752B"/>
    <w:rsid w:val="00997733"/>
    <w:rsid w:val="009A2E89"/>
    <w:rsid w:val="009A7C1E"/>
    <w:rsid w:val="009A7F10"/>
    <w:rsid w:val="009B044D"/>
    <w:rsid w:val="009B0ABA"/>
    <w:rsid w:val="009B0C10"/>
    <w:rsid w:val="009B4A7D"/>
    <w:rsid w:val="009B5B66"/>
    <w:rsid w:val="009B7802"/>
    <w:rsid w:val="009C2AAD"/>
    <w:rsid w:val="009C2F6A"/>
    <w:rsid w:val="009C43F6"/>
    <w:rsid w:val="009C5CF1"/>
    <w:rsid w:val="009C72FB"/>
    <w:rsid w:val="009D013A"/>
    <w:rsid w:val="009D1D2F"/>
    <w:rsid w:val="009D2382"/>
    <w:rsid w:val="009D3E19"/>
    <w:rsid w:val="009D55E0"/>
    <w:rsid w:val="009D761D"/>
    <w:rsid w:val="009E0191"/>
    <w:rsid w:val="009E0549"/>
    <w:rsid w:val="009E12F8"/>
    <w:rsid w:val="009E1A1E"/>
    <w:rsid w:val="009E2101"/>
    <w:rsid w:val="009E28F1"/>
    <w:rsid w:val="009E2911"/>
    <w:rsid w:val="009E2929"/>
    <w:rsid w:val="009E3A10"/>
    <w:rsid w:val="009E4A39"/>
    <w:rsid w:val="009E4B15"/>
    <w:rsid w:val="009E5ED4"/>
    <w:rsid w:val="009E6CDB"/>
    <w:rsid w:val="009E7E9E"/>
    <w:rsid w:val="009F007A"/>
    <w:rsid w:val="009F0B94"/>
    <w:rsid w:val="009F0FCB"/>
    <w:rsid w:val="009F46E1"/>
    <w:rsid w:val="009F629C"/>
    <w:rsid w:val="009F723A"/>
    <w:rsid w:val="009F7E0E"/>
    <w:rsid w:val="00A00359"/>
    <w:rsid w:val="00A01C6B"/>
    <w:rsid w:val="00A02C2E"/>
    <w:rsid w:val="00A0349B"/>
    <w:rsid w:val="00A072CD"/>
    <w:rsid w:val="00A07F4C"/>
    <w:rsid w:val="00A1044C"/>
    <w:rsid w:val="00A1054F"/>
    <w:rsid w:val="00A12B6B"/>
    <w:rsid w:val="00A13B11"/>
    <w:rsid w:val="00A143BB"/>
    <w:rsid w:val="00A1458C"/>
    <w:rsid w:val="00A1586F"/>
    <w:rsid w:val="00A1708C"/>
    <w:rsid w:val="00A218E2"/>
    <w:rsid w:val="00A22425"/>
    <w:rsid w:val="00A224CA"/>
    <w:rsid w:val="00A24310"/>
    <w:rsid w:val="00A24FD5"/>
    <w:rsid w:val="00A360E2"/>
    <w:rsid w:val="00A36E91"/>
    <w:rsid w:val="00A36F62"/>
    <w:rsid w:val="00A4046F"/>
    <w:rsid w:val="00A41943"/>
    <w:rsid w:val="00A42128"/>
    <w:rsid w:val="00A42751"/>
    <w:rsid w:val="00A4287A"/>
    <w:rsid w:val="00A46C9C"/>
    <w:rsid w:val="00A501B0"/>
    <w:rsid w:val="00A526E5"/>
    <w:rsid w:val="00A52F76"/>
    <w:rsid w:val="00A53C02"/>
    <w:rsid w:val="00A557CA"/>
    <w:rsid w:val="00A61594"/>
    <w:rsid w:val="00A63E45"/>
    <w:rsid w:val="00A703DC"/>
    <w:rsid w:val="00A7185F"/>
    <w:rsid w:val="00A734A3"/>
    <w:rsid w:val="00A73769"/>
    <w:rsid w:val="00A7383A"/>
    <w:rsid w:val="00A805BC"/>
    <w:rsid w:val="00A810D6"/>
    <w:rsid w:val="00A816EE"/>
    <w:rsid w:val="00A81CD2"/>
    <w:rsid w:val="00A81EF9"/>
    <w:rsid w:val="00A8428E"/>
    <w:rsid w:val="00A84CC7"/>
    <w:rsid w:val="00A850D1"/>
    <w:rsid w:val="00A9060D"/>
    <w:rsid w:val="00A90BF1"/>
    <w:rsid w:val="00A90CE3"/>
    <w:rsid w:val="00A9114A"/>
    <w:rsid w:val="00A9169F"/>
    <w:rsid w:val="00A9257C"/>
    <w:rsid w:val="00A92A0F"/>
    <w:rsid w:val="00A92C94"/>
    <w:rsid w:val="00A9384E"/>
    <w:rsid w:val="00A94037"/>
    <w:rsid w:val="00A94E8F"/>
    <w:rsid w:val="00A95921"/>
    <w:rsid w:val="00A95CBB"/>
    <w:rsid w:val="00A968EE"/>
    <w:rsid w:val="00A97090"/>
    <w:rsid w:val="00A970A9"/>
    <w:rsid w:val="00A97E32"/>
    <w:rsid w:val="00AA0E5B"/>
    <w:rsid w:val="00AA0EE2"/>
    <w:rsid w:val="00AA21F7"/>
    <w:rsid w:val="00AA3106"/>
    <w:rsid w:val="00AA41A7"/>
    <w:rsid w:val="00AA658A"/>
    <w:rsid w:val="00AB0DD2"/>
    <w:rsid w:val="00AB1062"/>
    <w:rsid w:val="00AB10B5"/>
    <w:rsid w:val="00AB6165"/>
    <w:rsid w:val="00AB6A96"/>
    <w:rsid w:val="00AB6BF8"/>
    <w:rsid w:val="00AC0355"/>
    <w:rsid w:val="00AC2092"/>
    <w:rsid w:val="00AC22DB"/>
    <w:rsid w:val="00AC24F0"/>
    <w:rsid w:val="00AC3440"/>
    <w:rsid w:val="00AC3B63"/>
    <w:rsid w:val="00AC3F13"/>
    <w:rsid w:val="00AC4EC7"/>
    <w:rsid w:val="00AC6F29"/>
    <w:rsid w:val="00AC6F6B"/>
    <w:rsid w:val="00AC73DC"/>
    <w:rsid w:val="00AD29E4"/>
    <w:rsid w:val="00AE1593"/>
    <w:rsid w:val="00AE376D"/>
    <w:rsid w:val="00AE5522"/>
    <w:rsid w:val="00AE5D6B"/>
    <w:rsid w:val="00AF24FE"/>
    <w:rsid w:val="00AF2A3E"/>
    <w:rsid w:val="00AF3A74"/>
    <w:rsid w:val="00AF529D"/>
    <w:rsid w:val="00AF68A7"/>
    <w:rsid w:val="00AF7213"/>
    <w:rsid w:val="00AF7402"/>
    <w:rsid w:val="00B00DC4"/>
    <w:rsid w:val="00B02016"/>
    <w:rsid w:val="00B05437"/>
    <w:rsid w:val="00B06B73"/>
    <w:rsid w:val="00B076B4"/>
    <w:rsid w:val="00B07AD6"/>
    <w:rsid w:val="00B07CCC"/>
    <w:rsid w:val="00B07D4F"/>
    <w:rsid w:val="00B10471"/>
    <w:rsid w:val="00B11240"/>
    <w:rsid w:val="00B1291F"/>
    <w:rsid w:val="00B12FE4"/>
    <w:rsid w:val="00B13B3A"/>
    <w:rsid w:val="00B15F0A"/>
    <w:rsid w:val="00B165EC"/>
    <w:rsid w:val="00B17062"/>
    <w:rsid w:val="00B207C1"/>
    <w:rsid w:val="00B22923"/>
    <w:rsid w:val="00B23AB7"/>
    <w:rsid w:val="00B23E3B"/>
    <w:rsid w:val="00B259F4"/>
    <w:rsid w:val="00B2615C"/>
    <w:rsid w:val="00B270F2"/>
    <w:rsid w:val="00B273C1"/>
    <w:rsid w:val="00B2793E"/>
    <w:rsid w:val="00B30161"/>
    <w:rsid w:val="00B318DA"/>
    <w:rsid w:val="00B31B48"/>
    <w:rsid w:val="00B33272"/>
    <w:rsid w:val="00B33AC0"/>
    <w:rsid w:val="00B36D54"/>
    <w:rsid w:val="00B37838"/>
    <w:rsid w:val="00B40784"/>
    <w:rsid w:val="00B42A0E"/>
    <w:rsid w:val="00B431DF"/>
    <w:rsid w:val="00B439CF"/>
    <w:rsid w:val="00B44105"/>
    <w:rsid w:val="00B45BA0"/>
    <w:rsid w:val="00B463FD"/>
    <w:rsid w:val="00B50376"/>
    <w:rsid w:val="00B50786"/>
    <w:rsid w:val="00B5116B"/>
    <w:rsid w:val="00B512C0"/>
    <w:rsid w:val="00B5380D"/>
    <w:rsid w:val="00B54198"/>
    <w:rsid w:val="00B5502B"/>
    <w:rsid w:val="00B55186"/>
    <w:rsid w:val="00B55FCB"/>
    <w:rsid w:val="00B561AA"/>
    <w:rsid w:val="00B573B9"/>
    <w:rsid w:val="00B60120"/>
    <w:rsid w:val="00B6061A"/>
    <w:rsid w:val="00B63538"/>
    <w:rsid w:val="00B63D39"/>
    <w:rsid w:val="00B645EC"/>
    <w:rsid w:val="00B678F1"/>
    <w:rsid w:val="00B67B74"/>
    <w:rsid w:val="00B67CAF"/>
    <w:rsid w:val="00B7247F"/>
    <w:rsid w:val="00B729BD"/>
    <w:rsid w:val="00B742C7"/>
    <w:rsid w:val="00B76D1F"/>
    <w:rsid w:val="00B773AE"/>
    <w:rsid w:val="00B805F9"/>
    <w:rsid w:val="00B81318"/>
    <w:rsid w:val="00B827EB"/>
    <w:rsid w:val="00B82FD1"/>
    <w:rsid w:val="00B8475E"/>
    <w:rsid w:val="00B85DF1"/>
    <w:rsid w:val="00B900F7"/>
    <w:rsid w:val="00B903C8"/>
    <w:rsid w:val="00B91DE4"/>
    <w:rsid w:val="00B942CC"/>
    <w:rsid w:val="00B94678"/>
    <w:rsid w:val="00B95CF0"/>
    <w:rsid w:val="00B97F95"/>
    <w:rsid w:val="00BA0135"/>
    <w:rsid w:val="00BA09FA"/>
    <w:rsid w:val="00BA0CF2"/>
    <w:rsid w:val="00BA1F82"/>
    <w:rsid w:val="00BA2A97"/>
    <w:rsid w:val="00BA3DB5"/>
    <w:rsid w:val="00BA5018"/>
    <w:rsid w:val="00BA5174"/>
    <w:rsid w:val="00BA592C"/>
    <w:rsid w:val="00BB0DE5"/>
    <w:rsid w:val="00BB35B5"/>
    <w:rsid w:val="00BB3B1F"/>
    <w:rsid w:val="00BB43E8"/>
    <w:rsid w:val="00BB5C15"/>
    <w:rsid w:val="00BB60E9"/>
    <w:rsid w:val="00BC1526"/>
    <w:rsid w:val="00BC1773"/>
    <w:rsid w:val="00BC180E"/>
    <w:rsid w:val="00BC1A12"/>
    <w:rsid w:val="00BC1A6C"/>
    <w:rsid w:val="00BC21C7"/>
    <w:rsid w:val="00BC277E"/>
    <w:rsid w:val="00BC5289"/>
    <w:rsid w:val="00BC7CC5"/>
    <w:rsid w:val="00BD0DA4"/>
    <w:rsid w:val="00BD113B"/>
    <w:rsid w:val="00BD199F"/>
    <w:rsid w:val="00BD4C65"/>
    <w:rsid w:val="00BD5648"/>
    <w:rsid w:val="00BD602E"/>
    <w:rsid w:val="00BD6A98"/>
    <w:rsid w:val="00BE2BA1"/>
    <w:rsid w:val="00BE4C70"/>
    <w:rsid w:val="00BE5F33"/>
    <w:rsid w:val="00BF2107"/>
    <w:rsid w:val="00BF45D1"/>
    <w:rsid w:val="00BF5377"/>
    <w:rsid w:val="00BF5C52"/>
    <w:rsid w:val="00BF7888"/>
    <w:rsid w:val="00BF7922"/>
    <w:rsid w:val="00C04BCD"/>
    <w:rsid w:val="00C058EA"/>
    <w:rsid w:val="00C06842"/>
    <w:rsid w:val="00C1107D"/>
    <w:rsid w:val="00C112D4"/>
    <w:rsid w:val="00C12369"/>
    <w:rsid w:val="00C14C8A"/>
    <w:rsid w:val="00C158EE"/>
    <w:rsid w:val="00C1701D"/>
    <w:rsid w:val="00C17390"/>
    <w:rsid w:val="00C17417"/>
    <w:rsid w:val="00C17706"/>
    <w:rsid w:val="00C20AD0"/>
    <w:rsid w:val="00C212D8"/>
    <w:rsid w:val="00C22A75"/>
    <w:rsid w:val="00C2397F"/>
    <w:rsid w:val="00C246C0"/>
    <w:rsid w:val="00C24D12"/>
    <w:rsid w:val="00C24DC2"/>
    <w:rsid w:val="00C268CC"/>
    <w:rsid w:val="00C26CB1"/>
    <w:rsid w:val="00C30D61"/>
    <w:rsid w:val="00C3173B"/>
    <w:rsid w:val="00C31FAA"/>
    <w:rsid w:val="00C32084"/>
    <w:rsid w:val="00C339DF"/>
    <w:rsid w:val="00C34580"/>
    <w:rsid w:val="00C3461A"/>
    <w:rsid w:val="00C40EDD"/>
    <w:rsid w:val="00C4132A"/>
    <w:rsid w:val="00C42BA0"/>
    <w:rsid w:val="00C44FA4"/>
    <w:rsid w:val="00C465A9"/>
    <w:rsid w:val="00C468B9"/>
    <w:rsid w:val="00C47076"/>
    <w:rsid w:val="00C47F0A"/>
    <w:rsid w:val="00C500A0"/>
    <w:rsid w:val="00C50DCE"/>
    <w:rsid w:val="00C51E29"/>
    <w:rsid w:val="00C53750"/>
    <w:rsid w:val="00C56546"/>
    <w:rsid w:val="00C60259"/>
    <w:rsid w:val="00C60344"/>
    <w:rsid w:val="00C6056A"/>
    <w:rsid w:val="00C61046"/>
    <w:rsid w:val="00C64805"/>
    <w:rsid w:val="00C66FBC"/>
    <w:rsid w:val="00C700C5"/>
    <w:rsid w:val="00C703B2"/>
    <w:rsid w:val="00C70426"/>
    <w:rsid w:val="00C7046C"/>
    <w:rsid w:val="00C70C16"/>
    <w:rsid w:val="00C7229A"/>
    <w:rsid w:val="00C735D7"/>
    <w:rsid w:val="00C74125"/>
    <w:rsid w:val="00C7514A"/>
    <w:rsid w:val="00C7717A"/>
    <w:rsid w:val="00C772D6"/>
    <w:rsid w:val="00C775D4"/>
    <w:rsid w:val="00C7764B"/>
    <w:rsid w:val="00C81D6D"/>
    <w:rsid w:val="00C822EE"/>
    <w:rsid w:val="00C82F61"/>
    <w:rsid w:val="00C82FF9"/>
    <w:rsid w:val="00C8335B"/>
    <w:rsid w:val="00C8571E"/>
    <w:rsid w:val="00C8586B"/>
    <w:rsid w:val="00C85EF3"/>
    <w:rsid w:val="00C863A5"/>
    <w:rsid w:val="00C86589"/>
    <w:rsid w:val="00C86981"/>
    <w:rsid w:val="00C904B3"/>
    <w:rsid w:val="00C91BB5"/>
    <w:rsid w:val="00C92320"/>
    <w:rsid w:val="00C963D7"/>
    <w:rsid w:val="00C97B4F"/>
    <w:rsid w:val="00CA1B8B"/>
    <w:rsid w:val="00CA2410"/>
    <w:rsid w:val="00CA2EEE"/>
    <w:rsid w:val="00CA34AD"/>
    <w:rsid w:val="00CA3EE2"/>
    <w:rsid w:val="00CA4006"/>
    <w:rsid w:val="00CA6701"/>
    <w:rsid w:val="00CA67B1"/>
    <w:rsid w:val="00CA692D"/>
    <w:rsid w:val="00CB12A4"/>
    <w:rsid w:val="00CB3C65"/>
    <w:rsid w:val="00CB3CFE"/>
    <w:rsid w:val="00CB48C5"/>
    <w:rsid w:val="00CB5B02"/>
    <w:rsid w:val="00CB6D33"/>
    <w:rsid w:val="00CC0C7C"/>
    <w:rsid w:val="00CC139E"/>
    <w:rsid w:val="00CC2D88"/>
    <w:rsid w:val="00CC4A09"/>
    <w:rsid w:val="00CD0608"/>
    <w:rsid w:val="00CD0A52"/>
    <w:rsid w:val="00CD0D8C"/>
    <w:rsid w:val="00CD2B3B"/>
    <w:rsid w:val="00CD6CDE"/>
    <w:rsid w:val="00CE251E"/>
    <w:rsid w:val="00CE45FE"/>
    <w:rsid w:val="00CE4E94"/>
    <w:rsid w:val="00CE5184"/>
    <w:rsid w:val="00CE7899"/>
    <w:rsid w:val="00CE7A99"/>
    <w:rsid w:val="00D00A73"/>
    <w:rsid w:val="00D02E48"/>
    <w:rsid w:val="00D043E6"/>
    <w:rsid w:val="00D04871"/>
    <w:rsid w:val="00D07367"/>
    <w:rsid w:val="00D07A44"/>
    <w:rsid w:val="00D07D21"/>
    <w:rsid w:val="00D11943"/>
    <w:rsid w:val="00D11E69"/>
    <w:rsid w:val="00D131EC"/>
    <w:rsid w:val="00D13D4D"/>
    <w:rsid w:val="00D13FBD"/>
    <w:rsid w:val="00D23D83"/>
    <w:rsid w:val="00D23ECF"/>
    <w:rsid w:val="00D24301"/>
    <w:rsid w:val="00D2463C"/>
    <w:rsid w:val="00D250FF"/>
    <w:rsid w:val="00D25728"/>
    <w:rsid w:val="00D25803"/>
    <w:rsid w:val="00D30844"/>
    <w:rsid w:val="00D3251C"/>
    <w:rsid w:val="00D32755"/>
    <w:rsid w:val="00D32B8D"/>
    <w:rsid w:val="00D3509B"/>
    <w:rsid w:val="00D358FA"/>
    <w:rsid w:val="00D35F47"/>
    <w:rsid w:val="00D36023"/>
    <w:rsid w:val="00D361A4"/>
    <w:rsid w:val="00D42C3D"/>
    <w:rsid w:val="00D42D05"/>
    <w:rsid w:val="00D4371C"/>
    <w:rsid w:val="00D437AF"/>
    <w:rsid w:val="00D44A66"/>
    <w:rsid w:val="00D44CC1"/>
    <w:rsid w:val="00D45920"/>
    <w:rsid w:val="00D46D8E"/>
    <w:rsid w:val="00D46EAA"/>
    <w:rsid w:val="00D47595"/>
    <w:rsid w:val="00D50A85"/>
    <w:rsid w:val="00D51BF3"/>
    <w:rsid w:val="00D51DA1"/>
    <w:rsid w:val="00D52512"/>
    <w:rsid w:val="00D52D3E"/>
    <w:rsid w:val="00D533F8"/>
    <w:rsid w:val="00D53891"/>
    <w:rsid w:val="00D5401E"/>
    <w:rsid w:val="00D548F7"/>
    <w:rsid w:val="00D6127E"/>
    <w:rsid w:val="00D61E73"/>
    <w:rsid w:val="00D61EA7"/>
    <w:rsid w:val="00D63330"/>
    <w:rsid w:val="00D65F01"/>
    <w:rsid w:val="00D663CA"/>
    <w:rsid w:val="00D67B83"/>
    <w:rsid w:val="00D701D0"/>
    <w:rsid w:val="00D707CC"/>
    <w:rsid w:val="00D7472F"/>
    <w:rsid w:val="00D747FF"/>
    <w:rsid w:val="00D757DA"/>
    <w:rsid w:val="00D76D16"/>
    <w:rsid w:val="00D77547"/>
    <w:rsid w:val="00D80A94"/>
    <w:rsid w:val="00D80DF4"/>
    <w:rsid w:val="00D826FD"/>
    <w:rsid w:val="00D82775"/>
    <w:rsid w:val="00D8498E"/>
    <w:rsid w:val="00D86DF3"/>
    <w:rsid w:val="00D87B36"/>
    <w:rsid w:val="00D90132"/>
    <w:rsid w:val="00D909A4"/>
    <w:rsid w:val="00D91985"/>
    <w:rsid w:val="00D92A0E"/>
    <w:rsid w:val="00D93306"/>
    <w:rsid w:val="00D936F1"/>
    <w:rsid w:val="00D93E7F"/>
    <w:rsid w:val="00D9433C"/>
    <w:rsid w:val="00D949F5"/>
    <w:rsid w:val="00D95349"/>
    <w:rsid w:val="00D96FE5"/>
    <w:rsid w:val="00D97725"/>
    <w:rsid w:val="00DA0F94"/>
    <w:rsid w:val="00DA102E"/>
    <w:rsid w:val="00DA37F4"/>
    <w:rsid w:val="00DA4AED"/>
    <w:rsid w:val="00DA5E77"/>
    <w:rsid w:val="00DB1A19"/>
    <w:rsid w:val="00DB1D09"/>
    <w:rsid w:val="00DB4490"/>
    <w:rsid w:val="00DB44F0"/>
    <w:rsid w:val="00DB46B0"/>
    <w:rsid w:val="00DB749C"/>
    <w:rsid w:val="00DC1393"/>
    <w:rsid w:val="00DC234D"/>
    <w:rsid w:val="00DC4822"/>
    <w:rsid w:val="00DC502C"/>
    <w:rsid w:val="00DC6854"/>
    <w:rsid w:val="00DC78AC"/>
    <w:rsid w:val="00DC79B7"/>
    <w:rsid w:val="00DC7FAC"/>
    <w:rsid w:val="00DD0EC2"/>
    <w:rsid w:val="00DD156C"/>
    <w:rsid w:val="00DD282B"/>
    <w:rsid w:val="00DD3969"/>
    <w:rsid w:val="00DD3EA7"/>
    <w:rsid w:val="00DD47C3"/>
    <w:rsid w:val="00DD49BD"/>
    <w:rsid w:val="00DD4E37"/>
    <w:rsid w:val="00DD5FF3"/>
    <w:rsid w:val="00DD6ACB"/>
    <w:rsid w:val="00DE08DB"/>
    <w:rsid w:val="00DE1842"/>
    <w:rsid w:val="00DE1E64"/>
    <w:rsid w:val="00DE3B20"/>
    <w:rsid w:val="00DE430B"/>
    <w:rsid w:val="00DE5501"/>
    <w:rsid w:val="00DE6CC3"/>
    <w:rsid w:val="00DF329C"/>
    <w:rsid w:val="00DF5A5D"/>
    <w:rsid w:val="00DF5F83"/>
    <w:rsid w:val="00DF61C0"/>
    <w:rsid w:val="00DF6E0E"/>
    <w:rsid w:val="00DF6F78"/>
    <w:rsid w:val="00E0155B"/>
    <w:rsid w:val="00E07D07"/>
    <w:rsid w:val="00E10AF5"/>
    <w:rsid w:val="00E1184E"/>
    <w:rsid w:val="00E12918"/>
    <w:rsid w:val="00E131E1"/>
    <w:rsid w:val="00E14293"/>
    <w:rsid w:val="00E16226"/>
    <w:rsid w:val="00E16958"/>
    <w:rsid w:val="00E16CF8"/>
    <w:rsid w:val="00E17B64"/>
    <w:rsid w:val="00E20A53"/>
    <w:rsid w:val="00E23617"/>
    <w:rsid w:val="00E247D8"/>
    <w:rsid w:val="00E25CC3"/>
    <w:rsid w:val="00E260E5"/>
    <w:rsid w:val="00E26D1A"/>
    <w:rsid w:val="00E27224"/>
    <w:rsid w:val="00E273E1"/>
    <w:rsid w:val="00E31066"/>
    <w:rsid w:val="00E31B71"/>
    <w:rsid w:val="00E33A26"/>
    <w:rsid w:val="00E3769D"/>
    <w:rsid w:val="00E40C0A"/>
    <w:rsid w:val="00E40F61"/>
    <w:rsid w:val="00E418DD"/>
    <w:rsid w:val="00E42001"/>
    <w:rsid w:val="00E442F9"/>
    <w:rsid w:val="00E44F80"/>
    <w:rsid w:val="00E4539B"/>
    <w:rsid w:val="00E47E0C"/>
    <w:rsid w:val="00E50612"/>
    <w:rsid w:val="00E51B1E"/>
    <w:rsid w:val="00E5377A"/>
    <w:rsid w:val="00E5459D"/>
    <w:rsid w:val="00E55442"/>
    <w:rsid w:val="00E564F0"/>
    <w:rsid w:val="00E57021"/>
    <w:rsid w:val="00E613D3"/>
    <w:rsid w:val="00E61792"/>
    <w:rsid w:val="00E6201C"/>
    <w:rsid w:val="00E6657A"/>
    <w:rsid w:val="00E6675E"/>
    <w:rsid w:val="00E66934"/>
    <w:rsid w:val="00E675E5"/>
    <w:rsid w:val="00E67899"/>
    <w:rsid w:val="00E720E2"/>
    <w:rsid w:val="00E7263C"/>
    <w:rsid w:val="00E752DE"/>
    <w:rsid w:val="00E768DC"/>
    <w:rsid w:val="00E81A95"/>
    <w:rsid w:val="00E81FB0"/>
    <w:rsid w:val="00E84C16"/>
    <w:rsid w:val="00E8797D"/>
    <w:rsid w:val="00E90A6E"/>
    <w:rsid w:val="00E9179F"/>
    <w:rsid w:val="00E9308B"/>
    <w:rsid w:val="00EA04EC"/>
    <w:rsid w:val="00EA0CB5"/>
    <w:rsid w:val="00EA1B14"/>
    <w:rsid w:val="00EA1F8E"/>
    <w:rsid w:val="00EA2201"/>
    <w:rsid w:val="00EA2A4B"/>
    <w:rsid w:val="00EA3503"/>
    <w:rsid w:val="00EA4951"/>
    <w:rsid w:val="00EA5295"/>
    <w:rsid w:val="00EB0BBB"/>
    <w:rsid w:val="00EB1A33"/>
    <w:rsid w:val="00EB47FC"/>
    <w:rsid w:val="00EB5CF0"/>
    <w:rsid w:val="00EB6397"/>
    <w:rsid w:val="00EC2266"/>
    <w:rsid w:val="00EC51A0"/>
    <w:rsid w:val="00ED08F6"/>
    <w:rsid w:val="00ED1E24"/>
    <w:rsid w:val="00ED258F"/>
    <w:rsid w:val="00ED347E"/>
    <w:rsid w:val="00ED356C"/>
    <w:rsid w:val="00ED6F0F"/>
    <w:rsid w:val="00ED73CC"/>
    <w:rsid w:val="00ED769D"/>
    <w:rsid w:val="00EE00B9"/>
    <w:rsid w:val="00EE0141"/>
    <w:rsid w:val="00EE3262"/>
    <w:rsid w:val="00EE36B8"/>
    <w:rsid w:val="00EE5591"/>
    <w:rsid w:val="00EE6408"/>
    <w:rsid w:val="00EF2D92"/>
    <w:rsid w:val="00EF2E86"/>
    <w:rsid w:val="00EF69E1"/>
    <w:rsid w:val="00EF7571"/>
    <w:rsid w:val="00F02712"/>
    <w:rsid w:val="00F059D8"/>
    <w:rsid w:val="00F076AA"/>
    <w:rsid w:val="00F10FB8"/>
    <w:rsid w:val="00F121B0"/>
    <w:rsid w:val="00F12A16"/>
    <w:rsid w:val="00F14CD3"/>
    <w:rsid w:val="00F150EB"/>
    <w:rsid w:val="00F15E2C"/>
    <w:rsid w:val="00F167EA"/>
    <w:rsid w:val="00F179AA"/>
    <w:rsid w:val="00F208F2"/>
    <w:rsid w:val="00F229AF"/>
    <w:rsid w:val="00F23909"/>
    <w:rsid w:val="00F23F4C"/>
    <w:rsid w:val="00F2480B"/>
    <w:rsid w:val="00F24CCF"/>
    <w:rsid w:val="00F24E41"/>
    <w:rsid w:val="00F2508A"/>
    <w:rsid w:val="00F30E3D"/>
    <w:rsid w:val="00F325D0"/>
    <w:rsid w:val="00F32B06"/>
    <w:rsid w:val="00F34A5F"/>
    <w:rsid w:val="00F360EB"/>
    <w:rsid w:val="00F3617E"/>
    <w:rsid w:val="00F4176B"/>
    <w:rsid w:val="00F45F68"/>
    <w:rsid w:val="00F4792C"/>
    <w:rsid w:val="00F50C02"/>
    <w:rsid w:val="00F512B8"/>
    <w:rsid w:val="00F513B9"/>
    <w:rsid w:val="00F53EF1"/>
    <w:rsid w:val="00F541DD"/>
    <w:rsid w:val="00F54CEF"/>
    <w:rsid w:val="00F55C04"/>
    <w:rsid w:val="00F5687C"/>
    <w:rsid w:val="00F5725C"/>
    <w:rsid w:val="00F60621"/>
    <w:rsid w:val="00F61997"/>
    <w:rsid w:val="00F625B0"/>
    <w:rsid w:val="00F626BF"/>
    <w:rsid w:val="00F6349B"/>
    <w:rsid w:val="00F63F19"/>
    <w:rsid w:val="00F6492C"/>
    <w:rsid w:val="00F64D5A"/>
    <w:rsid w:val="00F716F6"/>
    <w:rsid w:val="00F74CF3"/>
    <w:rsid w:val="00F75D6D"/>
    <w:rsid w:val="00F809C4"/>
    <w:rsid w:val="00F83E1C"/>
    <w:rsid w:val="00F84BAE"/>
    <w:rsid w:val="00F853B7"/>
    <w:rsid w:val="00F86D4E"/>
    <w:rsid w:val="00F87EC4"/>
    <w:rsid w:val="00F90BFF"/>
    <w:rsid w:val="00F940D9"/>
    <w:rsid w:val="00F96AC4"/>
    <w:rsid w:val="00F97B2B"/>
    <w:rsid w:val="00FA143C"/>
    <w:rsid w:val="00FA2377"/>
    <w:rsid w:val="00FA26E0"/>
    <w:rsid w:val="00FA3262"/>
    <w:rsid w:val="00FA7B5D"/>
    <w:rsid w:val="00FB1389"/>
    <w:rsid w:val="00FB3062"/>
    <w:rsid w:val="00FB3314"/>
    <w:rsid w:val="00FB3FAA"/>
    <w:rsid w:val="00FB4474"/>
    <w:rsid w:val="00FB4AA2"/>
    <w:rsid w:val="00FB54D4"/>
    <w:rsid w:val="00FB6328"/>
    <w:rsid w:val="00FC2021"/>
    <w:rsid w:val="00FC3192"/>
    <w:rsid w:val="00FC5310"/>
    <w:rsid w:val="00FC6E08"/>
    <w:rsid w:val="00FD0090"/>
    <w:rsid w:val="00FD1271"/>
    <w:rsid w:val="00FD43B2"/>
    <w:rsid w:val="00FD48DD"/>
    <w:rsid w:val="00FD4CA3"/>
    <w:rsid w:val="00FD682F"/>
    <w:rsid w:val="00FD7FE9"/>
    <w:rsid w:val="00FE1747"/>
    <w:rsid w:val="00FE328B"/>
    <w:rsid w:val="00FE3677"/>
    <w:rsid w:val="00FE3E7D"/>
    <w:rsid w:val="00FE4228"/>
    <w:rsid w:val="00FE65A1"/>
    <w:rsid w:val="00FF0139"/>
    <w:rsid w:val="00FF4BC7"/>
    <w:rsid w:val="00FF4D7C"/>
    <w:rsid w:val="00FF763A"/>
    <w:rsid w:val="03E12F1D"/>
    <w:rsid w:val="10E9531A"/>
    <w:rsid w:val="13952457"/>
    <w:rsid w:val="1FF05401"/>
    <w:rsid w:val="2DEB70FA"/>
    <w:rsid w:val="31C244C4"/>
    <w:rsid w:val="36402C8F"/>
    <w:rsid w:val="38F73EF3"/>
    <w:rsid w:val="3DE112D6"/>
    <w:rsid w:val="4B83016D"/>
    <w:rsid w:val="4BA110D8"/>
    <w:rsid w:val="4CFE0680"/>
    <w:rsid w:val="4E6C4331"/>
    <w:rsid w:val="50021C12"/>
    <w:rsid w:val="58070E6F"/>
    <w:rsid w:val="5DFB0B41"/>
    <w:rsid w:val="620A408C"/>
    <w:rsid w:val="79805E3F"/>
    <w:rsid w:val="7BCA03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stroke="f">
      <v:fill color="white"/>
      <v:stroke on="f"/>
    </o:shapedefaults>
    <o:shapelayout v:ext="edit">
      <o:idmap v:ext="edit" data="1"/>
    </o:shapelayout>
  </w:shapeDefaults>
  <w:decimalSymbol w:val="."/>
  <w:listSeparator w:val=","/>
  <w14:docId w14:val="5A2B14F2"/>
  <w15:chartTrackingRefBased/>
  <w15:docId w15:val="{2797B6AC-2FA8-44D2-9D47-7E9201D6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MingLiU" w:hAnsi="Trebuchet MS" w:cs="Trebuchet MS"/>
        <w:lang w:val="en-US" w:eastAsia="zh-CN" w:bidi="ar-SA"/>
      </w:rPr>
    </w:rPrDefault>
    <w:pPrDefault/>
  </w:docDefaults>
  <w:latentStyles w:defLockedState="0" w:defUIPriority="0" w:defSemiHidden="0" w:defUnhideWhenUsed="0" w:defQFormat="0" w:count="37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iPriority="99" w:unhideWhenUsed="1"/>
    <w:lsdException w:name="toa heading" w:semiHidden="1" w:uiPriority="99"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iPriority="99" w:unhideWhenUsed="1"/>
    <w:lsdException w:name="List Continue" w:semiHidden="1" w:unhideWhenUsed="1"/>
    <w:lsdException w:name="List Continue 2" w:semiHidden="1"/>
    <w:lsdException w:name="Message Header" w:semiHidden="1" w:unhideWhenUsed="1"/>
    <w:lsdException w:name="Salutation" w:semiHidden="1"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qFormat="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B37838"/>
    <w:pPr>
      <w:widowControl w:val="0"/>
      <w:spacing w:beforeLines="20" w:afterLines="20" w:line="480" w:lineRule="exact"/>
      <w:ind w:firstLineChars="200" w:firstLine="200"/>
      <w:jc w:val="both"/>
    </w:pPr>
    <w:rPr>
      <w:kern w:val="2"/>
      <w:sz w:val="24"/>
      <w:szCs w:val="24"/>
    </w:rPr>
  </w:style>
  <w:style w:type="paragraph" w:styleId="1">
    <w:name w:val="heading 1"/>
    <w:aliases w:val="Char Char,章,02章"/>
    <w:basedOn w:val="a2"/>
    <w:next w:val="a2"/>
    <w:link w:val="1Char1"/>
    <w:uiPriority w:val="9"/>
    <w:qFormat/>
    <w:locked/>
    <w:rsid w:val="001E4909"/>
    <w:pPr>
      <w:keepNext/>
      <w:keepLines/>
      <w:numPr>
        <w:numId w:val="1"/>
      </w:numPr>
      <w:tabs>
        <w:tab w:val="left" w:pos="0"/>
      </w:tabs>
      <w:spacing w:beforeLines="50" w:afterLines="50" w:line="240" w:lineRule="auto"/>
      <w:ind w:firstLineChars="0" w:firstLine="0"/>
      <w:jc w:val="center"/>
      <w:outlineLvl w:val="0"/>
    </w:pPr>
    <w:rPr>
      <w:rFonts w:ascii="PMingLiU" w:eastAsia="PMingLiU" w:hAnsi="PMingLiU"/>
      <w:b/>
      <w:bCs/>
      <w:kern w:val="44"/>
      <w:sz w:val="32"/>
      <w:szCs w:val="44"/>
    </w:rPr>
  </w:style>
  <w:style w:type="paragraph" w:styleId="2">
    <w:name w:val="heading 2"/>
    <w:basedOn w:val="a2"/>
    <w:next w:val="a2"/>
    <w:link w:val="2Char1"/>
    <w:uiPriority w:val="9"/>
    <w:qFormat/>
    <w:locked/>
    <w:rsid w:val="003E6B5F"/>
    <w:pPr>
      <w:keepNext/>
      <w:keepLines/>
      <w:numPr>
        <w:ilvl w:val="1"/>
        <w:numId w:val="1"/>
      </w:numPr>
      <w:tabs>
        <w:tab w:val="left" w:pos="420"/>
      </w:tabs>
      <w:spacing w:before="20" w:after="20" w:line="240" w:lineRule="auto"/>
      <w:ind w:firstLineChars="0"/>
      <w:jc w:val="center"/>
      <w:outlineLvl w:val="1"/>
    </w:pPr>
    <w:rPr>
      <w:rFonts w:eastAsia="宋体"/>
      <w:b/>
      <w:bCs/>
      <w:kern w:val="0"/>
      <w:sz w:val="28"/>
      <w:szCs w:val="32"/>
    </w:rPr>
  </w:style>
  <w:style w:type="paragraph" w:styleId="3">
    <w:name w:val="heading 3"/>
    <w:basedOn w:val="a2"/>
    <w:next w:val="a2"/>
    <w:link w:val="3Char1"/>
    <w:uiPriority w:val="9"/>
    <w:qFormat/>
    <w:locked/>
    <w:rsid w:val="00100295"/>
    <w:pPr>
      <w:keepNext/>
      <w:keepLines/>
      <w:tabs>
        <w:tab w:val="left" w:pos="0"/>
        <w:tab w:val="left" w:pos="4532"/>
      </w:tabs>
      <w:spacing w:beforeLines="0" w:afterLines="0"/>
      <w:ind w:firstLineChars="0" w:firstLine="0"/>
      <w:jc w:val="left"/>
      <w:outlineLvl w:val="2"/>
    </w:pPr>
    <w:rPr>
      <w:bCs/>
      <w:kern w:val="0"/>
      <w:szCs w:val="32"/>
    </w:rPr>
  </w:style>
  <w:style w:type="paragraph" w:styleId="4">
    <w:name w:val="heading 4"/>
    <w:aliases w:val="heading 4 + Indent: Left 0.5 in,H4,标题3a,1.1.1.1 Heading 4,bullet,bl,bb,4,Alt+4,h4,H41,h41,H42,h42,H43,h43,H411,h411,H421,h421,H44,h44,H412,h412,H422,h422,H431,h431,H45,h45,H413,h413,H423,h423,H432,h432,H46,h46,H47,h47,heading 4"/>
    <w:basedOn w:val="a2"/>
    <w:next w:val="a2"/>
    <w:link w:val="4Char1"/>
    <w:uiPriority w:val="9"/>
    <w:qFormat/>
    <w:locked/>
    <w:rsid w:val="001E4909"/>
    <w:pPr>
      <w:keepNext/>
      <w:keepLines/>
      <w:tabs>
        <w:tab w:val="left" w:pos="420"/>
      </w:tabs>
      <w:spacing w:before="20" w:after="20" w:line="240" w:lineRule="auto"/>
      <w:ind w:firstLineChars="0" w:firstLine="0"/>
      <w:jc w:val="left"/>
      <w:outlineLvl w:val="3"/>
    </w:pPr>
    <w:rPr>
      <w:rFonts w:eastAsia="PMingLiU"/>
      <w:bCs/>
      <w:kern w:val="0"/>
      <w:szCs w:val="28"/>
    </w:rPr>
  </w:style>
  <w:style w:type="paragraph" w:styleId="5">
    <w:name w:val="heading 5"/>
    <w:basedOn w:val="a2"/>
    <w:next w:val="a2"/>
    <w:link w:val="5Char1"/>
    <w:uiPriority w:val="9"/>
    <w:qFormat/>
    <w:locked/>
    <w:rsid w:val="006C23CA"/>
    <w:pPr>
      <w:numPr>
        <w:ilvl w:val="4"/>
        <w:numId w:val="1"/>
      </w:numPr>
      <w:tabs>
        <w:tab w:val="left" w:pos="6941"/>
      </w:tabs>
      <w:adjustRightInd w:val="0"/>
      <w:snapToGrid w:val="0"/>
      <w:spacing w:before="20" w:after="20"/>
      <w:ind w:firstLineChars="0" w:firstLine="0"/>
      <w:jc w:val="left"/>
      <w:outlineLvl w:val="4"/>
    </w:pPr>
    <w:rPr>
      <w:bCs/>
      <w:kern w:val="0"/>
      <w:szCs w:val="28"/>
    </w:rPr>
  </w:style>
  <w:style w:type="paragraph" w:styleId="6">
    <w:name w:val="heading 6"/>
    <w:basedOn w:val="a2"/>
    <w:next w:val="a2"/>
    <w:link w:val="6Char1"/>
    <w:uiPriority w:val="9"/>
    <w:qFormat/>
    <w:locked/>
    <w:rsid w:val="001E4909"/>
    <w:pPr>
      <w:numPr>
        <w:ilvl w:val="5"/>
        <w:numId w:val="1"/>
      </w:numPr>
      <w:tabs>
        <w:tab w:val="left" w:pos="0"/>
        <w:tab w:val="left" w:pos="846"/>
        <w:tab w:val="left" w:pos="1838"/>
      </w:tabs>
      <w:ind w:firstLineChars="0" w:firstLine="0"/>
      <w:outlineLvl w:val="5"/>
    </w:pPr>
  </w:style>
  <w:style w:type="paragraph" w:styleId="7">
    <w:name w:val="heading 7"/>
    <w:basedOn w:val="a2"/>
    <w:next w:val="a2"/>
    <w:link w:val="7Char1"/>
    <w:uiPriority w:val="9"/>
    <w:qFormat/>
    <w:locked/>
    <w:rsid w:val="001E4909"/>
    <w:pPr>
      <w:numPr>
        <w:ilvl w:val="6"/>
        <w:numId w:val="1"/>
      </w:numPr>
      <w:tabs>
        <w:tab w:val="left" w:pos="0"/>
        <w:tab w:val="left" w:pos="420"/>
      </w:tabs>
      <w:ind w:firstLineChars="0" w:firstLine="0"/>
      <w:outlineLvl w:val="6"/>
    </w:pPr>
  </w:style>
  <w:style w:type="paragraph" w:styleId="8">
    <w:name w:val="heading 8"/>
    <w:aliases w:val="图名"/>
    <w:basedOn w:val="a2"/>
    <w:next w:val="a2"/>
    <w:link w:val="8Char1"/>
    <w:uiPriority w:val="9"/>
    <w:qFormat/>
    <w:locked/>
    <w:rsid w:val="00254258"/>
    <w:pPr>
      <w:keepNext/>
      <w:keepLines/>
      <w:numPr>
        <w:ilvl w:val="7"/>
        <w:numId w:val="1"/>
      </w:numPr>
      <w:tabs>
        <w:tab w:val="left" w:pos="420"/>
      </w:tabs>
      <w:adjustRightInd w:val="0"/>
      <w:snapToGrid w:val="0"/>
      <w:spacing w:before="20" w:after="20"/>
      <w:ind w:firstLineChars="0" w:firstLine="0"/>
      <w:jc w:val="center"/>
      <w:outlineLvl w:val="7"/>
    </w:pPr>
    <w:rPr>
      <w:b/>
      <w:sz w:val="21"/>
    </w:rPr>
  </w:style>
  <w:style w:type="paragraph" w:styleId="9">
    <w:name w:val="heading 9"/>
    <w:aliases w:val="表名"/>
    <w:basedOn w:val="a2"/>
    <w:next w:val="a2"/>
    <w:link w:val="9Char1"/>
    <w:uiPriority w:val="9"/>
    <w:qFormat/>
    <w:locked/>
    <w:rsid w:val="00254258"/>
    <w:pPr>
      <w:keepNext/>
      <w:keepLines/>
      <w:numPr>
        <w:ilvl w:val="8"/>
        <w:numId w:val="1"/>
      </w:numPr>
      <w:spacing w:beforeLines="0" w:afterLines="0" w:line="240" w:lineRule="auto"/>
      <w:ind w:firstLineChars="0" w:firstLine="0"/>
      <w:jc w:val="center"/>
      <w:outlineLvl w:val="8"/>
    </w:pPr>
    <w:rPr>
      <w:rFonts w:ascii="Arial Narrow" w:hAnsi="Arial Narrow"/>
      <w:b/>
      <w:sz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1">
    <w:name w:val="标题 1 Char1"/>
    <w:aliases w:val="Char Char Char,章 Char,02章 Char"/>
    <w:link w:val="1"/>
    <w:uiPriority w:val="9"/>
    <w:qFormat/>
    <w:rsid w:val="001E4909"/>
    <w:rPr>
      <w:rFonts w:ascii="PMingLiU" w:eastAsia="PMingLiU" w:hAnsi="PMingLiU"/>
      <w:b/>
      <w:bCs/>
      <w:kern w:val="44"/>
      <w:sz w:val="32"/>
      <w:szCs w:val="44"/>
    </w:rPr>
  </w:style>
  <w:style w:type="character" w:customStyle="1" w:styleId="2Char1">
    <w:name w:val="标题 2 Char1"/>
    <w:link w:val="2"/>
    <w:uiPriority w:val="9"/>
    <w:qFormat/>
    <w:rsid w:val="003E6B5F"/>
    <w:rPr>
      <w:rFonts w:eastAsia="宋体"/>
      <w:b/>
      <w:bCs/>
      <w:sz w:val="28"/>
      <w:szCs w:val="32"/>
    </w:rPr>
  </w:style>
  <w:style w:type="character" w:customStyle="1" w:styleId="3Char1">
    <w:name w:val="标题 3 Char1"/>
    <w:link w:val="3"/>
    <w:uiPriority w:val="9"/>
    <w:qFormat/>
    <w:rsid w:val="00100295"/>
    <w:rPr>
      <w:bCs/>
      <w:sz w:val="24"/>
      <w:szCs w:val="32"/>
    </w:rPr>
  </w:style>
  <w:style w:type="character" w:customStyle="1" w:styleId="4Char1">
    <w:name w:val="标题 4 Char1"/>
    <w:aliases w:val="heading 4 + Indent: Left 0.5 in Char,H4 Char,标题3a Char,1.1.1.1 Heading 4 Char,bullet Char,bl Char,bb Char,4 Char,Alt+4 Char,h4 Char,H41 Char,h41 Char,H42 Char,h42 Char,H43 Char,h43 Char,H411 Char,h411 Char,H421 Char,h421 Char,H44 Char"/>
    <w:link w:val="4"/>
    <w:uiPriority w:val="9"/>
    <w:qFormat/>
    <w:rsid w:val="001E4909"/>
    <w:rPr>
      <w:rFonts w:eastAsia="PMingLiU"/>
      <w:bCs/>
      <w:sz w:val="24"/>
      <w:szCs w:val="28"/>
    </w:rPr>
  </w:style>
  <w:style w:type="character" w:customStyle="1" w:styleId="5Char1">
    <w:name w:val="标题 5 Char1"/>
    <w:link w:val="5"/>
    <w:uiPriority w:val="9"/>
    <w:qFormat/>
    <w:rsid w:val="006C23CA"/>
    <w:rPr>
      <w:bCs/>
      <w:sz w:val="24"/>
      <w:szCs w:val="28"/>
    </w:rPr>
  </w:style>
  <w:style w:type="character" w:customStyle="1" w:styleId="6Char1">
    <w:name w:val="标题 6 Char1"/>
    <w:link w:val="6"/>
    <w:uiPriority w:val="9"/>
    <w:rsid w:val="001E4909"/>
    <w:rPr>
      <w:kern w:val="2"/>
      <w:sz w:val="24"/>
      <w:szCs w:val="24"/>
    </w:rPr>
  </w:style>
  <w:style w:type="character" w:customStyle="1" w:styleId="7Char1">
    <w:name w:val="标题 7 Char1"/>
    <w:link w:val="7"/>
    <w:uiPriority w:val="9"/>
    <w:rsid w:val="001E4909"/>
    <w:rPr>
      <w:kern w:val="2"/>
      <w:sz w:val="24"/>
      <w:szCs w:val="24"/>
    </w:rPr>
  </w:style>
  <w:style w:type="character" w:customStyle="1" w:styleId="8Char1">
    <w:name w:val="标题 8 Char1"/>
    <w:aliases w:val="图名 Char"/>
    <w:link w:val="8"/>
    <w:uiPriority w:val="9"/>
    <w:rsid w:val="00254258"/>
    <w:rPr>
      <w:b/>
      <w:kern w:val="2"/>
      <w:sz w:val="21"/>
      <w:szCs w:val="24"/>
    </w:rPr>
  </w:style>
  <w:style w:type="character" w:customStyle="1" w:styleId="9Char1">
    <w:name w:val="标题 9 Char1"/>
    <w:aliases w:val="表名 Char"/>
    <w:link w:val="9"/>
    <w:uiPriority w:val="9"/>
    <w:rsid w:val="00254258"/>
    <w:rPr>
      <w:rFonts w:ascii="Arial Narrow" w:hAnsi="Arial Narrow"/>
      <w:b/>
      <w:kern w:val="2"/>
      <w:sz w:val="21"/>
      <w:szCs w:val="24"/>
    </w:rPr>
  </w:style>
  <w:style w:type="paragraph" w:styleId="30">
    <w:name w:val="List 3"/>
    <w:basedOn w:val="a2"/>
    <w:semiHidden/>
    <w:qFormat/>
    <w:rsid w:val="001E4909"/>
    <w:pPr>
      <w:spacing w:beforeLines="50" w:afterLines="50" w:line="312" w:lineRule="auto"/>
      <w:ind w:leftChars="400" w:left="100" w:hangingChars="200" w:hanging="200"/>
    </w:pPr>
  </w:style>
  <w:style w:type="paragraph" w:customStyle="1" w:styleId="71">
    <w:name w:val="目录 71"/>
    <w:basedOn w:val="a2"/>
    <w:next w:val="a2"/>
    <w:uiPriority w:val="39"/>
    <w:rsid w:val="001E4909"/>
    <w:pPr>
      <w:spacing w:beforeLines="0" w:afterLines="0" w:line="500" w:lineRule="exact"/>
      <w:ind w:left="1440"/>
      <w:jc w:val="left"/>
    </w:pPr>
    <w:rPr>
      <w:rFonts w:ascii="MS Mincho" w:hAnsi="MS Mincho" w:cs="MS Mincho"/>
      <w:sz w:val="18"/>
      <w:szCs w:val="18"/>
    </w:rPr>
  </w:style>
  <w:style w:type="paragraph" w:styleId="20">
    <w:name w:val="List Number 2"/>
    <w:basedOn w:val="a2"/>
    <w:semiHidden/>
    <w:qFormat/>
    <w:rsid w:val="001E4909"/>
    <w:pPr>
      <w:tabs>
        <w:tab w:val="num" w:pos="360"/>
        <w:tab w:val="left" w:pos="780"/>
        <w:tab w:val="left" w:pos="3852"/>
      </w:tabs>
      <w:spacing w:beforeLines="50" w:afterLines="50" w:line="312" w:lineRule="auto"/>
      <w:ind w:left="3852" w:hanging="432"/>
    </w:pPr>
  </w:style>
  <w:style w:type="paragraph" w:styleId="a6">
    <w:name w:val="table of authorities"/>
    <w:basedOn w:val="a2"/>
    <w:next w:val="a2"/>
    <w:rsid w:val="001E4909"/>
    <w:pPr>
      <w:spacing w:beforeLines="0" w:afterLines="0" w:line="240" w:lineRule="auto"/>
      <w:ind w:left="420" w:firstLineChars="0" w:firstLine="0"/>
    </w:pPr>
    <w:rPr>
      <w:rFonts w:eastAsia=".."/>
      <w:sz w:val="30"/>
      <w:szCs w:val="20"/>
    </w:rPr>
  </w:style>
  <w:style w:type="paragraph" w:styleId="a7">
    <w:name w:val="Note Heading"/>
    <w:basedOn w:val="a2"/>
    <w:next w:val="a2"/>
    <w:link w:val="Char"/>
    <w:semiHidden/>
    <w:rsid w:val="001E4909"/>
    <w:pPr>
      <w:spacing w:beforeLines="50" w:afterLines="50" w:line="312" w:lineRule="auto"/>
      <w:ind w:firstLine="480"/>
      <w:jc w:val="center"/>
    </w:pPr>
  </w:style>
  <w:style w:type="character" w:customStyle="1" w:styleId="Char">
    <w:name w:val="注释标题 Char"/>
    <w:link w:val="a7"/>
    <w:semiHidden/>
    <w:rsid w:val="001E4909"/>
    <w:rPr>
      <w:kern w:val="2"/>
      <w:sz w:val="24"/>
      <w:szCs w:val="24"/>
    </w:rPr>
  </w:style>
  <w:style w:type="paragraph" w:styleId="40">
    <w:name w:val="List Bullet 4"/>
    <w:basedOn w:val="a2"/>
    <w:semiHidden/>
    <w:qFormat/>
    <w:rsid w:val="001E4909"/>
    <w:pPr>
      <w:tabs>
        <w:tab w:val="left" w:pos="1620"/>
      </w:tabs>
      <w:spacing w:beforeLines="50" w:afterLines="50" w:line="312" w:lineRule="auto"/>
      <w:ind w:firstLine="480"/>
    </w:pPr>
  </w:style>
  <w:style w:type="paragraph" w:styleId="a8">
    <w:name w:val="E-mail Signature"/>
    <w:basedOn w:val="a2"/>
    <w:link w:val="Char0"/>
    <w:semiHidden/>
    <w:rsid w:val="001E4909"/>
    <w:pPr>
      <w:spacing w:beforeLines="50" w:afterLines="50" w:line="312" w:lineRule="auto"/>
      <w:ind w:firstLine="480"/>
    </w:pPr>
  </w:style>
  <w:style w:type="character" w:customStyle="1" w:styleId="Char0">
    <w:name w:val="电子邮件签名 Char"/>
    <w:link w:val="a8"/>
    <w:semiHidden/>
    <w:rsid w:val="001E4909"/>
    <w:rPr>
      <w:kern w:val="2"/>
      <w:sz w:val="24"/>
      <w:szCs w:val="24"/>
    </w:rPr>
  </w:style>
  <w:style w:type="paragraph" w:styleId="a9">
    <w:name w:val="List Number"/>
    <w:basedOn w:val="a2"/>
    <w:rsid w:val="001E4909"/>
    <w:pPr>
      <w:tabs>
        <w:tab w:val="left" w:pos="360"/>
      </w:tabs>
      <w:spacing w:beforeLines="50" w:afterLines="50" w:line="312" w:lineRule="auto"/>
      <w:ind w:left="425" w:hanging="425"/>
    </w:pPr>
  </w:style>
  <w:style w:type="paragraph" w:styleId="aa">
    <w:name w:val="Normal Indent"/>
    <w:basedOn w:val="a2"/>
    <w:link w:val="Char1"/>
    <w:rsid w:val="001E4909"/>
    <w:pPr>
      <w:spacing w:line="360" w:lineRule="exact"/>
      <w:ind w:left="567" w:hanging="567"/>
    </w:pPr>
  </w:style>
  <w:style w:type="character" w:customStyle="1" w:styleId="Char1">
    <w:name w:val="正文缩进 Char"/>
    <w:link w:val="aa"/>
    <w:qFormat/>
    <w:rsid w:val="001E4909"/>
    <w:rPr>
      <w:kern w:val="2"/>
      <w:sz w:val="24"/>
      <w:szCs w:val="24"/>
    </w:rPr>
  </w:style>
  <w:style w:type="paragraph" w:styleId="ab">
    <w:name w:val="caption"/>
    <w:aliases w:val="图表标题,题注 Char Char Char Char Char Char,题注 Char Char Char Char Char Char Char,题注 Char1 Char,题注 Char1 Char Char Char Char,题注 Char Char Char Char Char Char1 Char,题注1 Char Char,题注1 Char Char Char Char Char,题注 Char1 Char Char Char Char Char,表头表头,题注1"/>
    <w:basedOn w:val="a2"/>
    <w:next w:val="a2"/>
    <w:link w:val="Char2"/>
    <w:uiPriority w:val="99"/>
    <w:rsid w:val="001E4909"/>
    <w:pPr>
      <w:snapToGrid w:val="0"/>
      <w:spacing w:line="240" w:lineRule="auto"/>
      <w:ind w:firstLineChars="0" w:firstLine="0"/>
      <w:jc w:val="center"/>
    </w:pPr>
    <w:rPr>
      <w:b/>
      <w:sz w:val="21"/>
    </w:rPr>
  </w:style>
  <w:style w:type="character" w:customStyle="1" w:styleId="Char2">
    <w:name w:val="题注 Char"/>
    <w:aliases w:val="图表标题 Char1,题注 Char Char Char Char Char Char Char1,题注 Char Char Char Char Char Char Char Char,题注 Char1 Char Char,题注 Char1 Char Char Char Char Char1,题注 Char Char Char Char Char Char1 Char Char,题注1 Char Char Char,题注1 Char Char Char Char Char Char"/>
    <w:link w:val="ab"/>
    <w:uiPriority w:val="35"/>
    <w:rsid w:val="001E4909"/>
    <w:rPr>
      <w:b/>
      <w:kern w:val="2"/>
      <w:sz w:val="21"/>
      <w:szCs w:val="24"/>
    </w:rPr>
  </w:style>
  <w:style w:type="paragraph" w:styleId="ac">
    <w:name w:val="List Bullet"/>
    <w:basedOn w:val="a2"/>
    <w:rsid w:val="001E4909"/>
    <w:pPr>
      <w:tabs>
        <w:tab w:val="left" w:pos="0"/>
        <w:tab w:val="left" w:pos="360"/>
      </w:tabs>
      <w:spacing w:line="336" w:lineRule="auto"/>
      <w:ind w:left="360" w:right="30" w:hanging="360"/>
    </w:pPr>
    <w:rPr>
      <w:sz w:val="28"/>
    </w:rPr>
  </w:style>
  <w:style w:type="paragraph" w:styleId="ad">
    <w:name w:val="envelope address"/>
    <w:basedOn w:val="a2"/>
    <w:semiHidden/>
    <w:rsid w:val="001E4909"/>
    <w:pPr>
      <w:framePr w:w="7920" w:h="1980" w:hRule="exact" w:hSpace="180" w:wrap="around" w:hAnchor="page" w:xAlign="center" w:yAlign="bottom"/>
      <w:snapToGrid w:val="0"/>
      <w:spacing w:beforeLines="50" w:afterLines="50" w:line="312" w:lineRule="auto"/>
      <w:ind w:leftChars="1400" w:left="100" w:firstLine="480"/>
    </w:pPr>
    <w:rPr>
      <w:rFonts w:ascii="Arial Narrow" w:hAnsi="Arial Narrow" w:cs="Arial Narrow"/>
    </w:rPr>
  </w:style>
  <w:style w:type="paragraph" w:styleId="ae">
    <w:name w:val="Document Map"/>
    <w:basedOn w:val="a2"/>
    <w:link w:val="Char3"/>
    <w:uiPriority w:val="99"/>
    <w:rsid w:val="001E4909"/>
    <w:pPr>
      <w:shd w:val="clear" w:color="auto" w:fill="000080"/>
    </w:pPr>
  </w:style>
  <w:style w:type="character" w:customStyle="1" w:styleId="Char3">
    <w:name w:val="文档结构图 Char"/>
    <w:link w:val="ae"/>
    <w:qFormat/>
    <w:rsid w:val="001E4909"/>
    <w:rPr>
      <w:kern w:val="2"/>
      <w:sz w:val="24"/>
      <w:szCs w:val="24"/>
      <w:shd w:val="clear" w:color="auto" w:fill="000080"/>
    </w:rPr>
  </w:style>
  <w:style w:type="paragraph" w:styleId="af">
    <w:name w:val="annotation text"/>
    <w:basedOn w:val="a2"/>
    <w:link w:val="Char4"/>
    <w:uiPriority w:val="99"/>
    <w:rsid w:val="001E4909"/>
    <w:pPr>
      <w:spacing w:before="100" w:beforeAutospacing="1" w:after="100" w:afterAutospacing="1" w:line="360" w:lineRule="auto"/>
      <w:jc w:val="left"/>
    </w:pPr>
    <w:rPr>
      <w:sz w:val="21"/>
    </w:rPr>
  </w:style>
  <w:style w:type="character" w:customStyle="1" w:styleId="Char4">
    <w:name w:val="批注文字 Char"/>
    <w:link w:val="af"/>
    <w:rsid w:val="001E4909"/>
    <w:rPr>
      <w:kern w:val="2"/>
      <w:sz w:val="21"/>
      <w:szCs w:val="24"/>
    </w:rPr>
  </w:style>
  <w:style w:type="paragraph" w:styleId="af0">
    <w:name w:val="Salutation"/>
    <w:basedOn w:val="a2"/>
    <w:next w:val="a2"/>
    <w:link w:val="Char5"/>
    <w:semiHidden/>
    <w:rsid w:val="001E4909"/>
    <w:pPr>
      <w:spacing w:beforeLines="50" w:afterLines="50" w:line="312" w:lineRule="auto"/>
      <w:ind w:firstLine="480"/>
    </w:pPr>
  </w:style>
  <w:style w:type="character" w:customStyle="1" w:styleId="Char5">
    <w:name w:val="称呼 Char"/>
    <w:link w:val="af0"/>
    <w:semiHidden/>
    <w:rsid w:val="001E4909"/>
    <w:rPr>
      <w:kern w:val="2"/>
      <w:sz w:val="24"/>
      <w:szCs w:val="24"/>
    </w:rPr>
  </w:style>
  <w:style w:type="paragraph" w:styleId="31">
    <w:name w:val="Body Text 3"/>
    <w:basedOn w:val="a2"/>
    <w:link w:val="3Char"/>
    <w:rsid w:val="001E4909"/>
    <w:pPr>
      <w:spacing w:before="100" w:beforeAutospacing="1" w:after="100" w:afterAutospacing="1" w:line="560" w:lineRule="exact"/>
      <w:ind w:firstLine="600"/>
      <w:jc w:val="center"/>
    </w:pPr>
    <w:rPr>
      <w:rFonts w:ascii=".." w:eastAsia=".."/>
      <w:sz w:val="21"/>
      <w:szCs w:val="30"/>
    </w:rPr>
  </w:style>
  <w:style w:type="character" w:customStyle="1" w:styleId="3Char">
    <w:name w:val="正文文本 3 Char"/>
    <w:link w:val="31"/>
    <w:rsid w:val="001E4909"/>
    <w:rPr>
      <w:rFonts w:ascii=".." w:eastAsia=".."/>
      <w:kern w:val="2"/>
      <w:sz w:val="21"/>
      <w:szCs w:val="30"/>
    </w:rPr>
  </w:style>
  <w:style w:type="paragraph" w:styleId="af1">
    <w:name w:val="Closing"/>
    <w:basedOn w:val="a2"/>
    <w:link w:val="Char6"/>
    <w:semiHidden/>
    <w:rsid w:val="001E4909"/>
    <w:pPr>
      <w:spacing w:beforeLines="50" w:afterLines="50" w:line="312" w:lineRule="auto"/>
      <w:ind w:leftChars="2100" w:left="100" w:firstLine="480"/>
    </w:pPr>
  </w:style>
  <w:style w:type="character" w:customStyle="1" w:styleId="Char6">
    <w:name w:val="结束语 Char"/>
    <w:link w:val="af1"/>
    <w:semiHidden/>
    <w:rsid w:val="001E4909"/>
    <w:rPr>
      <w:kern w:val="2"/>
      <w:sz w:val="24"/>
      <w:szCs w:val="24"/>
    </w:rPr>
  </w:style>
  <w:style w:type="paragraph" w:styleId="32">
    <w:name w:val="List Bullet 3"/>
    <w:basedOn w:val="a2"/>
    <w:rsid w:val="001E4909"/>
    <w:pPr>
      <w:tabs>
        <w:tab w:val="left" w:pos="1200"/>
      </w:tabs>
      <w:spacing w:beforeAutospacing="1" w:after="100" w:afterAutospacing="1" w:line="500" w:lineRule="atLeast"/>
      <w:ind w:leftChars="400" w:left="720" w:hangingChars="200" w:hanging="360"/>
    </w:pPr>
    <w:rPr>
      <w:sz w:val="21"/>
      <w:szCs w:val="30"/>
    </w:rPr>
  </w:style>
  <w:style w:type="paragraph" w:styleId="af2">
    <w:name w:val="Body Text"/>
    <w:basedOn w:val="a2"/>
    <w:link w:val="Char20"/>
    <w:qFormat/>
    <w:rsid w:val="00F61997"/>
    <w:pPr>
      <w:spacing w:beforeLines="0" w:afterLines="0" w:line="240" w:lineRule="auto"/>
      <w:ind w:firstLineChars="0" w:firstLine="0"/>
    </w:pPr>
    <w:rPr>
      <w:rFonts w:eastAsia="宋体"/>
      <w:kern w:val="0"/>
      <w:lang w:eastAsia="en-US"/>
    </w:rPr>
  </w:style>
  <w:style w:type="character" w:customStyle="1" w:styleId="Char20">
    <w:name w:val="正文文本 Char2"/>
    <w:link w:val="af2"/>
    <w:rsid w:val="00F61997"/>
    <w:rPr>
      <w:rFonts w:eastAsia="宋体"/>
      <w:sz w:val="24"/>
      <w:szCs w:val="24"/>
      <w:lang w:eastAsia="en-US"/>
    </w:rPr>
  </w:style>
  <w:style w:type="paragraph" w:styleId="af3">
    <w:name w:val="Body Text Indent"/>
    <w:basedOn w:val="a2"/>
    <w:link w:val="Char7"/>
    <w:uiPriority w:val="99"/>
    <w:rsid w:val="001E4909"/>
  </w:style>
  <w:style w:type="character" w:customStyle="1" w:styleId="Char7">
    <w:name w:val="正文文本缩进 Char"/>
    <w:link w:val="af3"/>
    <w:rsid w:val="001E4909"/>
    <w:rPr>
      <w:kern w:val="2"/>
      <w:sz w:val="24"/>
      <w:szCs w:val="24"/>
    </w:rPr>
  </w:style>
  <w:style w:type="paragraph" w:styleId="33">
    <w:name w:val="List Number 3"/>
    <w:basedOn w:val="a2"/>
    <w:semiHidden/>
    <w:qFormat/>
    <w:rsid w:val="001E4909"/>
    <w:pPr>
      <w:tabs>
        <w:tab w:val="left" w:pos="1200"/>
      </w:tabs>
      <w:spacing w:beforeLines="50" w:afterLines="50" w:line="312" w:lineRule="auto"/>
      <w:ind w:left="425" w:hanging="425"/>
    </w:pPr>
  </w:style>
  <w:style w:type="paragraph" w:styleId="21">
    <w:name w:val="List 2"/>
    <w:basedOn w:val="a2"/>
    <w:rsid w:val="001E4909"/>
    <w:pPr>
      <w:spacing w:before="100" w:beforeAutospacing="1" w:after="100" w:afterAutospacing="1" w:line="360" w:lineRule="auto"/>
      <w:ind w:leftChars="200" w:left="100" w:hangingChars="200" w:hanging="200"/>
      <w:contextualSpacing/>
    </w:pPr>
    <w:rPr>
      <w:sz w:val="21"/>
    </w:rPr>
  </w:style>
  <w:style w:type="paragraph" w:styleId="af4">
    <w:name w:val="List Continue"/>
    <w:basedOn w:val="a2"/>
    <w:semiHidden/>
    <w:rsid w:val="001E4909"/>
    <w:pPr>
      <w:spacing w:beforeLines="50" w:afterLines="50" w:line="312" w:lineRule="auto"/>
      <w:ind w:leftChars="200" w:left="420" w:firstLine="480"/>
    </w:pPr>
  </w:style>
  <w:style w:type="paragraph" w:styleId="af5">
    <w:name w:val="Block Text"/>
    <w:basedOn w:val="a2"/>
    <w:rsid w:val="001E4909"/>
    <w:pPr>
      <w:spacing w:before="100" w:beforeAutospacing="1" w:after="100" w:afterAutospacing="1" w:line="360" w:lineRule="auto"/>
      <w:ind w:leftChars="700" w:left="1440" w:rightChars="700" w:right="1440"/>
    </w:pPr>
    <w:rPr>
      <w:sz w:val="28"/>
    </w:rPr>
  </w:style>
  <w:style w:type="paragraph" w:styleId="22">
    <w:name w:val="List Bullet 2"/>
    <w:basedOn w:val="a2"/>
    <w:rsid w:val="001E4909"/>
    <w:pPr>
      <w:tabs>
        <w:tab w:val="left" w:pos="780"/>
      </w:tabs>
      <w:spacing w:beforeAutospacing="1" w:after="100" w:afterAutospacing="1" w:line="360" w:lineRule="auto"/>
      <w:ind w:leftChars="200" w:left="780" w:hangingChars="200" w:hanging="360"/>
    </w:pPr>
    <w:rPr>
      <w:sz w:val="21"/>
      <w:szCs w:val="30"/>
    </w:rPr>
  </w:style>
  <w:style w:type="paragraph" w:styleId="HTML">
    <w:name w:val="HTML Address"/>
    <w:basedOn w:val="a2"/>
    <w:link w:val="HTMLChar"/>
    <w:semiHidden/>
    <w:rsid w:val="001E4909"/>
    <w:pPr>
      <w:spacing w:beforeLines="50" w:afterLines="50" w:line="312" w:lineRule="auto"/>
      <w:ind w:firstLine="480"/>
    </w:pPr>
    <w:rPr>
      <w:i/>
      <w:iCs/>
    </w:rPr>
  </w:style>
  <w:style w:type="character" w:customStyle="1" w:styleId="HTMLChar">
    <w:name w:val="HTML 地址 Char"/>
    <w:link w:val="HTML"/>
    <w:semiHidden/>
    <w:rsid w:val="001E4909"/>
    <w:rPr>
      <w:i/>
      <w:iCs/>
      <w:kern w:val="2"/>
      <w:sz w:val="24"/>
      <w:szCs w:val="24"/>
    </w:rPr>
  </w:style>
  <w:style w:type="paragraph" w:customStyle="1" w:styleId="51">
    <w:name w:val="目录 51"/>
    <w:basedOn w:val="a2"/>
    <w:next w:val="a2"/>
    <w:uiPriority w:val="39"/>
    <w:rsid w:val="001E4909"/>
    <w:pPr>
      <w:spacing w:beforeLines="0" w:afterLines="0" w:line="240" w:lineRule="auto"/>
      <w:ind w:left="1080" w:firstLineChars="0" w:firstLine="0"/>
      <w:jc w:val="left"/>
    </w:pPr>
    <w:rPr>
      <w:rFonts w:ascii="Microsoft YaHei UI" w:eastAsia="Microsoft YaHei UI" w:hAnsi="Microsoft YaHei UI"/>
      <w:i/>
      <w:kern w:val="0"/>
      <w:sz w:val="21"/>
      <w:szCs w:val="21"/>
      <w:lang w:eastAsia="en-US"/>
    </w:rPr>
  </w:style>
  <w:style w:type="paragraph" w:customStyle="1" w:styleId="310">
    <w:name w:val="目录 31"/>
    <w:basedOn w:val="a2"/>
    <w:next w:val="a2"/>
    <w:uiPriority w:val="39"/>
    <w:unhideWhenUsed/>
    <w:rsid w:val="001E4909"/>
    <w:pPr>
      <w:spacing w:beforeLines="0" w:afterLines="0" w:line="360" w:lineRule="auto"/>
      <w:ind w:firstLineChars="400" w:firstLine="400"/>
    </w:pPr>
  </w:style>
  <w:style w:type="paragraph" w:styleId="af6">
    <w:name w:val="Plain Text"/>
    <w:basedOn w:val="a2"/>
    <w:link w:val="Char8"/>
    <w:rsid w:val="001E4909"/>
    <w:pPr>
      <w:spacing w:line="240" w:lineRule="auto"/>
      <w:ind w:firstLine="0"/>
    </w:pPr>
    <w:rPr>
      <w:rFonts w:ascii="MingLiU" w:hAnsi="Helvetica"/>
      <w:sz w:val="18"/>
    </w:rPr>
  </w:style>
  <w:style w:type="character" w:customStyle="1" w:styleId="Char8">
    <w:name w:val="纯文本 Char"/>
    <w:link w:val="af6"/>
    <w:rsid w:val="001E4909"/>
    <w:rPr>
      <w:rFonts w:ascii="MingLiU" w:hAnsi="Helvetica"/>
      <w:kern w:val="2"/>
      <w:sz w:val="18"/>
      <w:szCs w:val="24"/>
    </w:rPr>
  </w:style>
  <w:style w:type="paragraph" w:styleId="50">
    <w:name w:val="List Bullet 5"/>
    <w:basedOn w:val="a2"/>
    <w:semiHidden/>
    <w:rsid w:val="001E4909"/>
    <w:pPr>
      <w:tabs>
        <w:tab w:val="left" w:pos="2040"/>
      </w:tabs>
      <w:spacing w:beforeLines="50" w:afterLines="50" w:line="312" w:lineRule="auto"/>
      <w:ind w:left="900" w:hanging="420"/>
    </w:pPr>
  </w:style>
  <w:style w:type="paragraph" w:styleId="41">
    <w:name w:val="List Number 4"/>
    <w:basedOn w:val="a2"/>
    <w:semiHidden/>
    <w:rsid w:val="001E4909"/>
    <w:pPr>
      <w:tabs>
        <w:tab w:val="left" w:pos="1620"/>
      </w:tabs>
      <w:spacing w:beforeLines="50" w:afterLines="50" w:line="312" w:lineRule="auto"/>
      <w:ind w:left="425" w:hanging="425"/>
    </w:pPr>
  </w:style>
  <w:style w:type="paragraph" w:customStyle="1" w:styleId="81">
    <w:name w:val="目录 81"/>
    <w:basedOn w:val="a2"/>
    <w:next w:val="a2"/>
    <w:uiPriority w:val="39"/>
    <w:rsid w:val="001E4909"/>
    <w:pPr>
      <w:spacing w:beforeLines="0" w:afterLines="0" w:line="500" w:lineRule="exact"/>
      <w:ind w:left="1680"/>
      <w:jc w:val="left"/>
    </w:pPr>
    <w:rPr>
      <w:rFonts w:ascii="MS Mincho" w:hAnsi="MS Mincho" w:cs="MS Mincho"/>
      <w:sz w:val="18"/>
      <w:szCs w:val="18"/>
    </w:rPr>
  </w:style>
  <w:style w:type="paragraph" w:styleId="af7">
    <w:name w:val="Date"/>
    <w:basedOn w:val="a2"/>
    <w:next w:val="a2"/>
    <w:link w:val="Char9"/>
    <w:uiPriority w:val="99"/>
    <w:rsid w:val="001E4909"/>
    <w:pPr>
      <w:spacing w:before="100" w:beforeAutospacing="1" w:after="100" w:afterAutospacing="1" w:line="560" w:lineRule="exact"/>
      <w:ind w:leftChars="2500" w:left="100" w:firstLine="600"/>
    </w:pPr>
    <w:rPr>
      <w:rFonts w:eastAsia=".."/>
    </w:rPr>
  </w:style>
  <w:style w:type="character" w:customStyle="1" w:styleId="Char9">
    <w:name w:val="日期 Char"/>
    <w:link w:val="af7"/>
    <w:rsid w:val="001E4909"/>
    <w:rPr>
      <w:rFonts w:eastAsia=".."/>
      <w:kern w:val="2"/>
      <w:sz w:val="24"/>
      <w:szCs w:val="24"/>
    </w:rPr>
  </w:style>
  <w:style w:type="paragraph" w:styleId="23">
    <w:name w:val="Body Text Indent 2"/>
    <w:basedOn w:val="a2"/>
    <w:link w:val="2Char"/>
    <w:rsid w:val="001E4909"/>
    <w:pPr>
      <w:spacing w:after="120" w:line="480" w:lineRule="auto"/>
      <w:ind w:left="420"/>
    </w:pPr>
  </w:style>
  <w:style w:type="character" w:customStyle="1" w:styleId="2Char">
    <w:name w:val="正文文本缩进 2 Char"/>
    <w:link w:val="23"/>
    <w:rsid w:val="001E4909"/>
    <w:rPr>
      <w:kern w:val="2"/>
      <w:sz w:val="24"/>
      <w:szCs w:val="24"/>
    </w:rPr>
  </w:style>
  <w:style w:type="paragraph" w:styleId="af8">
    <w:name w:val="endnote text"/>
    <w:basedOn w:val="a2"/>
    <w:link w:val="Chara"/>
    <w:rsid w:val="001E4909"/>
    <w:pPr>
      <w:snapToGrid w:val="0"/>
      <w:spacing w:beforeLines="0" w:afterLines="0" w:line="240" w:lineRule="auto"/>
      <w:jc w:val="left"/>
    </w:pPr>
    <w:rPr>
      <w:szCs w:val="20"/>
    </w:rPr>
  </w:style>
  <w:style w:type="character" w:customStyle="1" w:styleId="Chara">
    <w:name w:val="尾注文本 Char"/>
    <w:link w:val="af8"/>
    <w:rsid w:val="001E4909"/>
    <w:rPr>
      <w:kern w:val="2"/>
      <w:sz w:val="24"/>
    </w:rPr>
  </w:style>
  <w:style w:type="paragraph" w:styleId="52">
    <w:name w:val="List Continue 5"/>
    <w:basedOn w:val="a2"/>
    <w:rsid w:val="001E4909"/>
    <w:pPr>
      <w:spacing w:beforeLines="50" w:afterLines="50" w:line="312" w:lineRule="auto"/>
      <w:ind w:leftChars="1000" w:left="2100" w:firstLine="480"/>
    </w:pPr>
  </w:style>
  <w:style w:type="paragraph" w:styleId="af9">
    <w:name w:val="Balloon Text"/>
    <w:basedOn w:val="a2"/>
    <w:link w:val="Char10"/>
    <w:uiPriority w:val="99"/>
    <w:unhideWhenUsed/>
    <w:rsid w:val="001E4909"/>
    <w:pPr>
      <w:spacing w:line="240" w:lineRule="auto"/>
    </w:pPr>
    <w:rPr>
      <w:sz w:val="18"/>
      <w:szCs w:val="18"/>
    </w:rPr>
  </w:style>
  <w:style w:type="character" w:customStyle="1" w:styleId="Char10">
    <w:name w:val="批注框文本 Char1"/>
    <w:link w:val="af9"/>
    <w:uiPriority w:val="99"/>
    <w:qFormat/>
    <w:rsid w:val="001E4909"/>
    <w:rPr>
      <w:kern w:val="2"/>
      <w:sz w:val="18"/>
      <w:szCs w:val="18"/>
    </w:rPr>
  </w:style>
  <w:style w:type="paragraph" w:styleId="afa">
    <w:name w:val="footer"/>
    <w:basedOn w:val="a2"/>
    <w:link w:val="Char11"/>
    <w:uiPriority w:val="99"/>
    <w:rsid w:val="001E4909"/>
    <w:pPr>
      <w:tabs>
        <w:tab w:val="center" w:pos="4153"/>
        <w:tab w:val="right" w:pos="8306"/>
      </w:tabs>
      <w:snapToGrid w:val="0"/>
      <w:spacing w:line="240" w:lineRule="atLeast"/>
      <w:jc w:val="left"/>
    </w:pPr>
    <w:rPr>
      <w:sz w:val="18"/>
      <w:szCs w:val="18"/>
    </w:rPr>
  </w:style>
  <w:style w:type="character" w:customStyle="1" w:styleId="Char11">
    <w:name w:val="页脚 Char1"/>
    <w:link w:val="afa"/>
    <w:uiPriority w:val="99"/>
    <w:rsid w:val="001E4909"/>
    <w:rPr>
      <w:kern w:val="2"/>
      <w:sz w:val="18"/>
      <w:szCs w:val="18"/>
    </w:rPr>
  </w:style>
  <w:style w:type="paragraph" w:styleId="afb">
    <w:name w:val="envelope return"/>
    <w:basedOn w:val="a2"/>
    <w:semiHidden/>
    <w:rsid w:val="001E4909"/>
    <w:pPr>
      <w:snapToGrid w:val="0"/>
      <w:spacing w:beforeLines="50" w:afterLines="50" w:line="312" w:lineRule="auto"/>
      <w:ind w:firstLine="480"/>
    </w:pPr>
    <w:rPr>
      <w:rFonts w:ascii="Arial Narrow" w:hAnsi="Arial Narrow" w:cs="Arial Narrow"/>
    </w:rPr>
  </w:style>
  <w:style w:type="paragraph" w:styleId="afc">
    <w:name w:val="header"/>
    <w:basedOn w:val="a2"/>
    <w:link w:val="Char21"/>
    <w:uiPriority w:val="99"/>
    <w:unhideWhenUsed/>
    <w:rsid w:val="001E490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21">
    <w:name w:val="页眉 Char2"/>
    <w:link w:val="afc"/>
    <w:uiPriority w:val="99"/>
    <w:rsid w:val="001E4909"/>
    <w:rPr>
      <w:kern w:val="2"/>
      <w:sz w:val="18"/>
      <w:szCs w:val="18"/>
    </w:rPr>
  </w:style>
  <w:style w:type="paragraph" w:styleId="afd">
    <w:name w:val="Signature"/>
    <w:basedOn w:val="a2"/>
    <w:link w:val="Charb"/>
    <w:semiHidden/>
    <w:rsid w:val="001E4909"/>
    <w:pPr>
      <w:spacing w:beforeLines="50" w:afterLines="50" w:line="312" w:lineRule="auto"/>
      <w:ind w:leftChars="2100" w:left="100" w:firstLine="480"/>
    </w:pPr>
  </w:style>
  <w:style w:type="character" w:customStyle="1" w:styleId="Charb">
    <w:name w:val="签名 Char"/>
    <w:link w:val="afd"/>
    <w:semiHidden/>
    <w:rsid w:val="001E4909"/>
    <w:rPr>
      <w:kern w:val="2"/>
      <w:sz w:val="24"/>
      <w:szCs w:val="24"/>
    </w:rPr>
  </w:style>
  <w:style w:type="paragraph" w:customStyle="1" w:styleId="11">
    <w:name w:val="目录 11"/>
    <w:basedOn w:val="a2"/>
    <w:next w:val="a2"/>
    <w:uiPriority w:val="39"/>
    <w:unhideWhenUsed/>
    <w:rsid w:val="001E4909"/>
    <w:pPr>
      <w:spacing w:beforeLines="0" w:afterLines="0" w:line="360" w:lineRule="auto"/>
    </w:pPr>
  </w:style>
  <w:style w:type="paragraph" w:styleId="42">
    <w:name w:val="List Continue 4"/>
    <w:basedOn w:val="a2"/>
    <w:rsid w:val="001E4909"/>
    <w:pPr>
      <w:spacing w:beforeLines="50" w:afterLines="50" w:line="312" w:lineRule="auto"/>
      <w:ind w:leftChars="800" w:left="1680" w:firstLine="480"/>
    </w:pPr>
  </w:style>
  <w:style w:type="paragraph" w:customStyle="1" w:styleId="410">
    <w:name w:val="目录 41"/>
    <w:basedOn w:val="a2"/>
    <w:next w:val="a2"/>
    <w:uiPriority w:val="39"/>
    <w:rsid w:val="001E4909"/>
    <w:pPr>
      <w:spacing w:beforeLines="0" w:afterLines="0" w:line="240" w:lineRule="auto"/>
      <w:ind w:left="800" w:firstLineChars="0" w:firstLine="0"/>
      <w:jc w:val="left"/>
    </w:pPr>
    <w:rPr>
      <w:rFonts w:ascii="Microsoft YaHei UI" w:eastAsia="Microsoft YaHei UI" w:hAnsi="Microsoft YaHei UI"/>
      <w:kern w:val="0"/>
      <w:sz w:val="20"/>
      <w:szCs w:val="20"/>
      <w:lang w:eastAsia="en-US"/>
    </w:rPr>
  </w:style>
  <w:style w:type="paragraph" w:styleId="afe">
    <w:name w:val="Subtitle"/>
    <w:basedOn w:val="a2"/>
    <w:next w:val="a2"/>
    <w:link w:val="Charc"/>
    <w:rsid w:val="001E4909"/>
    <w:pPr>
      <w:spacing w:before="240" w:after="60" w:line="312" w:lineRule="auto"/>
      <w:jc w:val="center"/>
      <w:outlineLvl w:val="1"/>
    </w:pPr>
    <w:rPr>
      <w:rFonts w:ascii="Verdana" w:hAnsi="Verdana"/>
      <w:b/>
      <w:bCs/>
      <w:kern w:val="28"/>
      <w:sz w:val="32"/>
      <w:szCs w:val="32"/>
      <w:lang w:eastAsia="en-US"/>
    </w:rPr>
  </w:style>
  <w:style w:type="character" w:customStyle="1" w:styleId="Charc">
    <w:name w:val="副标题 Char"/>
    <w:link w:val="afe"/>
    <w:rsid w:val="001E4909"/>
    <w:rPr>
      <w:rFonts w:ascii="Verdana" w:hAnsi="Verdana" w:cs="Trebuchet MS"/>
      <w:b/>
      <w:bCs/>
      <w:kern w:val="28"/>
      <w:sz w:val="32"/>
      <w:szCs w:val="32"/>
      <w:lang w:eastAsia="en-US"/>
    </w:rPr>
  </w:style>
  <w:style w:type="paragraph" w:styleId="53">
    <w:name w:val="List Number 5"/>
    <w:basedOn w:val="a2"/>
    <w:semiHidden/>
    <w:rsid w:val="001E4909"/>
    <w:pPr>
      <w:tabs>
        <w:tab w:val="left" w:pos="2040"/>
      </w:tabs>
      <w:spacing w:beforeLines="50" w:afterLines="50" w:line="312" w:lineRule="auto"/>
      <w:ind w:left="425" w:hanging="425"/>
    </w:pPr>
  </w:style>
  <w:style w:type="paragraph" w:styleId="aff">
    <w:name w:val="List"/>
    <w:basedOn w:val="a2"/>
    <w:rsid w:val="001E4909"/>
    <w:pPr>
      <w:spacing w:line="500" w:lineRule="exact"/>
      <w:ind w:left="200" w:hanging="200"/>
    </w:pPr>
    <w:rPr>
      <w:sz w:val="28"/>
    </w:rPr>
  </w:style>
  <w:style w:type="paragraph" w:styleId="aff0">
    <w:name w:val="footnote text"/>
    <w:basedOn w:val="a2"/>
    <w:link w:val="Chard"/>
    <w:semiHidden/>
    <w:rsid w:val="001E4909"/>
    <w:pPr>
      <w:snapToGrid w:val="0"/>
      <w:spacing w:before="100" w:beforeAutospacing="1" w:after="100" w:afterAutospacing="1" w:line="560" w:lineRule="exact"/>
      <w:ind w:firstLine="600"/>
      <w:jc w:val="left"/>
    </w:pPr>
    <w:rPr>
      <w:sz w:val="18"/>
      <w:szCs w:val="18"/>
    </w:rPr>
  </w:style>
  <w:style w:type="character" w:customStyle="1" w:styleId="Chard">
    <w:name w:val="脚注文本 Char"/>
    <w:link w:val="aff0"/>
    <w:semiHidden/>
    <w:rsid w:val="001E4909"/>
    <w:rPr>
      <w:kern w:val="2"/>
      <w:sz w:val="18"/>
      <w:szCs w:val="18"/>
    </w:rPr>
  </w:style>
  <w:style w:type="paragraph" w:customStyle="1" w:styleId="61">
    <w:name w:val="目录 61"/>
    <w:basedOn w:val="a2"/>
    <w:next w:val="a2"/>
    <w:uiPriority w:val="39"/>
    <w:rsid w:val="001E4909"/>
    <w:pPr>
      <w:spacing w:beforeLines="0" w:afterLines="0" w:line="500" w:lineRule="exact"/>
      <w:ind w:left="1200"/>
      <w:jc w:val="left"/>
    </w:pPr>
    <w:rPr>
      <w:rFonts w:ascii="MS Mincho" w:hAnsi="MS Mincho" w:cs="MS Mincho"/>
      <w:sz w:val="18"/>
      <w:szCs w:val="18"/>
    </w:rPr>
  </w:style>
  <w:style w:type="paragraph" w:styleId="54">
    <w:name w:val="List 5"/>
    <w:basedOn w:val="a2"/>
    <w:semiHidden/>
    <w:rsid w:val="001E4909"/>
    <w:pPr>
      <w:spacing w:beforeLines="50" w:afterLines="50" w:line="312" w:lineRule="auto"/>
      <w:ind w:leftChars="800" w:left="100" w:hangingChars="200" w:hanging="200"/>
    </w:pPr>
  </w:style>
  <w:style w:type="paragraph" w:styleId="34">
    <w:name w:val="Body Text Indent 3"/>
    <w:basedOn w:val="a2"/>
    <w:link w:val="3Char0"/>
    <w:rsid w:val="001E4909"/>
    <w:pPr>
      <w:ind w:left="397" w:firstLine="0"/>
    </w:pPr>
  </w:style>
  <w:style w:type="character" w:customStyle="1" w:styleId="3Char0">
    <w:name w:val="正文文本缩进 3 Char"/>
    <w:link w:val="34"/>
    <w:rsid w:val="001E4909"/>
    <w:rPr>
      <w:kern w:val="2"/>
      <w:sz w:val="24"/>
      <w:szCs w:val="24"/>
    </w:rPr>
  </w:style>
  <w:style w:type="paragraph" w:styleId="aff1">
    <w:name w:val="table of figures"/>
    <w:basedOn w:val="a2"/>
    <w:next w:val="a2"/>
    <w:rsid w:val="001E4909"/>
    <w:pPr>
      <w:spacing w:before="120" w:after="120" w:line="360" w:lineRule="auto"/>
      <w:ind w:leftChars="200" w:left="840" w:hangingChars="200" w:hanging="420"/>
    </w:pPr>
    <w:rPr>
      <w:sz w:val="21"/>
    </w:rPr>
  </w:style>
  <w:style w:type="paragraph" w:customStyle="1" w:styleId="210">
    <w:name w:val="目录 21"/>
    <w:basedOn w:val="a2"/>
    <w:next w:val="a2"/>
    <w:uiPriority w:val="39"/>
    <w:unhideWhenUsed/>
    <w:rsid w:val="001E4909"/>
    <w:pPr>
      <w:spacing w:beforeLines="0" w:afterLines="0" w:line="360" w:lineRule="auto"/>
    </w:pPr>
  </w:style>
  <w:style w:type="paragraph" w:customStyle="1" w:styleId="91">
    <w:name w:val="目录 91"/>
    <w:basedOn w:val="a2"/>
    <w:next w:val="a2"/>
    <w:uiPriority w:val="39"/>
    <w:rsid w:val="001E4909"/>
    <w:pPr>
      <w:spacing w:beforeLines="0" w:afterLines="0" w:line="500" w:lineRule="exact"/>
      <w:ind w:left="1920"/>
      <w:jc w:val="left"/>
    </w:pPr>
    <w:rPr>
      <w:rFonts w:ascii="MS Mincho" w:hAnsi="MS Mincho" w:cs="MS Mincho"/>
      <w:sz w:val="18"/>
      <w:szCs w:val="18"/>
    </w:rPr>
  </w:style>
  <w:style w:type="paragraph" w:styleId="24">
    <w:name w:val="Body Text 2"/>
    <w:basedOn w:val="a2"/>
    <w:link w:val="2Char10"/>
    <w:rsid w:val="001E4909"/>
    <w:pPr>
      <w:tabs>
        <w:tab w:val="left" w:pos="987"/>
      </w:tabs>
      <w:spacing w:before="100" w:beforeAutospacing="1" w:after="100" w:afterAutospacing="1" w:line="360" w:lineRule="auto"/>
      <w:ind w:left="987" w:hanging="420"/>
    </w:pPr>
    <w:rPr>
      <w:sz w:val="28"/>
    </w:rPr>
  </w:style>
  <w:style w:type="character" w:customStyle="1" w:styleId="2Char10">
    <w:name w:val="正文文本 2 Char1"/>
    <w:link w:val="24"/>
    <w:rsid w:val="001E4909"/>
    <w:rPr>
      <w:kern w:val="2"/>
      <w:sz w:val="28"/>
      <w:szCs w:val="24"/>
    </w:rPr>
  </w:style>
  <w:style w:type="paragraph" w:styleId="43">
    <w:name w:val="List 4"/>
    <w:basedOn w:val="a2"/>
    <w:rsid w:val="001E4909"/>
    <w:pPr>
      <w:spacing w:beforeLines="50" w:afterLines="50" w:line="312" w:lineRule="auto"/>
      <w:ind w:leftChars="600" w:left="100" w:hangingChars="200" w:hanging="200"/>
    </w:pPr>
  </w:style>
  <w:style w:type="paragraph" w:styleId="25">
    <w:name w:val="List Continue 2"/>
    <w:basedOn w:val="a2"/>
    <w:semiHidden/>
    <w:rsid w:val="001E4909"/>
    <w:pPr>
      <w:spacing w:beforeLines="50" w:afterLines="50" w:line="312" w:lineRule="auto"/>
      <w:ind w:leftChars="400" w:left="840" w:firstLine="480"/>
    </w:pPr>
  </w:style>
  <w:style w:type="paragraph" w:styleId="aff2">
    <w:name w:val="Message Header"/>
    <w:basedOn w:val="a2"/>
    <w:link w:val="Chare"/>
    <w:rsid w:val="001E4909"/>
    <w:pPr>
      <w:pBdr>
        <w:top w:val="single" w:sz="6" w:space="1" w:color="auto"/>
        <w:left w:val="single" w:sz="6" w:space="1" w:color="auto"/>
        <w:bottom w:val="single" w:sz="6" w:space="1" w:color="auto"/>
        <w:right w:val="single" w:sz="6" w:space="1" w:color="auto"/>
      </w:pBdr>
      <w:shd w:val="pct20" w:color="auto" w:fill="auto"/>
      <w:spacing w:beforeLines="50" w:afterLines="50" w:line="312" w:lineRule="auto"/>
      <w:ind w:leftChars="500" w:left="1080" w:hangingChars="500" w:hanging="1080"/>
    </w:pPr>
    <w:rPr>
      <w:rFonts w:ascii="Arial Narrow" w:hAnsi="Arial Narrow"/>
    </w:rPr>
  </w:style>
  <w:style w:type="character" w:customStyle="1" w:styleId="Chare">
    <w:name w:val="信息标题 Char"/>
    <w:link w:val="aff2"/>
    <w:rsid w:val="001E4909"/>
    <w:rPr>
      <w:rFonts w:ascii="Arial Narrow" w:hAnsi="Arial Narrow"/>
      <w:kern w:val="2"/>
      <w:sz w:val="24"/>
      <w:szCs w:val="24"/>
      <w:shd w:val="pct20" w:color="auto" w:fill="auto"/>
    </w:rPr>
  </w:style>
  <w:style w:type="paragraph" w:styleId="HTML0">
    <w:name w:val="HTML Preformatted"/>
    <w:basedOn w:val="a2"/>
    <w:link w:val="HTMLChar0"/>
    <w:semiHidden/>
    <w:rsid w:val="001E4909"/>
    <w:pPr>
      <w:spacing w:beforeLines="50" w:afterLines="50" w:line="312" w:lineRule="auto"/>
      <w:ind w:firstLine="480"/>
    </w:pPr>
    <w:rPr>
      <w:rFonts w:ascii="Helvetica" w:hAnsi="Helvetica"/>
      <w:sz w:val="20"/>
      <w:szCs w:val="20"/>
    </w:rPr>
  </w:style>
  <w:style w:type="character" w:customStyle="1" w:styleId="HTMLChar0">
    <w:name w:val="HTML 预设格式 Char"/>
    <w:link w:val="HTML0"/>
    <w:semiHidden/>
    <w:rsid w:val="001E4909"/>
    <w:rPr>
      <w:rFonts w:ascii="Helvetica" w:hAnsi="Helvetica"/>
      <w:kern w:val="2"/>
    </w:rPr>
  </w:style>
  <w:style w:type="paragraph" w:styleId="aff3">
    <w:name w:val="Normal (Web)"/>
    <w:basedOn w:val="a2"/>
    <w:unhideWhenUsed/>
    <w:rsid w:val="001E4909"/>
    <w:pPr>
      <w:widowControl/>
      <w:spacing w:before="100" w:beforeAutospacing="1" w:after="100" w:afterAutospacing="1" w:line="240" w:lineRule="auto"/>
      <w:ind w:firstLine="0"/>
      <w:jc w:val="left"/>
    </w:pPr>
    <w:rPr>
      <w:rFonts w:ascii="MingLiU" w:hAnsi="MingLiU" w:cs="MingLiU"/>
      <w:kern w:val="0"/>
    </w:rPr>
  </w:style>
  <w:style w:type="paragraph" w:styleId="35">
    <w:name w:val="List Continue 3"/>
    <w:basedOn w:val="a2"/>
    <w:rsid w:val="001E4909"/>
    <w:pPr>
      <w:spacing w:beforeLines="50" w:afterLines="50" w:line="312" w:lineRule="auto"/>
      <w:ind w:leftChars="600" w:left="1260" w:firstLine="480"/>
    </w:pPr>
  </w:style>
  <w:style w:type="paragraph" w:styleId="10">
    <w:name w:val="index 1"/>
    <w:basedOn w:val="a2"/>
    <w:next w:val="a2"/>
    <w:rsid w:val="001E4909"/>
    <w:pPr>
      <w:spacing w:before="100" w:beforeAutospacing="1" w:after="100" w:afterAutospacing="1" w:line="560" w:lineRule="exact"/>
      <w:ind w:firstLine="600"/>
    </w:pPr>
    <w:rPr>
      <w:rFonts w:ascii=".." w:eastAsia=".."/>
      <w:spacing w:val="-10"/>
      <w:sz w:val="30"/>
      <w:szCs w:val="30"/>
    </w:rPr>
  </w:style>
  <w:style w:type="paragraph" w:styleId="aff4">
    <w:name w:val="Title"/>
    <w:basedOn w:val="a2"/>
    <w:next w:val="a2"/>
    <w:link w:val="Char12"/>
    <w:rsid w:val="001E4909"/>
    <w:pPr>
      <w:spacing w:line="240" w:lineRule="auto"/>
      <w:ind w:firstLineChars="0" w:firstLine="0"/>
      <w:jc w:val="center"/>
    </w:pPr>
    <w:rPr>
      <w:rFonts w:hAnsi="微软雅黑"/>
      <w:bCs/>
      <w:szCs w:val="32"/>
    </w:rPr>
  </w:style>
  <w:style w:type="character" w:customStyle="1" w:styleId="Char12">
    <w:name w:val="标题 Char1"/>
    <w:link w:val="aff4"/>
    <w:rsid w:val="001E4909"/>
    <w:rPr>
      <w:rFonts w:hAnsi="微软雅黑" w:cs="Trebuchet MS"/>
      <w:bCs/>
      <w:kern w:val="2"/>
      <w:sz w:val="24"/>
      <w:szCs w:val="32"/>
    </w:rPr>
  </w:style>
  <w:style w:type="paragraph" w:styleId="aff5">
    <w:name w:val="annotation subject"/>
    <w:basedOn w:val="af"/>
    <w:next w:val="af"/>
    <w:link w:val="Charf"/>
    <w:uiPriority w:val="99"/>
    <w:rsid w:val="001E4909"/>
    <w:rPr>
      <w:b/>
      <w:bCs/>
    </w:rPr>
  </w:style>
  <w:style w:type="character" w:customStyle="1" w:styleId="Charf">
    <w:name w:val="批注主题 Char"/>
    <w:link w:val="aff5"/>
    <w:rsid w:val="001E4909"/>
    <w:rPr>
      <w:b/>
      <w:bCs/>
      <w:kern w:val="2"/>
      <w:sz w:val="21"/>
      <w:szCs w:val="24"/>
    </w:rPr>
  </w:style>
  <w:style w:type="paragraph" w:customStyle="1" w:styleId="12">
    <w:name w:val="正文首行缩进1"/>
    <w:basedOn w:val="af2"/>
    <w:link w:val="Charf0"/>
    <w:uiPriority w:val="99"/>
    <w:rsid w:val="001E4909"/>
    <w:pPr>
      <w:spacing w:before="50" w:after="120"/>
      <w:ind w:firstLineChars="100" w:firstLine="420"/>
    </w:pPr>
    <w:rPr>
      <w:kern w:val="2"/>
    </w:rPr>
  </w:style>
  <w:style w:type="character" w:customStyle="1" w:styleId="Charf0">
    <w:name w:val="正文首行缩进 Char"/>
    <w:link w:val="12"/>
    <w:uiPriority w:val="99"/>
    <w:rsid w:val="001E4909"/>
    <w:rPr>
      <w:rFonts w:ascii="Tahoma" w:eastAsia="Tahoma" w:hAnsi="Tahoma"/>
      <w:kern w:val="2"/>
      <w:sz w:val="24"/>
      <w:szCs w:val="24"/>
      <w:lang w:eastAsia="en-US"/>
    </w:rPr>
  </w:style>
  <w:style w:type="paragraph" w:customStyle="1" w:styleId="211">
    <w:name w:val="正文首行缩进 21"/>
    <w:basedOn w:val="af3"/>
    <w:link w:val="2Char0"/>
    <w:unhideWhenUsed/>
    <w:rsid w:val="001E4909"/>
    <w:pPr>
      <w:spacing w:beforeLines="50" w:afterLines="50" w:line="312" w:lineRule="auto"/>
      <w:ind w:leftChars="200" w:left="420" w:firstLine="420"/>
    </w:pPr>
  </w:style>
  <w:style w:type="character" w:customStyle="1" w:styleId="2Char0">
    <w:name w:val="正文首行缩进 2 Char"/>
    <w:link w:val="211"/>
    <w:semiHidden/>
    <w:rsid w:val="001E4909"/>
    <w:rPr>
      <w:kern w:val="2"/>
      <w:sz w:val="24"/>
      <w:szCs w:val="24"/>
    </w:rPr>
  </w:style>
  <w:style w:type="table" w:styleId="aff6">
    <w:name w:val="Table Grid"/>
    <w:basedOn w:val="a4"/>
    <w:qFormat/>
    <w:rsid w:val="001E4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7">
    <w:name w:val="Table Theme"/>
    <w:basedOn w:val="a4"/>
    <w:rsid w:val="001E4909"/>
    <w:pPr>
      <w:widowControl w:val="0"/>
      <w:spacing w:line="360" w:lineRule="auto"/>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E4909"/>
    <w:pPr>
      <w:widowControl w:val="0"/>
      <w:spacing w:line="360" w:lineRule="auto"/>
      <w:ind w:firstLineChars="200" w:firstLine="20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6">
    <w:name w:val="Table Colorful 2"/>
    <w:basedOn w:val="a4"/>
    <w:semiHidden/>
    <w:rsid w:val="001E4909"/>
    <w:pPr>
      <w:widowControl w:val="0"/>
      <w:spacing w:line="360" w:lineRule="auto"/>
      <w:ind w:firstLineChars="200" w:firstLine="20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6">
    <w:name w:val="Table Colorful 3"/>
    <w:basedOn w:val="a4"/>
    <w:semiHidden/>
    <w:rsid w:val="001E4909"/>
    <w:pPr>
      <w:widowControl w:val="0"/>
      <w:spacing w:line="360" w:lineRule="auto"/>
      <w:ind w:firstLineChars="200" w:firstLine="20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8">
    <w:name w:val="Table Elegant"/>
    <w:basedOn w:val="a4"/>
    <w:semiHidden/>
    <w:rsid w:val="001E4909"/>
    <w:pPr>
      <w:widowControl w:val="0"/>
      <w:spacing w:line="360" w:lineRule="auto"/>
      <w:ind w:firstLineChars="200" w:firstLine="20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4"/>
    <w:semiHidden/>
    <w:rsid w:val="001E4909"/>
    <w:pPr>
      <w:widowControl w:val="0"/>
      <w:spacing w:line="360" w:lineRule="auto"/>
      <w:ind w:firstLineChars="200" w:firstLine="20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7">
    <w:name w:val="Table Classic 2"/>
    <w:basedOn w:val="a4"/>
    <w:semiHidden/>
    <w:rsid w:val="001E4909"/>
    <w:pPr>
      <w:widowControl w:val="0"/>
      <w:spacing w:line="360" w:lineRule="auto"/>
      <w:ind w:firstLineChars="200" w:firstLine="20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7">
    <w:name w:val="Table Classic 3"/>
    <w:basedOn w:val="a4"/>
    <w:semiHidden/>
    <w:rsid w:val="001E4909"/>
    <w:pPr>
      <w:widowControl w:val="0"/>
      <w:spacing w:line="360" w:lineRule="auto"/>
      <w:ind w:firstLineChars="200" w:firstLine="20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4">
    <w:name w:val="Table Classic 4"/>
    <w:basedOn w:val="a4"/>
    <w:semiHidden/>
    <w:rsid w:val="001E4909"/>
    <w:pPr>
      <w:widowControl w:val="0"/>
      <w:spacing w:line="360" w:lineRule="auto"/>
      <w:ind w:firstLineChars="200" w:firstLine="20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4"/>
    <w:semiHidden/>
    <w:rsid w:val="001E4909"/>
    <w:pPr>
      <w:widowControl w:val="0"/>
      <w:spacing w:line="360" w:lineRule="auto"/>
      <w:ind w:firstLineChars="200" w:firstLine="20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8">
    <w:name w:val="Table Simple 2"/>
    <w:basedOn w:val="a4"/>
    <w:semiHidden/>
    <w:rsid w:val="001E4909"/>
    <w:pPr>
      <w:widowControl w:val="0"/>
      <w:spacing w:line="360" w:lineRule="auto"/>
      <w:ind w:firstLineChars="200" w:firstLine="200"/>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8">
    <w:name w:val="Table Simple 3"/>
    <w:basedOn w:val="a4"/>
    <w:semiHidden/>
    <w:rsid w:val="001E4909"/>
    <w:pPr>
      <w:widowControl w:val="0"/>
      <w:spacing w:line="360" w:lineRule="auto"/>
      <w:ind w:firstLineChars="200" w:firstLine="20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4"/>
    <w:semiHidden/>
    <w:rsid w:val="001E4909"/>
    <w:pPr>
      <w:widowControl w:val="0"/>
      <w:spacing w:line="360" w:lineRule="auto"/>
      <w:ind w:firstLineChars="200" w:firstLine="200"/>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9">
    <w:name w:val="Table Subtle 2"/>
    <w:basedOn w:val="a4"/>
    <w:semiHidden/>
    <w:rsid w:val="001E4909"/>
    <w:pPr>
      <w:widowControl w:val="0"/>
      <w:spacing w:line="360" w:lineRule="auto"/>
      <w:ind w:firstLineChars="200" w:firstLine="20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
    <w:name w:val="立体型 11"/>
    <w:basedOn w:val="a4"/>
    <w:unhideWhenUsed/>
    <w:rsid w:val="001E4909"/>
    <w:pPr>
      <w:widowControl w:val="0"/>
      <w:spacing w:beforeLines="50" w:afterLines="50" w:line="312" w:lineRule="auto"/>
      <w:ind w:firstLineChars="200" w:firstLine="48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2">
    <w:name w:val="立体型 21"/>
    <w:basedOn w:val="a4"/>
    <w:unhideWhenUsed/>
    <w:rsid w:val="001E4909"/>
    <w:pPr>
      <w:widowControl w:val="0"/>
      <w:spacing w:beforeLines="50" w:afterLines="50" w:line="312" w:lineRule="auto"/>
      <w:ind w:firstLineChars="200" w:firstLine="48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
    <w:name w:val="立体型 31"/>
    <w:basedOn w:val="a4"/>
    <w:unhideWhenUsed/>
    <w:rsid w:val="001E4909"/>
    <w:pPr>
      <w:widowControl w:val="0"/>
      <w:spacing w:beforeLines="50" w:afterLines="50" w:line="312" w:lineRule="auto"/>
      <w:ind w:firstLineChars="200" w:firstLine="48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4"/>
    <w:semiHidden/>
    <w:rsid w:val="001E4909"/>
    <w:pPr>
      <w:widowControl w:val="0"/>
      <w:spacing w:line="360" w:lineRule="auto"/>
      <w:ind w:firstLineChars="200" w:firstLine="200"/>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List 2"/>
    <w:basedOn w:val="a4"/>
    <w:semiHidden/>
    <w:qFormat/>
    <w:rsid w:val="001E4909"/>
    <w:pPr>
      <w:widowControl w:val="0"/>
      <w:spacing w:line="360" w:lineRule="auto"/>
      <w:ind w:firstLineChars="200" w:firstLine="200"/>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9">
    <w:name w:val="Table List 3"/>
    <w:basedOn w:val="a4"/>
    <w:semiHidden/>
    <w:rsid w:val="001E4909"/>
    <w:pPr>
      <w:widowControl w:val="0"/>
      <w:spacing w:line="360" w:lineRule="auto"/>
      <w:ind w:firstLineChars="200" w:firstLine="20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5">
    <w:name w:val="Table List 4"/>
    <w:basedOn w:val="a4"/>
    <w:semiHidden/>
    <w:rsid w:val="001E4909"/>
    <w:pPr>
      <w:widowControl w:val="0"/>
      <w:spacing w:line="36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5">
    <w:name w:val="Table List 5"/>
    <w:basedOn w:val="a4"/>
    <w:semiHidden/>
    <w:rsid w:val="001E4909"/>
    <w:pPr>
      <w:widowControl w:val="0"/>
      <w:spacing w:line="36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0">
    <w:name w:val="Table List 6"/>
    <w:basedOn w:val="a4"/>
    <w:semiHidden/>
    <w:rsid w:val="001E4909"/>
    <w:pPr>
      <w:widowControl w:val="0"/>
      <w:spacing w:line="360" w:lineRule="auto"/>
      <w:ind w:firstLineChars="200" w:firstLine="200"/>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0">
    <w:name w:val="Table List 7"/>
    <w:basedOn w:val="a4"/>
    <w:semiHidden/>
    <w:rsid w:val="001E4909"/>
    <w:pPr>
      <w:widowControl w:val="0"/>
      <w:spacing w:line="360" w:lineRule="auto"/>
      <w:ind w:firstLineChars="200" w:firstLine="200"/>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0">
    <w:name w:val="Table List 8"/>
    <w:basedOn w:val="a4"/>
    <w:semiHidden/>
    <w:rsid w:val="001E4909"/>
    <w:pPr>
      <w:widowControl w:val="0"/>
      <w:spacing w:line="36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9">
    <w:name w:val="Table Contemporary"/>
    <w:basedOn w:val="a4"/>
    <w:semiHidden/>
    <w:rsid w:val="001E4909"/>
    <w:pPr>
      <w:widowControl w:val="0"/>
      <w:spacing w:line="360" w:lineRule="auto"/>
      <w:ind w:firstLineChars="200" w:firstLine="200"/>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4"/>
    <w:semiHidden/>
    <w:rsid w:val="001E4909"/>
    <w:pPr>
      <w:widowControl w:val="0"/>
      <w:spacing w:line="360" w:lineRule="auto"/>
      <w:ind w:firstLineChars="200" w:firstLine="200"/>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b">
    <w:name w:val="Table Columns 2"/>
    <w:basedOn w:val="a4"/>
    <w:semiHidden/>
    <w:rsid w:val="001E4909"/>
    <w:pPr>
      <w:widowControl w:val="0"/>
      <w:spacing w:line="360" w:lineRule="auto"/>
      <w:ind w:firstLineChars="200" w:firstLine="200"/>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Columns 3"/>
    <w:basedOn w:val="a4"/>
    <w:semiHidden/>
    <w:rsid w:val="001E4909"/>
    <w:pPr>
      <w:widowControl w:val="0"/>
      <w:spacing w:line="360" w:lineRule="auto"/>
      <w:ind w:firstLineChars="200" w:firstLine="200"/>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6">
    <w:name w:val="Table Columns 4"/>
    <w:basedOn w:val="a4"/>
    <w:semiHidden/>
    <w:rsid w:val="001E4909"/>
    <w:pPr>
      <w:widowControl w:val="0"/>
      <w:spacing w:line="360" w:lineRule="auto"/>
      <w:ind w:firstLineChars="200" w:firstLine="200"/>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1E4909"/>
    <w:pPr>
      <w:widowControl w:val="0"/>
      <w:spacing w:line="360" w:lineRule="auto"/>
      <w:ind w:firstLineChars="200" w:firstLine="200"/>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4"/>
    <w:rsid w:val="001E4909"/>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c">
    <w:name w:val="Table Grid 2"/>
    <w:basedOn w:val="a4"/>
    <w:semiHidden/>
    <w:rsid w:val="001E4909"/>
    <w:pPr>
      <w:widowControl w:val="0"/>
      <w:spacing w:line="360" w:lineRule="auto"/>
      <w:ind w:firstLineChars="200" w:firstLine="20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b">
    <w:name w:val="Table Grid 3"/>
    <w:basedOn w:val="a4"/>
    <w:semiHidden/>
    <w:rsid w:val="001E4909"/>
    <w:pPr>
      <w:widowControl w:val="0"/>
      <w:spacing w:line="360" w:lineRule="auto"/>
      <w:ind w:firstLineChars="200" w:firstLine="20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7">
    <w:name w:val="Table Grid 4"/>
    <w:basedOn w:val="a4"/>
    <w:semiHidden/>
    <w:rsid w:val="001E4909"/>
    <w:pPr>
      <w:widowControl w:val="0"/>
      <w:spacing w:line="360" w:lineRule="auto"/>
      <w:ind w:firstLineChars="200" w:firstLine="20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4"/>
    <w:semiHidden/>
    <w:rsid w:val="001E4909"/>
    <w:pPr>
      <w:widowControl w:val="0"/>
      <w:spacing w:line="36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4"/>
    <w:semiHidden/>
    <w:rsid w:val="001E4909"/>
    <w:pPr>
      <w:widowControl w:val="0"/>
      <w:spacing w:line="36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4"/>
    <w:semiHidden/>
    <w:qFormat/>
    <w:rsid w:val="001E4909"/>
    <w:pPr>
      <w:widowControl w:val="0"/>
      <w:spacing w:line="360" w:lineRule="auto"/>
      <w:ind w:firstLineChars="200" w:firstLine="20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4"/>
    <w:semiHidden/>
    <w:rsid w:val="001E4909"/>
    <w:pPr>
      <w:widowControl w:val="0"/>
      <w:spacing w:line="360" w:lineRule="auto"/>
      <w:ind w:firstLineChars="200" w:firstLine="20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4"/>
    <w:semiHidden/>
    <w:rsid w:val="001E4909"/>
    <w:pPr>
      <w:widowControl w:val="0"/>
      <w:spacing w:line="360" w:lineRule="auto"/>
      <w:ind w:firstLineChars="200" w:firstLine="20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d">
    <w:name w:val="Table Web 2"/>
    <w:basedOn w:val="a4"/>
    <w:semiHidden/>
    <w:rsid w:val="001E4909"/>
    <w:pPr>
      <w:widowControl w:val="0"/>
      <w:spacing w:line="360" w:lineRule="auto"/>
      <w:ind w:firstLineChars="200" w:firstLine="20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c">
    <w:name w:val="Table Web 3"/>
    <w:basedOn w:val="a4"/>
    <w:rsid w:val="001E4909"/>
    <w:pPr>
      <w:widowControl w:val="0"/>
      <w:spacing w:line="360" w:lineRule="auto"/>
      <w:ind w:firstLineChars="200" w:firstLine="20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a">
    <w:name w:val="Table Professional"/>
    <w:basedOn w:val="a4"/>
    <w:semiHidden/>
    <w:rsid w:val="001E4909"/>
    <w:pPr>
      <w:widowControl w:val="0"/>
      <w:spacing w:line="36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rsid w:val="001E4909"/>
    <w:rPr>
      <w:b/>
      <w:bCs/>
    </w:rPr>
  </w:style>
  <w:style w:type="character" w:styleId="affc">
    <w:name w:val="endnote reference"/>
    <w:rsid w:val="001E4909"/>
    <w:rPr>
      <w:rFonts w:ascii="Trebuchet MS" w:eastAsia="MingLiU" w:hAnsi="Trebuchet MS"/>
      <w:sz w:val="24"/>
      <w:szCs w:val="18"/>
      <w:vertAlign w:val="baseline"/>
    </w:rPr>
  </w:style>
  <w:style w:type="character" w:styleId="affd">
    <w:name w:val="page number"/>
    <w:uiPriority w:val="99"/>
    <w:rsid w:val="001E4909"/>
    <w:rPr>
      <w:rFonts w:ascii="Trebuchet MS" w:hAnsi="Trebuchet MS"/>
      <w:sz w:val="24"/>
    </w:rPr>
  </w:style>
  <w:style w:type="character" w:styleId="affe">
    <w:name w:val="FollowedHyperlink"/>
    <w:rsid w:val="001E4909"/>
    <w:rPr>
      <w:color w:val="954F72"/>
      <w:u w:val="single"/>
    </w:rPr>
  </w:style>
  <w:style w:type="character" w:styleId="afff">
    <w:name w:val="line number"/>
    <w:semiHidden/>
    <w:rsid w:val="001E4909"/>
  </w:style>
  <w:style w:type="character" w:styleId="HTML1">
    <w:name w:val="HTML Definition"/>
    <w:semiHidden/>
    <w:rsid w:val="001E4909"/>
    <w:rPr>
      <w:i/>
      <w:iCs/>
    </w:rPr>
  </w:style>
  <w:style w:type="character" w:styleId="HTML2">
    <w:name w:val="HTML Typewriter"/>
    <w:semiHidden/>
    <w:rsid w:val="001E4909"/>
    <w:rPr>
      <w:rFonts w:ascii="Helvetica" w:hAnsi="Helvetica" w:cs="Helvetica"/>
      <w:sz w:val="20"/>
      <w:szCs w:val="20"/>
    </w:rPr>
  </w:style>
  <w:style w:type="character" w:styleId="HTML3">
    <w:name w:val="HTML Acronym"/>
    <w:semiHidden/>
    <w:rsid w:val="001E4909"/>
  </w:style>
  <w:style w:type="character" w:styleId="HTML4">
    <w:name w:val="HTML Variable"/>
    <w:semiHidden/>
    <w:rsid w:val="001E4909"/>
    <w:rPr>
      <w:i/>
      <w:iCs/>
    </w:rPr>
  </w:style>
  <w:style w:type="character" w:styleId="afff0">
    <w:name w:val="Hyperlink"/>
    <w:uiPriority w:val="99"/>
    <w:rsid w:val="001E4909"/>
    <w:rPr>
      <w:color w:val="0000FF"/>
      <w:u w:val="single"/>
    </w:rPr>
  </w:style>
  <w:style w:type="character" w:styleId="HTML5">
    <w:name w:val="HTML Code"/>
    <w:rsid w:val="001E4909"/>
    <w:rPr>
      <w:rFonts w:ascii="Helvetica" w:hAnsi="Helvetica" w:cs="Helvetica"/>
      <w:sz w:val="20"/>
      <w:szCs w:val="20"/>
    </w:rPr>
  </w:style>
  <w:style w:type="character" w:styleId="afff1">
    <w:name w:val="annotation reference"/>
    <w:uiPriority w:val="99"/>
    <w:rsid w:val="001E4909"/>
    <w:rPr>
      <w:sz w:val="21"/>
      <w:szCs w:val="21"/>
    </w:rPr>
  </w:style>
  <w:style w:type="character" w:styleId="HTML6">
    <w:name w:val="HTML Cite"/>
    <w:semiHidden/>
    <w:rsid w:val="001E4909"/>
    <w:rPr>
      <w:i/>
      <w:iCs/>
    </w:rPr>
  </w:style>
  <w:style w:type="character" w:styleId="HTML7">
    <w:name w:val="HTML Keyboard"/>
    <w:semiHidden/>
    <w:rsid w:val="001E4909"/>
    <w:rPr>
      <w:rFonts w:ascii="Helvetica" w:hAnsi="Helvetica" w:cs="Helvetica"/>
      <w:sz w:val="20"/>
      <w:szCs w:val="20"/>
    </w:rPr>
  </w:style>
  <w:style w:type="character" w:styleId="HTML8">
    <w:name w:val="HTML Sample"/>
    <w:semiHidden/>
    <w:rsid w:val="001E4909"/>
    <w:rPr>
      <w:rFonts w:ascii="Helvetica" w:hAnsi="Helvetica" w:cs="Helvetica"/>
    </w:rPr>
  </w:style>
  <w:style w:type="character" w:customStyle="1" w:styleId="Doc04TextBlockChar">
    <w:name w:val="Doc 04: Text Block Char"/>
    <w:link w:val="Doc04TextBlock"/>
    <w:rsid w:val="001E4909"/>
    <w:rPr>
      <w:rFonts w:ascii="Arial Narrow" w:hAnsi="Arial Narrow" w:cs="Arial Narrow"/>
      <w:szCs w:val="24"/>
    </w:rPr>
  </w:style>
  <w:style w:type="paragraph" w:customStyle="1" w:styleId="Doc04TextBlock">
    <w:name w:val="Doc 04: Text Block"/>
    <w:basedOn w:val="a2"/>
    <w:link w:val="Doc04TextBlockChar"/>
    <w:rsid w:val="001E4909"/>
    <w:pPr>
      <w:keepLines/>
      <w:widowControl/>
      <w:spacing w:after="60" w:line="240" w:lineRule="auto"/>
      <w:ind w:left="993" w:firstLine="0"/>
      <w:jc w:val="left"/>
    </w:pPr>
    <w:rPr>
      <w:rFonts w:ascii="Arial Narrow" w:hAnsi="Arial Narrow"/>
      <w:kern w:val="0"/>
      <w:sz w:val="20"/>
    </w:rPr>
  </w:style>
  <w:style w:type="character" w:customStyle="1" w:styleId="3Char2">
    <w:name w:val="标题 3 Char"/>
    <w:rsid w:val="001E4909"/>
    <w:rPr>
      <w:rFonts w:eastAsia="PMingLiU"/>
      <w:spacing w:val="6"/>
      <w:sz w:val="28"/>
    </w:rPr>
  </w:style>
  <w:style w:type="character" w:customStyle="1" w:styleId="4Char3">
    <w:name w:val="标题 4 Char3"/>
    <w:rsid w:val="001E4909"/>
    <w:rPr>
      <w:rFonts w:eastAsia="PMingLiU" w:hAnsi="Arial Narrow"/>
      <w:spacing w:val="6"/>
      <w:sz w:val="24"/>
    </w:rPr>
  </w:style>
  <w:style w:type="character" w:customStyle="1" w:styleId="1Char">
    <w:name w:val="标题 1 Char"/>
    <w:rsid w:val="001E4909"/>
    <w:rPr>
      <w:rFonts w:eastAsia="PMingLiU"/>
      <w:spacing w:val="6"/>
      <w:kern w:val="44"/>
      <w:sz w:val="36"/>
    </w:rPr>
  </w:style>
  <w:style w:type="character" w:customStyle="1" w:styleId="2e">
    <w:name w:val="正文文本缩进 2 字符"/>
    <w:uiPriority w:val="99"/>
    <w:rsid w:val="001E4909"/>
    <w:rPr>
      <w:kern w:val="2"/>
      <w:sz w:val="24"/>
      <w:szCs w:val="24"/>
    </w:rPr>
  </w:style>
  <w:style w:type="character" w:customStyle="1" w:styleId="9Char">
    <w:name w:val="标题 9 Char"/>
    <w:uiPriority w:val="9"/>
    <w:rsid w:val="001E4909"/>
    <w:rPr>
      <w:rFonts w:ascii="Arial Narrow" w:eastAsia="PMingLiU" w:hAnsi="Arial Narrow" w:cs="Trebuchet MS"/>
      <w:kern w:val="2"/>
      <w:sz w:val="21"/>
      <w:szCs w:val="24"/>
    </w:rPr>
  </w:style>
  <w:style w:type="character" w:customStyle="1" w:styleId="Charf1">
    <w:name w:val="样式 表格内文字 + 宋体 五号 Char"/>
    <w:link w:val="afff2"/>
    <w:rsid w:val="001E4909"/>
    <w:rPr>
      <w:kern w:val="2"/>
      <w:sz w:val="24"/>
      <w:szCs w:val="24"/>
    </w:rPr>
  </w:style>
  <w:style w:type="paragraph" w:customStyle="1" w:styleId="afff2">
    <w:name w:val="样式 表格内文字 + 宋体 五号"/>
    <w:basedOn w:val="afff3"/>
    <w:link w:val="Charf1"/>
    <w:rsid w:val="001E4909"/>
    <w:pPr>
      <w:adjustRightInd/>
      <w:snapToGrid/>
      <w:spacing w:before="100" w:beforeAutospacing="1" w:after="100" w:afterAutospacing="1"/>
      <w:ind w:firstLine="200"/>
    </w:pPr>
    <w:rPr>
      <w:kern w:val="2"/>
    </w:rPr>
  </w:style>
  <w:style w:type="paragraph" w:customStyle="1" w:styleId="afff3">
    <w:name w:val="表格内文字"/>
    <w:basedOn w:val="a2"/>
    <w:link w:val="Char13"/>
    <w:qFormat/>
    <w:locked/>
    <w:rsid w:val="00BF7922"/>
    <w:pPr>
      <w:adjustRightInd w:val="0"/>
      <w:snapToGrid w:val="0"/>
      <w:spacing w:before="20" w:after="20" w:line="320" w:lineRule="exact"/>
      <w:ind w:firstLineChars="0" w:firstLine="0"/>
      <w:jc w:val="center"/>
    </w:pPr>
    <w:rPr>
      <w:kern w:val="0"/>
      <w:sz w:val="21"/>
    </w:rPr>
  </w:style>
  <w:style w:type="character" w:customStyle="1" w:styleId="Char13">
    <w:name w:val="表格内文字 Char1"/>
    <w:link w:val="afff3"/>
    <w:qFormat/>
    <w:rsid w:val="00BF7922"/>
    <w:rPr>
      <w:sz w:val="21"/>
      <w:szCs w:val="24"/>
    </w:rPr>
  </w:style>
  <w:style w:type="character" w:customStyle="1" w:styleId="5Char">
    <w:name w:val="标题 5 Char"/>
    <w:aliases w:val="H5 Char,h5 Char,ds Char,dd Char,Roman list Char,PIM 5 Char,Titre5 Char,Heading5 Char,l5 Char,5 Char,Alt+5 Char,hm Char,module heading Char,口 Char,口1 Char,口2 Char,ITT t5 Char,PA Pico Section Char,TE Heading 5 Char,heading 5 Char,l5+toc5 Char"/>
    <w:uiPriority w:val="9"/>
    <w:rsid w:val="001E4909"/>
    <w:rPr>
      <w:rFonts w:ascii=".."/>
      <w:kern w:val="2"/>
      <w:sz w:val="30"/>
      <w:szCs w:val="28"/>
    </w:rPr>
  </w:style>
  <w:style w:type="character" w:customStyle="1" w:styleId="Charf2">
    <w:name w:val="标题 Char"/>
    <w:rsid w:val="001E4909"/>
    <w:rPr>
      <w:rFonts w:hAnsi="微软雅黑" w:cs="Trebuchet MS"/>
      <w:bCs/>
      <w:kern w:val="2"/>
      <w:sz w:val="24"/>
      <w:szCs w:val="32"/>
    </w:rPr>
  </w:style>
  <w:style w:type="character" w:customStyle="1" w:styleId="Charf3">
    <w:name w:val="页脚 Char"/>
    <w:uiPriority w:val="99"/>
    <w:rsid w:val="001E4909"/>
    <w:rPr>
      <w:spacing w:val="6"/>
      <w:sz w:val="18"/>
    </w:rPr>
  </w:style>
  <w:style w:type="character" w:customStyle="1" w:styleId="7Char">
    <w:name w:val="标题 7 Char"/>
    <w:uiPriority w:val="9"/>
    <w:rsid w:val="001E4909"/>
    <w:rPr>
      <w:rFonts w:cs="Trebuchet MS"/>
      <w:kern w:val="2"/>
      <w:sz w:val="24"/>
      <w:szCs w:val="24"/>
    </w:rPr>
  </w:style>
  <w:style w:type="character" w:customStyle="1" w:styleId="Charf4">
    <w:name w:val="页眉 Char"/>
    <w:uiPriority w:val="99"/>
    <w:rsid w:val="001E4909"/>
    <w:rPr>
      <w:spacing w:val="6"/>
      <w:sz w:val="18"/>
    </w:rPr>
  </w:style>
  <w:style w:type="character" w:customStyle="1" w:styleId="BulletCharChar">
    <w:name w:val="Bullet Char Char"/>
    <w:link w:val="BulletChar"/>
    <w:rsid w:val="001E4909"/>
    <w:rPr>
      <w:rFonts w:ascii="Arial Narrow" w:hAnsi="Arial Narrow"/>
      <w:sz w:val="22"/>
      <w:szCs w:val="24"/>
      <w:lang w:val="en-AU" w:eastAsia="en-AU"/>
    </w:rPr>
  </w:style>
  <w:style w:type="paragraph" w:customStyle="1" w:styleId="BulletChar">
    <w:name w:val="Bullet Char"/>
    <w:basedOn w:val="a2"/>
    <w:link w:val="BulletCharChar"/>
    <w:rsid w:val="001E4909"/>
    <w:pPr>
      <w:widowControl/>
      <w:tabs>
        <w:tab w:val="left" w:pos="360"/>
        <w:tab w:val="left" w:pos="1134"/>
        <w:tab w:val="left" w:pos="1701"/>
      </w:tabs>
      <w:spacing w:after="120" w:line="240" w:lineRule="auto"/>
      <w:ind w:left="360" w:hanging="360"/>
      <w:jc w:val="left"/>
    </w:pPr>
    <w:rPr>
      <w:rFonts w:ascii="Arial Narrow" w:hAnsi="Arial Narrow"/>
      <w:kern w:val="0"/>
      <w:sz w:val="22"/>
      <w:lang w:val="en-AU" w:eastAsia="en-AU"/>
    </w:rPr>
  </w:style>
  <w:style w:type="character" w:customStyle="1" w:styleId="afff4">
    <w:name w:val="批注主题 字符"/>
    <w:uiPriority w:val="99"/>
    <w:rsid w:val="001E4909"/>
    <w:rPr>
      <w:b/>
      <w:bCs/>
      <w:kern w:val="2"/>
      <w:sz w:val="24"/>
      <w:szCs w:val="24"/>
    </w:rPr>
  </w:style>
  <w:style w:type="character" w:customStyle="1" w:styleId="afff5">
    <w:name w:val="正文文本缩进 字符"/>
    <w:uiPriority w:val="99"/>
    <w:rsid w:val="001E4909"/>
    <w:rPr>
      <w:kern w:val="2"/>
      <w:sz w:val="24"/>
      <w:szCs w:val="24"/>
    </w:rPr>
  </w:style>
  <w:style w:type="character" w:customStyle="1" w:styleId="brief2">
    <w:name w:val="brief2"/>
    <w:rsid w:val="001E4909"/>
    <w:rPr>
      <w:b/>
      <w:bCs/>
      <w:color w:val="000000"/>
      <w:sz w:val="18"/>
      <w:szCs w:val="18"/>
    </w:rPr>
  </w:style>
  <w:style w:type="character" w:customStyle="1" w:styleId="afff6">
    <w:name w:val="批注文字 字符"/>
    <w:uiPriority w:val="99"/>
    <w:rsid w:val="001E4909"/>
    <w:rPr>
      <w:kern w:val="2"/>
      <w:sz w:val="24"/>
      <w:szCs w:val="24"/>
    </w:rPr>
  </w:style>
  <w:style w:type="character" w:customStyle="1" w:styleId="2Char2">
    <w:name w:val="标题 2 Char2"/>
    <w:rsid w:val="001E4909"/>
    <w:rPr>
      <w:rFonts w:eastAsia="MingLiU"/>
      <w:b/>
      <w:spacing w:val="10"/>
      <w:sz w:val="24"/>
      <w:szCs w:val="30"/>
      <w:lang w:val="en-US" w:eastAsia="zh-CN" w:bidi="ar-SA"/>
    </w:rPr>
  </w:style>
  <w:style w:type="character" w:customStyle="1" w:styleId="106222Char">
    <w:name w:val="样式 样式 样式 样式 样式 宋体 首行缩进:  1.06 厘米 + 首行缩进:  2 字符 + 首行缩进:  2 字符 + 首...2 Char"/>
    <w:link w:val="106222"/>
    <w:qFormat/>
    <w:rsid w:val="001E4909"/>
    <w:rPr>
      <w:rFonts w:cs="MingLiU"/>
      <w:snapToGrid/>
      <w:sz w:val="24"/>
      <w:szCs w:val="24"/>
    </w:rPr>
  </w:style>
  <w:style w:type="paragraph" w:customStyle="1" w:styleId="106222">
    <w:name w:val="样式 样式 样式 样式 样式 宋体 首行缩进:  1.06 厘米 + 首行缩进:  2 字符 + 首行缩进:  2 字符 + 首...2"/>
    <w:basedOn w:val="a2"/>
    <w:link w:val="106222Char"/>
    <w:rsid w:val="001E4909"/>
    <w:pPr>
      <w:spacing w:before="100" w:beforeAutospacing="1" w:after="100" w:afterAutospacing="1" w:line="520" w:lineRule="exact"/>
      <w:ind w:firstLineChars="118" w:firstLine="381"/>
    </w:pPr>
    <w:rPr>
      <w:kern w:val="0"/>
    </w:rPr>
  </w:style>
  <w:style w:type="character" w:customStyle="1" w:styleId="3d">
    <w:name w:val="未处理的提及3"/>
    <w:uiPriority w:val="99"/>
    <w:unhideWhenUsed/>
    <w:locked/>
    <w:rsid w:val="001E4909"/>
    <w:rPr>
      <w:color w:val="605E5C"/>
      <w:shd w:val="clear" w:color="auto" w:fill="E1DFDD"/>
    </w:rPr>
  </w:style>
  <w:style w:type="character" w:customStyle="1" w:styleId="6Char">
    <w:name w:val="标题 6 Char"/>
    <w:uiPriority w:val="9"/>
    <w:rsid w:val="001E4909"/>
    <w:rPr>
      <w:rFonts w:cs="Trebuchet MS"/>
      <w:kern w:val="2"/>
      <w:sz w:val="24"/>
      <w:szCs w:val="24"/>
    </w:rPr>
  </w:style>
  <w:style w:type="character" w:customStyle="1" w:styleId="apple-converted-space">
    <w:name w:val="apple-converted-space"/>
    <w:basedOn w:val="a3"/>
    <w:rsid w:val="001E4909"/>
  </w:style>
  <w:style w:type="character" w:customStyle="1" w:styleId="CharCharChar">
    <w:name w:val="表标题 Char Char Char"/>
    <w:rsid w:val="001E4909"/>
    <w:rPr>
      <w:rFonts w:eastAsia="PMingLiU"/>
      <w:spacing w:val="10"/>
      <w:kern w:val="2"/>
      <w:sz w:val="28"/>
      <w:szCs w:val="44"/>
      <w:lang w:val="en-US" w:eastAsia="zh-CN" w:bidi="ar-SA"/>
    </w:rPr>
  </w:style>
  <w:style w:type="character" w:customStyle="1" w:styleId="afff7">
    <w:name w:val="正文缩进 字符"/>
    <w:rsid w:val="001E4909"/>
    <w:rPr>
      <w:rFonts w:cs="Trebuchet MS"/>
      <w:kern w:val="2"/>
      <w:sz w:val="24"/>
      <w:szCs w:val="24"/>
    </w:rPr>
  </w:style>
  <w:style w:type="character" w:customStyle="1" w:styleId="2Char3">
    <w:name w:val="标题 2 Char3"/>
    <w:rsid w:val="001E4909"/>
    <w:rPr>
      <w:rFonts w:eastAsia="PMingLiU"/>
      <w:spacing w:val="6"/>
      <w:sz w:val="30"/>
    </w:rPr>
  </w:style>
  <w:style w:type="character" w:customStyle="1" w:styleId="8Char">
    <w:name w:val="标题 8 Char"/>
    <w:uiPriority w:val="9"/>
    <w:rsid w:val="001E4909"/>
    <w:rPr>
      <w:rFonts w:cs="Trebuchet MS"/>
      <w:kern w:val="2"/>
      <w:sz w:val="24"/>
      <w:szCs w:val="24"/>
    </w:rPr>
  </w:style>
  <w:style w:type="character" w:customStyle="1" w:styleId="ZChar">
    <w:name w:val="Z小节标题 Char"/>
    <w:link w:val="Z"/>
    <w:rsid w:val="001E4909"/>
    <w:rPr>
      <w:rFonts w:ascii="PMingLiU" w:hAnsi="PMingLiU"/>
      <w:bCs/>
      <w:kern w:val="44"/>
      <w:sz w:val="28"/>
      <w:szCs w:val="44"/>
      <w:lang w:eastAsia="en-US"/>
    </w:rPr>
  </w:style>
  <w:style w:type="paragraph" w:customStyle="1" w:styleId="Z">
    <w:name w:val="Z小节标题"/>
    <w:basedOn w:val="Z0"/>
    <w:next w:val="a2"/>
    <w:link w:val="ZChar"/>
    <w:rsid w:val="001E4909"/>
    <w:pPr>
      <w:ind w:left="720" w:hanging="720"/>
      <w:outlineLvl w:val="2"/>
    </w:pPr>
    <w:rPr>
      <w:rFonts w:eastAsia="MingLiU"/>
      <w:sz w:val="28"/>
      <w:lang w:eastAsia="en-US"/>
    </w:rPr>
  </w:style>
  <w:style w:type="paragraph" w:customStyle="1" w:styleId="Z0">
    <w:name w:val="Z节标题"/>
    <w:basedOn w:val="Z1"/>
    <w:rsid w:val="001E4909"/>
    <w:pPr>
      <w:spacing w:before="120" w:after="120" w:line="560" w:lineRule="exact"/>
      <w:ind w:left="578" w:hanging="578"/>
      <w:outlineLvl w:val="1"/>
    </w:pPr>
    <w:rPr>
      <w:b w:val="0"/>
      <w:sz w:val="30"/>
    </w:rPr>
  </w:style>
  <w:style w:type="paragraph" w:customStyle="1" w:styleId="Z1">
    <w:name w:val="Z章标题"/>
    <w:basedOn w:val="1"/>
    <w:next w:val="1"/>
    <w:rsid w:val="001E4909"/>
    <w:pPr>
      <w:numPr>
        <w:numId w:val="0"/>
      </w:numPr>
      <w:tabs>
        <w:tab w:val="left" w:pos="420"/>
        <w:tab w:val="left" w:pos="3852"/>
      </w:tabs>
      <w:spacing w:line="360" w:lineRule="auto"/>
      <w:ind w:left="3852" w:hanging="432"/>
    </w:pPr>
  </w:style>
  <w:style w:type="character" w:customStyle="1" w:styleId="CharChar14">
    <w:name w:val="Char Char14"/>
    <w:rsid w:val="001E4909"/>
    <w:rPr>
      <w:rFonts w:ascii="MingLiU" w:hAnsi="Helvetica"/>
      <w:kern w:val="2"/>
      <w:sz w:val="18"/>
    </w:rPr>
  </w:style>
  <w:style w:type="character" w:customStyle="1" w:styleId="afff8">
    <w:name w:val="样式 小四"/>
    <w:rsid w:val="001E4909"/>
    <w:rPr>
      <w:rFonts w:ascii="Trebuchet MS" w:eastAsia="MingLiU" w:hAnsi="Trebuchet MS"/>
      <w:sz w:val="24"/>
    </w:rPr>
  </w:style>
  <w:style w:type="character" w:customStyle="1" w:styleId="CharCharChar0">
    <w:name w:val="+列表编号 Char Char Char"/>
    <w:link w:val="CharChar"/>
    <w:rsid w:val="001E4909"/>
    <w:rPr>
      <w:b/>
      <w:bCs/>
      <w:kern w:val="2"/>
      <w:sz w:val="21"/>
      <w:szCs w:val="28"/>
    </w:rPr>
  </w:style>
  <w:style w:type="paragraph" w:customStyle="1" w:styleId="CharChar">
    <w:name w:val="+列表编号 Char Char"/>
    <w:basedOn w:val="a2"/>
    <w:link w:val="CharCharChar0"/>
    <w:rsid w:val="001E4909"/>
    <w:pPr>
      <w:tabs>
        <w:tab w:val="center" w:pos="4200"/>
        <w:tab w:val="right" w:pos="8400"/>
      </w:tabs>
      <w:adjustRightInd w:val="0"/>
      <w:snapToGrid w:val="0"/>
      <w:spacing w:line="360" w:lineRule="auto"/>
      <w:ind w:firstLine="0"/>
      <w:jc w:val="center"/>
      <w:textAlignment w:val="baseline"/>
    </w:pPr>
    <w:rPr>
      <w:b/>
      <w:bCs/>
      <w:sz w:val="21"/>
      <w:szCs w:val="28"/>
    </w:rPr>
  </w:style>
  <w:style w:type="character" w:customStyle="1" w:styleId="Doc15ListedLineChar">
    <w:name w:val="Doc 15: Listed Line Char"/>
    <w:link w:val="Doc15ListedLine"/>
    <w:rsid w:val="001E4909"/>
    <w:rPr>
      <w:rFonts w:ascii="Arial Narrow" w:hAnsi="Arial Narrow" w:cs="Arial Narrow"/>
      <w:szCs w:val="24"/>
    </w:rPr>
  </w:style>
  <w:style w:type="paragraph" w:customStyle="1" w:styleId="Doc15ListedLine">
    <w:name w:val="Doc 15: Listed Line"/>
    <w:basedOn w:val="a2"/>
    <w:link w:val="Doc15ListedLineChar"/>
    <w:rsid w:val="001E4909"/>
    <w:pPr>
      <w:keepNext/>
      <w:keepLines/>
      <w:widowControl/>
      <w:tabs>
        <w:tab w:val="left" w:pos="360"/>
        <w:tab w:val="left" w:pos="1701"/>
      </w:tabs>
      <w:spacing w:line="240" w:lineRule="auto"/>
      <w:ind w:left="1701" w:hanging="709"/>
      <w:jc w:val="left"/>
    </w:pPr>
    <w:rPr>
      <w:rFonts w:ascii="Arial Narrow" w:hAnsi="Arial Narrow"/>
      <w:kern w:val="0"/>
      <w:sz w:val="20"/>
    </w:rPr>
  </w:style>
  <w:style w:type="character" w:customStyle="1" w:styleId="3e">
    <w:name w:val="正文文本缩进 3 字符"/>
    <w:rsid w:val="001E4909"/>
    <w:rPr>
      <w:kern w:val="2"/>
      <w:sz w:val="16"/>
      <w:szCs w:val="16"/>
    </w:rPr>
  </w:style>
  <w:style w:type="character" w:customStyle="1" w:styleId="22Char">
    <w:name w:val="样式 样式 样式 样式 正文文本 + 小四 + 首行缩进:  2 字符 + 首行缩进:  2 字符 + 小四 Char"/>
    <w:link w:val="220"/>
    <w:rsid w:val="001E4909"/>
    <w:rPr>
      <w:kern w:val="2"/>
      <w:sz w:val="21"/>
      <w:szCs w:val="24"/>
    </w:rPr>
  </w:style>
  <w:style w:type="paragraph" w:customStyle="1" w:styleId="220">
    <w:name w:val="样式 样式 样式 样式 正文文本 + 小四 + 首行缩进:  2 字符 + 首行缩进:  2 字符 + 小四"/>
    <w:basedOn w:val="a2"/>
    <w:link w:val="22Char"/>
    <w:rsid w:val="001E4909"/>
    <w:pPr>
      <w:adjustRightInd w:val="0"/>
      <w:spacing w:before="100" w:beforeAutospacing="1" w:after="100" w:afterAutospacing="1" w:line="360" w:lineRule="auto"/>
    </w:pPr>
    <w:rPr>
      <w:sz w:val="21"/>
    </w:rPr>
  </w:style>
  <w:style w:type="character" w:customStyle="1" w:styleId="CharChar7">
    <w:name w:val="Char Char7"/>
    <w:rsid w:val="001E4909"/>
    <w:rPr>
      <w:spacing w:val="6"/>
      <w:sz w:val="18"/>
    </w:rPr>
  </w:style>
  <w:style w:type="character" w:customStyle="1" w:styleId="afff9">
    <w:name w:val="纯文本 字符"/>
    <w:link w:val="afffa"/>
    <w:rsid w:val="001E4909"/>
    <w:rPr>
      <w:rFonts w:ascii="MingLiU" w:hAnsi="Helvetica" w:cs="Helvetica"/>
      <w:kern w:val="2"/>
      <w:sz w:val="21"/>
      <w:szCs w:val="21"/>
    </w:rPr>
  </w:style>
  <w:style w:type="paragraph" w:customStyle="1" w:styleId="afffa">
    <w:name w:val="表格文字"/>
    <w:basedOn w:val="afffb"/>
    <w:link w:val="afff9"/>
    <w:locked/>
    <w:rsid w:val="001E4909"/>
    <w:pPr>
      <w:snapToGrid w:val="0"/>
      <w:spacing w:beforeLines="20" w:afterLines="20"/>
      <w:contextualSpacing/>
      <w:jc w:val="center"/>
      <w:textAlignment w:val="center"/>
    </w:pPr>
    <w:rPr>
      <w:rFonts w:ascii="MingLiU" w:hAnsi="Helvetica"/>
      <w:kern w:val="2"/>
      <w:sz w:val="21"/>
      <w:szCs w:val="21"/>
    </w:rPr>
  </w:style>
  <w:style w:type="paragraph" w:styleId="afffb">
    <w:name w:val="No Spacing"/>
    <w:link w:val="Charf5"/>
    <w:uiPriority w:val="1"/>
    <w:rsid w:val="001E4909"/>
    <w:pPr>
      <w:widowControl w:val="0"/>
    </w:pPr>
    <w:rPr>
      <w:rFonts w:ascii="MS Mincho" w:hAnsi="MS Mincho"/>
      <w:sz w:val="22"/>
      <w:szCs w:val="22"/>
      <w:lang w:eastAsia="en-US"/>
    </w:rPr>
  </w:style>
  <w:style w:type="character" w:customStyle="1" w:styleId="Charf5">
    <w:name w:val="无间隔 Char"/>
    <w:link w:val="afffb"/>
    <w:rsid w:val="001E4909"/>
    <w:rPr>
      <w:rFonts w:ascii="MS Mincho" w:hAnsi="MS Mincho"/>
      <w:sz w:val="22"/>
      <w:szCs w:val="22"/>
      <w:lang w:eastAsia="en-US"/>
    </w:rPr>
  </w:style>
  <w:style w:type="character" w:customStyle="1" w:styleId="CharChar10">
    <w:name w:val="Char Char10"/>
    <w:rsid w:val="001E4909"/>
    <w:rPr>
      <w:spacing w:val="6"/>
      <w:kern w:val="2"/>
      <w:sz w:val="24"/>
      <w:lang w:bidi="ar-SA"/>
    </w:rPr>
  </w:style>
  <w:style w:type="character" w:customStyle="1" w:styleId="3f">
    <w:name w:val="正文文本 3 字符"/>
    <w:rsid w:val="001E4909"/>
    <w:rPr>
      <w:kern w:val="2"/>
      <w:sz w:val="16"/>
      <w:szCs w:val="16"/>
    </w:rPr>
  </w:style>
  <w:style w:type="character" w:customStyle="1" w:styleId="Charf6">
    <w:name w:val="正文文本 Char"/>
    <w:uiPriority w:val="99"/>
    <w:rsid w:val="001E4909"/>
    <w:rPr>
      <w:spacing w:val="6"/>
      <w:kern w:val="2"/>
      <w:sz w:val="28"/>
    </w:rPr>
  </w:style>
  <w:style w:type="character" w:customStyle="1" w:styleId="CharCharCharChar">
    <w:name w:val="表格内文字 Char Char Char Char"/>
    <w:link w:val="CharCharChar1"/>
    <w:rsid w:val="001E4909"/>
    <w:rPr>
      <w:snapToGrid/>
      <w:sz w:val="24"/>
      <w:szCs w:val="24"/>
    </w:rPr>
  </w:style>
  <w:style w:type="paragraph" w:customStyle="1" w:styleId="CharCharChar1">
    <w:name w:val="表格内文字 Char Char Char"/>
    <w:basedOn w:val="a2"/>
    <w:link w:val="CharCharCharChar"/>
    <w:rsid w:val="001E4909"/>
    <w:pPr>
      <w:adjustRightInd w:val="0"/>
      <w:snapToGrid w:val="0"/>
      <w:spacing w:before="100" w:beforeAutospacing="1" w:after="100" w:afterAutospacing="1" w:line="320" w:lineRule="exact"/>
      <w:ind w:firstLine="0"/>
      <w:jc w:val="center"/>
    </w:pPr>
    <w:rPr>
      <w:kern w:val="0"/>
    </w:rPr>
  </w:style>
  <w:style w:type="character" w:customStyle="1" w:styleId="afffc">
    <w:name w:val="正文首行缩进 字符"/>
    <w:rsid w:val="001E4909"/>
  </w:style>
  <w:style w:type="character" w:customStyle="1" w:styleId="2Char4">
    <w:name w:val="正文文本 2 Char"/>
    <w:rsid w:val="001E4909"/>
    <w:rPr>
      <w:kern w:val="2"/>
      <w:sz w:val="28"/>
      <w:szCs w:val="24"/>
    </w:rPr>
  </w:style>
  <w:style w:type="character" w:customStyle="1" w:styleId="CharChar141">
    <w:name w:val="Char Char141"/>
    <w:rsid w:val="001E4909"/>
    <w:rPr>
      <w:rFonts w:ascii="MingLiU" w:hAnsi="Helvetica"/>
      <w:kern w:val="2"/>
      <w:sz w:val="18"/>
    </w:rPr>
  </w:style>
  <w:style w:type="character" w:customStyle="1" w:styleId="1b">
    <w:name w:val="表头1 字符"/>
    <w:link w:val="1c"/>
    <w:rsid w:val="001E4909"/>
    <w:rPr>
      <w:kern w:val="2"/>
      <w:sz w:val="21"/>
      <w:szCs w:val="21"/>
    </w:rPr>
  </w:style>
  <w:style w:type="paragraph" w:customStyle="1" w:styleId="1c">
    <w:name w:val="表头1"/>
    <w:basedOn w:val="afffd"/>
    <w:link w:val="1b"/>
    <w:rsid w:val="001E4909"/>
    <w:pPr>
      <w:spacing w:before="120" w:after="120"/>
      <w:ind w:left="425" w:hanging="425"/>
    </w:pPr>
  </w:style>
  <w:style w:type="paragraph" w:customStyle="1" w:styleId="afffd">
    <w:name w:val="图头"/>
    <w:basedOn w:val="ab"/>
    <w:link w:val="afffe"/>
    <w:rsid w:val="001E4909"/>
    <w:pPr>
      <w:snapToGrid/>
      <w:spacing w:beforeLines="0" w:afterLines="0"/>
    </w:pPr>
    <w:rPr>
      <w:b w:val="0"/>
      <w:szCs w:val="21"/>
    </w:rPr>
  </w:style>
  <w:style w:type="character" w:customStyle="1" w:styleId="afffe">
    <w:name w:val="图头 字符"/>
    <w:link w:val="afffd"/>
    <w:rsid w:val="001E4909"/>
    <w:rPr>
      <w:rFonts w:cs="Trebuchet MS"/>
      <w:kern w:val="2"/>
      <w:sz w:val="21"/>
      <w:szCs w:val="21"/>
    </w:rPr>
  </w:style>
  <w:style w:type="character" w:customStyle="1" w:styleId="Charf7">
    <w:name w:val="表头文字 Char"/>
    <w:link w:val="affff"/>
    <w:semiHidden/>
    <w:locked/>
    <w:rsid w:val="001E4909"/>
    <w:rPr>
      <w:rFonts w:ascii="PMingLiU" w:eastAsia="PMingLiU"/>
      <w:kern w:val="2"/>
      <w:sz w:val="24"/>
      <w:szCs w:val="24"/>
    </w:rPr>
  </w:style>
  <w:style w:type="paragraph" w:customStyle="1" w:styleId="affff">
    <w:name w:val="表头文字"/>
    <w:basedOn w:val="a2"/>
    <w:link w:val="Charf7"/>
    <w:semiHidden/>
    <w:rsid w:val="001E4909"/>
    <w:pPr>
      <w:spacing w:before="100" w:beforeAutospacing="1" w:line="240" w:lineRule="auto"/>
      <w:ind w:firstLine="0"/>
      <w:jc w:val="center"/>
    </w:pPr>
    <w:rPr>
      <w:rFonts w:ascii="PMingLiU" w:eastAsia="PMingLiU"/>
    </w:rPr>
  </w:style>
  <w:style w:type="character" w:customStyle="1" w:styleId="1d">
    <w:name w:val="表格1 字符"/>
    <w:link w:val="1e"/>
    <w:rsid w:val="001E4909"/>
    <w:rPr>
      <w:kern w:val="2"/>
      <w:sz w:val="21"/>
    </w:rPr>
  </w:style>
  <w:style w:type="paragraph" w:customStyle="1" w:styleId="1e">
    <w:name w:val="表格1"/>
    <w:basedOn w:val="a2"/>
    <w:link w:val="1d"/>
    <w:rsid w:val="001E4909"/>
    <w:pPr>
      <w:spacing w:beforeLines="0" w:afterLines="0" w:line="240" w:lineRule="auto"/>
      <w:ind w:firstLineChars="0" w:firstLine="0"/>
      <w:jc w:val="center"/>
    </w:pPr>
    <w:rPr>
      <w:sz w:val="21"/>
      <w:szCs w:val="20"/>
    </w:rPr>
  </w:style>
  <w:style w:type="character" w:customStyle="1" w:styleId="2f">
    <w:name w:val="样式2 字符"/>
    <w:link w:val="2f0"/>
    <w:rsid w:val="001E4909"/>
    <w:rPr>
      <w:kern w:val="2"/>
      <w:sz w:val="28"/>
      <w:szCs w:val="24"/>
    </w:rPr>
  </w:style>
  <w:style w:type="paragraph" w:customStyle="1" w:styleId="2f0">
    <w:name w:val="样式2"/>
    <w:basedOn w:val="a2"/>
    <w:next w:val="af5"/>
    <w:link w:val="2f"/>
    <w:rsid w:val="001E4909"/>
    <w:pPr>
      <w:spacing w:before="100" w:beforeAutospacing="1" w:after="100" w:afterAutospacing="1" w:line="360" w:lineRule="auto"/>
      <w:ind w:firstLine="560"/>
    </w:pPr>
    <w:rPr>
      <w:sz w:val="28"/>
    </w:rPr>
  </w:style>
  <w:style w:type="character" w:customStyle="1" w:styleId="affff0">
    <w:name w:val="脚注文本 字符"/>
    <w:uiPriority w:val="99"/>
    <w:semiHidden/>
    <w:rsid w:val="001E4909"/>
    <w:rPr>
      <w:kern w:val="2"/>
      <w:sz w:val="18"/>
      <w:szCs w:val="18"/>
    </w:rPr>
  </w:style>
  <w:style w:type="character" w:customStyle="1" w:styleId="Charf8">
    <w:name w:val="投标 Char"/>
    <w:link w:val="affff1"/>
    <w:rsid w:val="001E4909"/>
    <w:rPr>
      <w:spacing w:val="10"/>
      <w:kern w:val="2"/>
      <w:sz w:val="24"/>
    </w:rPr>
  </w:style>
  <w:style w:type="paragraph" w:customStyle="1" w:styleId="affff1">
    <w:name w:val="投标"/>
    <w:basedOn w:val="12"/>
    <w:link w:val="Charf8"/>
    <w:rsid w:val="001E4909"/>
    <w:pPr>
      <w:ind w:firstLine="240"/>
    </w:pPr>
    <w:rPr>
      <w:spacing w:val="10"/>
      <w:szCs w:val="20"/>
    </w:rPr>
  </w:style>
  <w:style w:type="character" w:customStyle="1" w:styleId="2f1">
    <w:name w:val="正文文本 2 字符"/>
    <w:rsid w:val="001E4909"/>
    <w:rPr>
      <w:kern w:val="2"/>
      <w:sz w:val="24"/>
      <w:szCs w:val="24"/>
    </w:rPr>
  </w:style>
  <w:style w:type="character" w:customStyle="1" w:styleId="CharChar71">
    <w:name w:val="Char Char71"/>
    <w:rsid w:val="001E4909"/>
    <w:rPr>
      <w:spacing w:val="6"/>
      <w:sz w:val="18"/>
    </w:rPr>
  </w:style>
  <w:style w:type="character" w:customStyle="1" w:styleId="2CharChar">
    <w:name w:val="标题2 Char Char"/>
    <w:link w:val="2f2"/>
    <w:rsid w:val="001E4909"/>
    <w:rPr>
      <w:b/>
      <w:kern w:val="2"/>
      <w:sz w:val="24"/>
      <w:szCs w:val="24"/>
    </w:rPr>
  </w:style>
  <w:style w:type="paragraph" w:customStyle="1" w:styleId="2f2">
    <w:name w:val="标题2"/>
    <w:basedOn w:val="a2"/>
    <w:link w:val="2CharChar"/>
    <w:rsid w:val="001E4909"/>
    <w:pPr>
      <w:spacing w:before="100" w:beforeAutospacing="1" w:after="100" w:afterAutospacing="1" w:line="360" w:lineRule="auto"/>
    </w:pPr>
    <w:rPr>
      <w:b/>
    </w:rPr>
  </w:style>
  <w:style w:type="character" w:customStyle="1" w:styleId="2Char5">
    <w:name w:val="样式 正文文本缩进 + 首行缩进:  2 字符 Char"/>
    <w:link w:val="2f3"/>
    <w:rsid w:val="001E4909"/>
    <w:rPr>
      <w:rFonts w:ascii="MingLiU" w:hAnsi="MingLiU" w:cs="MingLiU"/>
      <w:kern w:val="2"/>
      <w:sz w:val="24"/>
      <w:szCs w:val="24"/>
    </w:rPr>
  </w:style>
  <w:style w:type="paragraph" w:customStyle="1" w:styleId="2f3">
    <w:name w:val="样式 正文文本缩进 + 首行缩进:  2 字符"/>
    <w:basedOn w:val="af3"/>
    <w:link w:val="2Char5"/>
    <w:rsid w:val="001E4909"/>
    <w:pPr>
      <w:spacing w:beforeLines="0" w:beforeAutospacing="1" w:afterLines="0" w:afterAutospacing="1" w:line="500" w:lineRule="exact"/>
      <w:ind w:leftChars="700" w:left="2100" w:rightChars="1800" w:right="5400"/>
    </w:pPr>
    <w:rPr>
      <w:rFonts w:ascii="MingLiU" w:hAnsi="MingLiU"/>
    </w:rPr>
  </w:style>
  <w:style w:type="character" w:customStyle="1" w:styleId="3CharChar1CharCharCharCharCharCharChar">
    <w:name w:val="标题 3 Char Char1 Char Char Char Char Char Char Char"/>
    <w:rsid w:val="001E4909"/>
    <w:rPr>
      <w:rFonts w:eastAsia="MingLiU"/>
      <w:b/>
      <w:bCs/>
      <w:kern w:val="2"/>
      <w:sz w:val="32"/>
      <w:szCs w:val="32"/>
      <w:lang w:val="en-US" w:eastAsia="zh-CN" w:bidi="ar-SA"/>
    </w:rPr>
  </w:style>
  <w:style w:type="character" w:customStyle="1" w:styleId="affff2">
    <w:name w:val="正文文本首行缩进 字符"/>
    <w:uiPriority w:val="99"/>
    <w:rsid w:val="001E4909"/>
    <w:rPr>
      <w:rFonts w:ascii="Tahoma" w:eastAsia="Tahoma" w:hAnsi="Tahoma" w:cs="Trebuchet MS"/>
      <w:kern w:val="2"/>
      <w:sz w:val="24"/>
      <w:szCs w:val="24"/>
      <w:lang w:eastAsia="en-US"/>
    </w:rPr>
  </w:style>
  <w:style w:type="character" w:customStyle="1" w:styleId="TimesNewRoman26Char">
    <w:name w:val="样式 Times New Roman 小四 非加粗 行距: 固定值 26 磅 Char"/>
    <w:link w:val="TimesNewRoman26"/>
    <w:rsid w:val="001E4909"/>
    <w:rPr>
      <w:rFonts w:cs="MingLiU"/>
      <w:kern w:val="2"/>
      <w:sz w:val="24"/>
      <w:szCs w:val="24"/>
    </w:rPr>
  </w:style>
  <w:style w:type="paragraph" w:customStyle="1" w:styleId="TimesNewRoman26">
    <w:name w:val="样式 Times New Roman 小四 非加粗 行距: 固定值 26 磅"/>
    <w:basedOn w:val="a2"/>
    <w:link w:val="TimesNewRoman26Char"/>
    <w:rsid w:val="001E4909"/>
    <w:pPr>
      <w:spacing w:beforeLines="0" w:afterLines="0" w:line="520" w:lineRule="exact"/>
    </w:pPr>
  </w:style>
  <w:style w:type="character" w:customStyle="1" w:styleId="affff3">
    <w:name w:val="正文文本_"/>
    <w:link w:val="1f"/>
    <w:rsid w:val="001E4909"/>
    <w:rPr>
      <w:rFonts w:ascii="华文细黑" w:eastAsia="华文细黑" w:hAnsi="华文细黑" w:cs="华文细黑"/>
      <w:spacing w:val="10"/>
      <w:sz w:val="22"/>
      <w:szCs w:val="22"/>
      <w:shd w:val="clear" w:color="auto" w:fill="FFFFFF"/>
    </w:rPr>
  </w:style>
  <w:style w:type="paragraph" w:customStyle="1" w:styleId="1f">
    <w:name w:val="正文文本1"/>
    <w:basedOn w:val="a2"/>
    <w:link w:val="affff3"/>
    <w:rsid w:val="001E4909"/>
    <w:pPr>
      <w:shd w:val="clear" w:color="auto" w:fill="FFFFFF"/>
      <w:spacing w:beforeLines="0" w:afterLines="0" w:line="466" w:lineRule="exact"/>
      <w:ind w:firstLine="540"/>
      <w:jc w:val="distribute"/>
    </w:pPr>
    <w:rPr>
      <w:rFonts w:ascii="华文细黑" w:eastAsia="华文细黑" w:hAnsi="华文细黑"/>
      <w:spacing w:val="10"/>
      <w:kern w:val="0"/>
      <w:sz w:val="22"/>
      <w:szCs w:val="22"/>
    </w:rPr>
  </w:style>
  <w:style w:type="character" w:customStyle="1" w:styleId="48">
    <w:name w:val="正文文本4"/>
    <w:rsid w:val="001E4909"/>
    <w:rPr>
      <w:rFonts w:ascii="华文细黑" w:eastAsia="华文细黑" w:hAnsi="华文细黑" w:cs="华文细黑"/>
      <w:color w:val="000000"/>
      <w:spacing w:val="0"/>
      <w:w w:val="100"/>
      <w:position w:val="0"/>
      <w:sz w:val="24"/>
      <w:szCs w:val="24"/>
      <w:u w:val="single"/>
      <w:shd w:val="clear" w:color="auto" w:fill="FFFFFF"/>
      <w:lang w:val="zh-TW"/>
    </w:rPr>
  </w:style>
  <w:style w:type="character" w:customStyle="1" w:styleId="CharCharChar10">
    <w:name w:val="表格内文字 Char Char Char1"/>
    <w:link w:val="CharChar0"/>
    <w:rsid w:val="001E4909"/>
    <w:rPr>
      <w:snapToGrid/>
      <w:spacing w:val="6"/>
      <w:sz w:val="24"/>
    </w:rPr>
  </w:style>
  <w:style w:type="paragraph" w:customStyle="1" w:styleId="CharChar0">
    <w:name w:val="表格内文字 Char Char"/>
    <w:basedOn w:val="a2"/>
    <w:link w:val="CharCharChar10"/>
    <w:rsid w:val="001E4909"/>
    <w:pPr>
      <w:adjustRightInd w:val="0"/>
      <w:snapToGrid w:val="0"/>
      <w:spacing w:after="60" w:line="240" w:lineRule="exact"/>
      <w:ind w:firstLine="0"/>
      <w:jc w:val="center"/>
    </w:pPr>
    <w:rPr>
      <w:spacing w:val="6"/>
      <w:kern w:val="0"/>
      <w:szCs w:val="20"/>
    </w:rPr>
  </w:style>
  <w:style w:type="character" w:customStyle="1" w:styleId="affff4">
    <w:name w:val="文档结构图 字符"/>
    <w:uiPriority w:val="99"/>
    <w:rsid w:val="001E4909"/>
    <w:rPr>
      <w:rFonts w:ascii="方正仿宋_GBK" w:eastAsia="方正仿宋_GBK"/>
      <w:kern w:val="2"/>
      <w:sz w:val="18"/>
      <w:szCs w:val="18"/>
    </w:rPr>
  </w:style>
  <w:style w:type="character" w:customStyle="1" w:styleId="4Char2">
    <w:name w:val="标题 4 Char2"/>
    <w:rsid w:val="001E4909"/>
    <w:rPr>
      <w:rFonts w:eastAsia="PMingLiU" w:hAnsi="Arial Narrow"/>
      <w:spacing w:val="6"/>
      <w:sz w:val="24"/>
      <w:szCs w:val="24"/>
      <w:lang w:val="en-US" w:eastAsia="zh-CN" w:bidi="ar-SA"/>
    </w:rPr>
  </w:style>
  <w:style w:type="character" w:customStyle="1" w:styleId="CharChar1">
    <w:name w:val="表标题 Char Char"/>
    <w:link w:val="Charf9"/>
    <w:rsid w:val="001E4909"/>
    <w:rPr>
      <w:rFonts w:eastAsia="PMingLiU"/>
      <w:spacing w:val="10"/>
      <w:sz w:val="24"/>
      <w:szCs w:val="28"/>
    </w:rPr>
  </w:style>
  <w:style w:type="paragraph" w:customStyle="1" w:styleId="Charf9">
    <w:name w:val="表标题 Char"/>
    <w:basedOn w:val="a2"/>
    <w:link w:val="CharChar1"/>
    <w:rsid w:val="001E4909"/>
    <w:pPr>
      <w:spacing w:afterLines="15"/>
      <w:ind w:firstLine="0"/>
      <w:jc w:val="left"/>
    </w:pPr>
    <w:rPr>
      <w:rFonts w:eastAsia="PMingLiU"/>
      <w:spacing w:val="10"/>
      <w:kern w:val="0"/>
      <w:szCs w:val="28"/>
    </w:rPr>
  </w:style>
  <w:style w:type="character" w:customStyle="1" w:styleId="Charfa">
    <w:name w:val="批注框文本 Char"/>
    <w:uiPriority w:val="99"/>
    <w:rsid w:val="001E4909"/>
    <w:rPr>
      <w:spacing w:val="6"/>
      <w:kern w:val="2"/>
      <w:sz w:val="18"/>
      <w:szCs w:val="18"/>
    </w:rPr>
  </w:style>
  <w:style w:type="character" w:customStyle="1" w:styleId="affff5">
    <w:name w:val="日期 字符"/>
    <w:uiPriority w:val="99"/>
    <w:rsid w:val="001E4909"/>
    <w:rPr>
      <w:kern w:val="2"/>
      <w:sz w:val="24"/>
      <w:szCs w:val="24"/>
    </w:rPr>
  </w:style>
  <w:style w:type="character" w:customStyle="1" w:styleId="lm">
    <w:name w:val="lm"/>
    <w:basedOn w:val="a3"/>
    <w:rsid w:val="001E4909"/>
  </w:style>
  <w:style w:type="character" w:customStyle="1" w:styleId="contents">
    <w:name w:val="contents"/>
    <w:basedOn w:val="a3"/>
    <w:rsid w:val="001E4909"/>
  </w:style>
  <w:style w:type="character" w:customStyle="1" w:styleId="Char14">
    <w:name w:val="页眉 Char1"/>
    <w:uiPriority w:val="99"/>
    <w:rsid w:val="001E4909"/>
    <w:rPr>
      <w:rFonts w:cs="Trebuchet MS"/>
      <w:kern w:val="2"/>
      <w:sz w:val="18"/>
      <w:szCs w:val="18"/>
    </w:rPr>
  </w:style>
  <w:style w:type="character" w:customStyle="1" w:styleId="10622Char">
    <w:name w:val="样式 样式 样式 宋体 首行缩进:  1.06 厘米 + 首行缩进:  2 字符 + 首行缩进:  2 字符 Char"/>
    <w:link w:val="10622"/>
    <w:rsid w:val="001E4909"/>
    <w:rPr>
      <w:rFonts w:cs="MingLiU"/>
      <w:snapToGrid/>
      <w:sz w:val="24"/>
      <w:szCs w:val="24"/>
    </w:rPr>
  </w:style>
  <w:style w:type="paragraph" w:customStyle="1" w:styleId="10622">
    <w:name w:val="样式 样式 样式 宋体 首行缩进:  1.06 厘米 + 首行缩进:  2 字符 + 首行缩进:  2 字符"/>
    <w:basedOn w:val="a2"/>
    <w:link w:val="10622Char"/>
    <w:rsid w:val="001E4909"/>
    <w:pPr>
      <w:spacing w:before="100" w:beforeAutospacing="1" w:after="100" w:afterAutospacing="1" w:line="520" w:lineRule="exact"/>
      <w:ind w:firstLine="686"/>
    </w:pPr>
    <w:rPr>
      <w:kern w:val="0"/>
    </w:rPr>
  </w:style>
  <w:style w:type="character" w:customStyle="1" w:styleId="22CharChar2CharCharChar2Char1Char2Char">
    <w:name w:val="样式 标题 2标题 2 Char Char标题 2 Char Char Char标题 2 Char1 Char标题 2 ... Char"/>
    <w:link w:val="22CharChar2CharCharChar2Char1Char2"/>
    <w:rsid w:val="001E4909"/>
    <w:rPr>
      <w:b/>
      <w:bCs/>
      <w:spacing w:val="10"/>
      <w:sz w:val="28"/>
      <w:szCs w:val="30"/>
    </w:rPr>
  </w:style>
  <w:style w:type="paragraph" w:customStyle="1" w:styleId="22CharChar2CharCharChar2Char1Char2">
    <w:name w:val="样式 标题 2标题 2 Char Char标题 2 Char Char Char标题 2 Char1 Char标题 2 ..."/>
    <w:basedOn w:val="2"/>
    <w:link w:val="22CharChar2CharCharChar2Char1Char2Char"/>
    <w:rsid w:val="001E4909"/>
    <w:pPr>
      <w:numPr>
        <w:ilvl w:val="0"/>
        <w:numId w:val="0"/>
      </w:numPr>
      <w:tabs>
        <w:tab w:val="left" w:pos="360"/>
        <w:tab w:val="left" w:pos="504"/>
      </w:tabs>
      <w:spacing w:beforeLines="0" w:beforeAutospacing="1" w:after="100" w:afterAutospacing="1"/>
      <w:ind w:left="340" w:hanging="340"/>
    </w:pPr>
    <w:rPr>
      <w:spacing w:val="10"/>
      <w:szCs w:val="30"/>
    </w:rPr>
  </w:style>
  <w:style w:type="character" w:customStyle="1" w:styleId="En-tteclientChar1">
    <w:name w:val="En-tête client Char1"/>
    <w:locked/>
    <w:rsid w:val="001E4909"/>
    <w:rPr>
      <w:rFonts w:eastAsia="Cambria Math"/>
      <w:spacing w:val="6"/>
      <w:sz w:val="18"/>
      <w:szCs w:val="18"/>
    </w:rPr>
  </w:style>
  <w:style w:type="character" w:customStyle="1" w:styleId="3Char20">
    <w:name w:val="标题 3 Char2"/>
    <w:rsid w:val="001E4909"/>
    <w:rPr>
      <w:b/>
      <w:spacing w:val="12"/>
      <w:sz w:val="24"/>
    </w:rPr>
  </w:style>
  <w:style w:type="character" w:customStyle="1" w:styleId="095Char">
    <w:name w:val="样式 (中文) 宋体 四号 左侧:  0.95 厘米 Char"/>
    <w:link w:val="095"/>
    <w:rsid w:val="001E4909"/>
    <w:rPr>
      <w:rFonts w:cs="MingLiU"/>
      <w:kern w:val="2"/>
      <w:sz w:val="28"/>
      <w:szCs w:val="28"/>
    </w:rPr>
  </w:style>
  <w:style w:type="paragraph" w:customStyle="1" w:styleId="095">
    <w:name w:val="样式 (中文) 宋体 四号 左侧:  0.95 厘米"/>
    <w:basedOn w:val="a2"/>
    <w:link w:val="095Char"/>
    <w:rsid w:val="001E4909"/>
    <w:pPr>
      <w:spacing w:line="560" w:lineRule="exact"/>
      <w:ind w:firstLine="560"/>
    </w:pPr>
    <w:rPr>
      <w:sz w:val="28"/>
      <w:szCs w:val="28"/>
    </w:rPr>
  </w:style>
  <w:style w:type="character" w:customStyle="1" w:styleId="CharChar101">
    <w:name w:val="Char Char101"/>
    <w:rsid w:val="001E4909"/>
    <w:rPr>
      <w:spacing w:val="6"/>
      <w:kern w:val="2"/>
      <w:sz w:val="24"/>
      <w:lang w:bidi="ar-SA"/>
    </w:rPr>
  </w:style>
  <w:style w:type="character" w:customStyle="1" w:styleId="Char22">
    <w:name w:val="列出段落 Char2"/>
    <w:link w:val="1f0"/>
    <w:uiPriority w:val="1"/>
    <w:rsid w:val="001E4909"/>
    <w:rPr>
      <w:kern w:val="2"/>
      <w:sz w:val="24"/>
      <w:szCs w:val="24"/>
    </w:rPr>
  </w:style>
  <w:style w:type="paragraph" w:customStyle="1" w:styleId="1f0">
    <w:name w:val="列出段落1"/>
    <w:basedOn w:val="a2"/>
    <w:link w:val="Char22"/>
    <w:uiPriority w:val="34"/>
    <w:qFormat/>
    <w:rsid w:val="001E4909"/>
    <w:pPr>
      <w:ind w:firstLine="420"/>
    </w:pPr>
  </w:style>
  <w:style w:type="character" w:customStyle="1" w:styleId="Bodytext2105pt">
    <w:name w:val="Body text|2 + 10.5 pt"/>
    <w:unhideWhenUsed/>
    <w:rsid w:val="001E4909"/>
    <w:rPr>
      <w:rFonts w:ascii="ZWAdobeF" w:eastAsia="ZWAdobeF" w:hAnsi="ZWAdobeF" w:cs="ZWAdobeF"/>
      <w:color w:val="000000"/>
      <w:spacing w:val="20"/>
      <w:w w:val="100"/>
      <w:position w:val="0"/>
      <w:sz w:val="21"/>
      <w:szCs w:val="21"/>
      <w:u w:val="none"/>
      <w:lang w:val="zh-CN" w:eastAsia="zh-CN" w:bidi="zh-CN"/>
    </w:rPr>
  </w:style>
  <w:style w:type="character" w:customStyle="1" w:styleId="2TimesNewRoman00Char">
    <w:name w:val="样式 标题 2 + Times New Roman 四号 非加粗 段前: 0 磅 段后: 0 磅 行距: 单倍行距 Char"/>
    <w:link w:val="2TimesNewRoman00"/>
    <w:rsid w:val="001E4909"/>
    <w:rPr>
      <w:rFonts w:eastAsia="PMingLiU" w:cs="MingLiU"/>
      <w:bCs/>
      <w:sz w:val="28"/>
    </w:rPr>
  </w:style>
  <w:style w:type="paragraph" w:customStyle="1" w:styleId="2TimesNewRoman00">
    <w:name w:val="样式 标题 2 + Times New Roman 四号 非加粗 段前: 0 磅 段后: 0 磅 行距: 单倍行距"/>
    <w:basedOn w:val="2"/>
    <w:link w:val="2TimesNewRoman00Char"/>
    <w:rsid w:val="001E4909"/>
    <w:pPr>
      <w:numPr>
        <w:ilvl w:val="0"/>
        <w:numId w:val="0"/>
      </w:numPr>
      <w:spacing w:beforeLines="0" w:afterLines="0" w:line="360" w:lineRule="auto"/>
      <w:jc w:val="both"/>
    </w:pPr>
    <w:rPr>
      <w:szCs w:val="20"/>
    </w:rPr>
  </w:style>
  <w:style w:type="character" w:customStyle="1" w:styleId="Charfb">
    <w:name w:val="文字 Char"/>
    <w:link w:val="affff6"/>
    <w:rsid w:val="001E4909"/>
    <w:rPr>
      <w:rFonts w:ascii="MingLiU" w:hAnsi="MingLiU"/>
      <w:kern w:val="2"/>
      <w:sz w:val="24"/>
      <w:szCs w:val="28"/>
    </w:rPr>
  </w:style>
  <w:style w:type="paragraph" w:customStyle="1" w:styleId="affff6">
    <w:name w:val="文字"/>
    <w:basedOn w:val="a2"/>
    <w:link w:val="Charfb"/>
    <w:rsid w:val="001E4909"/>
    <w:pPr>
      <w:spacing w:beforeLines="0" w:afterLines="0" w:line="360" w:lineRule="auto"/>
      <w:ind w:firstLineChars="0" w:firstLine="630"/>
      <w:jc w:val="left"/>
    </w:pPr>
    <w:rPr>
      <w:rFonts w:ascii="MingLiU" w:hAnsi="MingLiU"/>
      <w:szCs w:val="28"/>
    </w:rPr>
  </w:style>
  <w:style w:type="character" w:customStyle="1" w:styleId="CharChar2">
    <w:name w:val="表格文字 Char Char"/>
    <w:rsid w:val="001E4909"/>
    <w:rPr>
      <w:rFonts w:ascii="MingLiU" w:eastAsia="MingLiU" w:hAnsi="Helvetica"/>
      <w:kern w:val="2"/>
      <w:sz w:val="21"/>
      <w:lang w:val="en-US" w:eastAsia="zh-CN" w:bidi="ar-SA"/>
    </w:rPr>
  </w:style>
  <w:style w:type="character" w:customStyle="1" w:styleId="Charfc">
    <w:name w:val="样式 正文 Char"/>
    <w:link w:val="affff7"/>
    <w:rsid w:val="001E4909"/>
    <w:rPr>
      <w:rFonts w:ascii="MingLiU"/>
      <w:spacing w:val="6"/>
      <w:kern w:val="44"/>
      <w:sz w:val="24"/>
      <w:szCs w:val="24"/>
    </w:rPr>
  </w:style>
  <w:style w:type="paragraph" w:customStyle="1" w:styleId="affff7">
    <w:name w:val="样式 正文"/>
    <w:basedOn w:val="a2"/>
    <w:link w:val="Charfc"/>
    <w:rsid w:val="001E4909"/>
    <w:pPr>
      <w:spacing w:beforeLines="0" w:afterLines="0" w:line="500" w:lineRule="exact"/>
      <w:ind w:firstLine="504"/>
    </w:pPr>
    <w:rPr>
      <w:rFonts w:ascii="MingLiU"/>
      <w:spacing w:val="6"/>
      <w:kern w:val="44"/>
    </w:rPr>
  </w:style>
  <w:style w:type="character" w:customStyle="1" w:styleId="1CharCharCharCharCharCharCharChar">
    <w:name w:val="正文缩进1 Char Char Char Char Char Char Char Char"/>
    <w:link w:val="1CharCharCharCharCharCharChar"/>
    <w:rsid w:val="001E4909"/>
    <w:rPr>
      <w:kern w:val="2"/>
      <w:sz w:val="21"/>
    </w:rPr>
  </w:style>
  <w:style w:type="paragraph" w:customStyle="1" w:styleId="1CharCharCharCharCharCharChar">
    <w:name w:val="正文缩进1 Char Char Char Char Char Char Char"/>
    <w:basedOn w:val="aa"/>
    <w:link w:val="1CharCharCharCharCharCharCharChar"/>
    <w:rsid w:val="001E4909"/>
    <w:pPr>
      <w:spacing w:beforeLines="0" w:afterLines="0" w:line="288" w:lineRule="auto"/>
      <w:ind w:left="0" w:firstLineChars="0" w:firstLine="0"/>
    </w:pPr>
    <w:rPr>
      <w:sz w:val="21"/>
      <w:szCs w:val="20"/>
    </w:rPr>
  </w:style>
  <w:style w:type="character" w:customStyle="1" w:styleId="1CharCharCharCharCharCharCharCharCharChar">
    <w:name w:val="样式 正文缩进1 Char Char Char Char Char Char Char Char Char + 黑体 Char"/>
    <w:link w:val="1CharCharCharCharCharCharCharCharChar"/>
    <w:rsid w:val="001E4909"/>
    <w:rPr>
      <w:rFonts w:ascii="PMingLiU" w:eastAsia="PMingLiU" w:hAnsi="PMingLiU"/>
      <w:kern w:val="2"/>
      <w:sz w:val="24"/>
      <w:szCs w:val="24"/>
    </w:rPr>
  </w:style>
  <w:style w:type="paragraph" w:customStyle="1" w:styleId="1CharCharCharCharCharCharCharCharChar">
    <w:name w:val="样式 正文缩进1 Char Char Char Char Char Char Char Char Char + 黑体"/>
    <w:basedOn w:val="a2"/>
    <w:link w:val="1CharCharCharCharCharCharCharCharCharChar"/>
    <w:rsid w:val="001E4909"/>
    <w:pPr>
      <w:widowControl/>
      <w:spacing w:beforeLines="0" w:afterLines="0" w:line="240" w:lineRule="auto"/>
      <w:ind w:firstLine="420"/>
    </w:pPr>
    <w:rPr>
      <w:rFonts w:ascii="PMingLiU" w:eastAsia="PMingLiU" w:hAnsi="PMingLiU"/>
    </w:rPr>
  </w:style>
  <w:style w:type="character" w:customStyle="1" w:styleId="ltextChar">
    <w:name w:val="l_text Char"/>
    <w:link w:val="ltext"/>
    <w:rsid w:val="001E4909"/>
    <w:rPr>
      <w:sz w:val="28"/>
      <w:szCs w:val="24"/>
      <w:lang w:val="en-GB"/>
    </w:rPr>
  </w:style>
  <w:style w:type="paragraph" w:customStyle="1" w:styleId="ltext">
    <w:name w:val="l_text"/>
    <w:basedOn w:val="a2"/>
    <w:link w:val="ltextChar"/>
    <w:rsid w:val="001E4909"/>
    <w:pPr>
      <w:widowControl/>
      <w:overflowPunct w:val="0"/>
      <w:autoSpaceDE w:val="0"/>
      <w:autoSpaceDN w:val="0"/>
      <w:adjustRightInd w:val="0"/>
      <w:spacing w:line="360" w:lineRule="auto"/>
      <w:ind w:firstLine="567"/>
      <w:textAlignment w:val="baseline"/>
    </w:pPr>
    <w:rPr>
      <w:kern w:val="0"/>
      <w:sz w:val="28"/>
      <w:lang w:val="en-GB"/>
    </w:rPr>
  </w:style>
  <w:style w:type="character" w:customStyle="1" w:styleId="3CharChar">
    <w:name w:val="标题 3 Char Char"/>
    <w:rsid w:val="001E4909"/>
    <w:rPr>
      <w:rFonts w:ascii="PMingLiU" w:eastAsia="PMingLiU" w:hAnsi="PMingLiU"/>
      <w:bCs/>
      <w:sz w:val="32"/>
      <w:szCs w:val="26"/>
      <w:lang w:eastAsia="en-US" w:bidi="en-US"/>
    </w:rPr>
  </w:style>
  <w:style w:type="character" w:customStyle="1" w:styleId="Charfd">
    <w:name w:val="表头 Char"/>
    <w:link w:val="affff8"/>
    <w:rsid w:val="001E4909"/>
    <w:rPr>
      <w:rFonts w:eastAsia="PMingLiU"/>
      <w:snapToGrid w:val="0"/>
      <w:color w:val="000000"/>
      <w:sz w:val="21"/>
      <w:szCs w:val="21"/>
      <w:lang w:val="en-US" w:eastAsia="zh-CN" w:bidi="ar-SA"/>
    </w:rPr>
  </w:style>
  <w:style w:type="paragraph" w:customStyle="1" w:styleId="affff8">
    <w:name w:val="表头"/>
    <w:link w:val="Charfd"/>
    <w:rsid w:val="001E4909"/>
    <w:pPr>
      <w:widowControl w:val="0"/>
      <w:adjustRightInd w:val="0"/>
      <w:spacing w:line="500" w:lineRule="exact"/>
      <w:ind w:leftChars="100" w:left="100" w:firstLineChars="300" w:firstLine="300"/>
      <w:jc w:val="both"/>
    </w:pPr>
    <w:rPr>
      <w:rFonts w:eastAsia="PMingLiU"/>
      <w:snapToGrid w:val="0"/>
      <w:color w:val="000000"/>
      <w:sz w:val="21"/>
      <w:szCs w:val="21"/>
    </w:rPr>
  </w:style>
  <w:style w:type="character" w:customStyle="1" w:styleId="Charfe">
    <w:name w:val="报告正文 Char"/>
    <w:link w:val="affff9"/>
    <w:rsid w:val="001E4909"/>
    <w:rPr>
      <w:color w:val="000000"/>
      <w:kern w:val="2"/>
      <w:sz w:val="24"/>
      <w:szCs w:val="24"/>
    </w:rPr>
  </w:style>
  <w:style w:type="paragraph" w:customStyle="1" w:styleId="affff9">
    <w:name w:val="报告正文"/>
    <w:basedOn w:val="a2"/>
    <w:link w:val="Charfe"/>
    <w:rsid w:val="001E4909"/>
    <w:pPr>
      <w:tabs>
        <w:tab w:val="left" w:pos="0"/>
      </w:tabs>
      <w:spacing w:beforeLines="0" w:afterLines="0" w:line="360" w:lineRule="auto"/>
    </w:pPr>
    <w:rPr>
      <w:color w:val="000000"/>
    </w:rPr>
  </w:style>
  <w:style w:type="character" w:customStyle="1" w:styleId="1Char0">
    <w:name w:val="样式1 Char"/>
    <w:link w:val="1f1"/>
    <w:rsid w:val="001E4909"/>
    <w:rPr>
      <w:rFonts w:ascii=".."/>
      <w:kern w:val="2"/>
      <w:sz w:val="30"/>
      <w:szCs w:val="30"/>
    </w:rPr>
  </w:style>
  <w:style w:type="paragraph" w:customStyle="1" w:styleId="1f1">
    <w:name w:val="样式1"/>
    <w:basedOn w:val="a2"/>
    <w:link w:val="1Char0"/>
    <w:rsid w:val="001E4909"/>
    <w:pPr>
      <w:spacing w:before="100" w:beforeAutospacing="1" w:after="100" w:afterAutospacing="1" w:line="560" w:lineRule="exact"/>
    </w:pPr>
    <w:rPr>
      <w:rFonts w:ascii=".."/>
      <w:sz w:val="30"/>
      <w:szCs w:val="30"/>
    </w:rPr>
  </w:style>
  <w:style w:type="character" w:customStyle="1" w:styleId="Charff">
    <w:name w:val="列出段落 Char"/>
    <w:link w:val="1f2"/>
    <w:uiPriority w:val="34"/>
    <w:qFormat/>
    <w:rsid w:val="001E4909"/>
    <w:rPr>
      <w:rFonts w:ascii="MS Mincho" w:hAnsi="MS Mincho"/>
      <w:sz w:val="21"/>
      <w:szCs w:val="21"/>
    </w:rPr>
  </w:style>
  <w:style w:type="paragraph" w:customStyle="1" w:styleId="1f2">
    <w:name w:val="列出段落1"/>
    <w:basedOn w:val="a2"/>
    <w:link w:val="Charff"/>
    <w:uiPriority w:val="99"/>
    <w:rsid w:val="001E4909"/>
    <w:pPr>
      <w:widowControl/>
      <w:spacing w:beforeLines="0" w:afterLines="0" w:line="240" w:lineRule="auto"/>
      <w:ind w:firstLineChars="0" w:firstLine="420"/>
    </w:pPr>
    <w:rPr>
      <w:rFonts w:ascii="MS Mincho" w:hAnsi="MS Mincho"/>
      <w:kern w:val="0"/>
      <w:sz w:val="21"/>
      <w:szCs w:val="21"/>
    </w:rPr>
  </w:style>
  <w:style w:type="character" w:customStyle="1" w:styleId="-Char">
    <w:name w:val="正文-第几条 Char"/>
    <w:link w:val="-"/>
    <w:rsid w:val="001E4909"/>
    <w:rPr>
      <w:b/>
      <w:kern w:val="2"/>
      <w:sz w:val="24"/>
      <w:szCs w:val="24"/>
    </w:rPr>
  </w:style>
  <w:style w:type="paragraph" w:customStyle="1" w:styleId="-">
    <w:name w:val="正文-第几条"/>
    <w:basedOn w:val="a2"/>
    <w:link w:val="-Char"/>
    <w:rsid w:val="001E4909"/>
    <w:pPr>
      <w:spacing w:beforeLines="0" w:afterLines="0" w:line="360" w:lineRule="auto"/>
      <w:ind w:firstLineChars="0" w:firstLine="0"/>
    </w:pPr>
    <w:rPr>
      <w:b/>
    </w:rPr>
  </w:style>
  <w:style w:type="character" w:customStyle="1" w:styleId="cucd-0CharChar">
    <w:name w:val="cucd-0 Char Char"/>
    <w:link w:val="cucd-0"/>
    <w:qFormat/>
    <w:rsid w:val="001E4909"/>
    <w:rPr>
      <w:kern w:val="2"/>
      <w:sz w:val="24"/>
      <w:szCs w:val="24"/>
      <w:lang w:val="en-US" w:eastAsia="zh-CN" w:bidi="ar-SA"/>
    </w:rPr>
  </w:style>
  <w:style w:type="paragraph" w:customStyle="1" w:styleId="cucd-0">
    <w:name w:val="cucd-0"/>
    <w:link w:val="cucd-0CharChar"/>
    <w:rsid w:val="001E4909"/>
    <w:pPr>
      <w:spacing w:line="360" w:lineRule="auto"/>
      <w:ind w:firstLineChars="200" w:firstLine="480"/>
    </w:pPr>
    <w:rPr>
      <w:kern w:val="2"/>
      <w:sz w:val="24"/>
      <w:szCs w:val="24"/>
    </w:rPr>
  </w:style>
  <w:style w:type="character" w:customStyle="1" w:styleId="Charff0">
    <w:name w:val="！正文 Char"/>
    <w:link w:val="affffa"/>
    <w:rsid w:val="001E4909"/>
    <w:rPr>
      <w:rFonts w:eastAsia=".."/>
      <w:kern w:val="2"/>
      <w:sz w:val="24"/>
      <w:szCs w:val="22"/>
      <w:lang w:val="en-US" w:eastAsia="zh-CN" w:bidi="ar-SA"/>
    </w:rPr>
  </w:style>
  <w:style w:type="paragraph" w:customStyle="1" w:styleId="affffa">
    <w:name w:val="！正文"/>
    <w:link w:val="Charff0"/>
    <w:rsid w:val="001E4909"/>
    <w:pPr>
      <w:widowControl w:val="0"/>
      <w:spacing w:line="360" w:lineRule="auto"/>
      <w:ind w:firstLineChars="200" w:firstLine="480"/>
      <w:jc w:val="both"/>
    </w:pPr>
    <w:rPr>
      <w:rFonts w:eastAsia=".."/>
      <w:kern w:val="2"/>
      <w:sz w:val="24"/>
      <w:szCs w:val="22"/>
    </w:rPr>
  </w:style>
  <w:style w:type="character" w:customStyle="1" w:styleId="Charff1">
    <w:name w:val="正文部分 Char"/>
    <w:link w:val="affffb"/>
    <w:rsid w:val="001E4909"/>
    <w:rPr>
      <w:rFonts w:eastAsia=".."/>
      <w:kern w:val="2"/>
      <w:sz w:val="24"/>
      <w:szCs w:val="22"/>
    </w:rPr>
  </w:style>
  <w:style w:type="paragraph" w:customStyle="1" w:styleId="affffb">
    <w:name w:val="正文部分"/>
    <w:basedOn w:val="a2"/>
    <w:link w:val="Charff1"/>
    <w:rsid w:val="001E4909"/>
    <w:pPr>
      <w:spacing w:beforeLines="0" w:afterLines="0" w:line="360" w:lineRule="auto"/>
    </w:pPr>
    <w:rPr>
      <w:rFonts w:eastAsia=".."/>
      <w:szCs w:val="22"/>
    </w:rPr>
  </w:style>
  <w:style w:type="character" w:customStyle="1" w:styleId="Charff2">
    <w:name w:val="图表标题 Char"/>
    <w:rsid w:val="001E4909"/>
    <w:rPr>
      <w:rFonts w:eastAsia="Trebuchet MS"/>
      <w:b/>
      <w:kern w:val="2"/>
      <w:sz w:val="24"/>
      <w:szCs w:val="24"/>
    </w:rPr>
  </w:style>
  <w:style w:type="character" w:customStyle="1" w:styleId="2Char6">
    <w:name w:val="标题 2 Char"/>
    <w:rsid w:val="001E4909"/>
    <w:rPr>
      <w:rFonts w:cs="Trebuchet MS"/>
      <w:b/>
      <w:bCs/>
      <w:sz w:val="24"/>
      <w:szCs w:val="32"/>
    </w:rPr>
  </w:style>
  <w:style w:type="character" w:customStyle="1" w:styleId="4Char">
    <w:name w:val="标题 4 Char"/>
    <w:uiPriority w:val="9"/>
    <w:rsid w:val="001E4909"/>
    <w:rPr>
      <w:rFonts w:cs="Trebuchet MS"/>
      <w:bCs/>
      <w:sz w:val="24"/>
      <w:szCs w:val="28"/>
    </w:rPr>
  </w:style>
  <w:style w:type="character" w:customStyle="1" w:styleId="Char15">
    <w:name w:val="正文文本 Char1"/>
    <w:uiPriority w:val="1"/>
    <w:rsid w:val="001E4909"/>
    <w:rPr>
      <w:rFonts w:ascii="Tahoma" w:eastAsia="Tahoma" w:hAnsi="Tahoma" w:cs="Trebuchet MS"/>
      <w:sz w:val="24"/>
      <w:szCs w:val="24"/>
      <w:lang w:eastAsia="en-US"/>
    </w:rPr>
  </w:style>
  <w:style w:type="character" w:customStyle="1" w:styleId="CharCharCharCharCharCharChar">
    <w:name w:val="正文 Char Char Char Char Char Char Char"/>
    <w:link w:val="CharCharCharCharChar"/>
    <w:rsid w:val="001E4909"/>
    <w:rPr>
      <w:rFonts w:ascii="MingLiU" w:cs="MingLiU"/>
      <w:kern w:val="2"/>
      <w:sz w:val="24"/>
    </w:rPr>
  </w:style>
  <w:style w:type="paragraph" w:customStyle="1" w:styleId="CharCharCharCharChar">
    <w:name w:val="正文 Char Char Char Char Char"/>
    <w:basedOn w:val="a2"/>
    <w:link w:val="CharCharCharCharCharCharChar"/>
    <w:rsid w:val="001E4909"/>
    <w:pPr>
      <w:spacing w:beforeLines="0" w:afterLines="0" w:line="360" w:lineRule="auto"/>
    </w:pPr>
    <w:rPr>
      <w:rFonts w:ascii="MingLiU"/>
      <w:szCs w:val="20"/>
    </w:rPr>
  </w:style>
  <w:style w:type="character" w:customStyle="1" w:styleId="49">
    <w:name w:val="正文文本 (4) + 非粗体"/>
    <w:rsid w:val="001E4909"/>
    <w:rPr>
      <w:rFonts w:ascii="华文细黑" w:eastAsia="华文细黑" w:hAnsi="华文细黑" w:cs="华文细黑"/>
      <w:color w:val="000000"/>
      <w:spacing w:val="0"/>
      <w:w w:val="100"/>
      <w:position w:val="0"/>
      <w:sz w:val="16"/>
      <w:szCs w:val="16"/>
      <w:u w:val="none"/>
      <w:shd w:val="clear" w:color="auto" w:fill="FFFFFF"/>
      <w:lang w:val="zh-TW"/>
    </w:rPr>
  </w:style>
  <w:style w:type="character" w:customStyle="1" w:styleId="2f4">
    <w:name w:val="标题 #2_"/>
    <w:link w:val="2f5"/>
    <w:qFormat/>
    <w:rsid w:val="001E4909"/>
    <w:rPr>
      <w:rFonts w:ascii="华文细黑" w:eastAsia="华文细黑" w:hAnsi="华文细黑" w:cs="华文细黑"/>
      <w:b/>
      <w:bCs/>
      <w:spacing w:val="10"/>
      <w:sz w:val="23"/>
      <w:szCs w:val="23"/>
      <w:shd w:val="clear" w:color="auto" w:fill="FFFFFF"/>
    </w:rPr>
  </w:style>
  <w:style w:type="paragraph" w:customStyle="1" w:styleId="2f5">
    <w:name w:val="标题 #2"/>
    <w:basedOn w:val="a2"/>
    <w:link w:val="2f4"/>
    <w:rsid w:val="001E4909"/>
    <w:pPr>
      <w:shd w:val="clear" w:color="auto" w:fill="FFFFFF"/>
      <w:spacing w:beforeLines="0" w:afterLines="0" w:line="682" w:lineRule="exact"/>
      <w:ind w:hanging="560"/>
      <w:jc w:val="left"/>
      <w:outlineLvl w:val="1"/>
    </w:pPr>
    <w:rPr>
      <w:rFonts w:ascii="华文细黑" w:eastAsia="华文细黑" w:hAnsi="华文细黑"/>
      <w:b/>
      <w:bCs/>
      <w:spacing w:val="10"/>
      <w:kern w:val="0"/>
      <w:sz w:val="23"/>
      <w:szCs w:val="23"/>
    </w:rPr>
  </w:style>
  <w:style w:type="character" w:customStyle="1" w:styleId="73">
    <w:name w:val="正文文本 (7)"/>
    <w:rsid w:val="001E4909"/>
    <w:rPr>
      <w:rFonts w:ascii="华文细黑" w:eastAsia="华文细黑" w:hAnsi="华文细黑" w:cs="华文细黑"/>
      <w:color w:val="000000"/>
      <w:spacing w:val="20"/>
      <w:w w:val="100"/>
      <w:position w:val="0"/>
      <w:sz w:val="17"/>
      <w:szCs w:val="17"/>
      <w:u w:val="none"/>
      <w:lang w:val="zh-TW"/>
    </w:rPr>
  </w:style>
  <w:style w:type="character" w:customStyle="1" w:styleId="2pt">
    <w:name w:val="正文文本 + 间距 2 pt"/>
    <w:rsid w:val="001E4909"/>
    <w:rPr>
      <w:rFonts w:ascii="华文细黑" w:eastAsia="华文细黑" w:hAnsi="华文细黑" w:cs="华文细黑"/>
      <w:color w:val="000000"/>
      <w:spacing w:val="50"/>
      <w:w w:val="100"/>
      <w:position w:val="0"/>
      <w:sz w:val="15"/>
      <w:szCs w:val="15"/>
      <w:u w:val="none"/>
      <w:shd w:val="clear" w:color="auto" w:fill="FFFFFF"/>
      <w:lang w:val="zh-TW"/>
    </w:rPr>
  </w:style>
  <w:style w:type="character" w:customStyle="1" w:styleId="1Char10">
    <w:name w:val="样式1 Char1"/>
    <w:rsid w:val="001E4909"/>
    <w:rPr>
      <w:rFonts w:eastAsia="PMingLiU"/>
      <w:kern w:val="44"/>
      <w:sz w:val="28"/>
      <w:lang w:val="en-US" w:eastAsia="zh-CN"/>
    </w:rPr>
  </w:style>
  <w:style w:type="character" w:customStyle="1" w:styleId="ZChar0">
    <w:name w:val="Z正文 Char"/>
    <w:link w:val="Z2"/>
    <w:rsid w:val="001E4909"/>
    <w:rPr>
      <w:kern w:val="2"/>
      <w:sz w:val="28"/>
    </w:rPr>
  </w:style>
  <w:style w:type="paragraph" w:customStyle="1" w:styleId="Z2">
    <w:name w:val="Z正文"/>
    <w:basedOn w:val="af2"/>
    <w:link w:val="ZChar0"/>
    <w:rsid w:val="001E4909"/>
    <w:pPr>
      <w:spacing w:line="500" w:lineRule="exact"/>
    </w:pPr>
    <w:rPr>
      <w:kern w:val="2"/>
      <w:sz w:val="28"/>
      <w:szCs w:val="20"/>
    </w:rPr>
  </w:style>
  <w:style w:type="character" w:customStyle="1" w:styleId="4TrebuchetMS">
    <w:name w:val="正文文本 (4) + Trebuchet MS"/>
    <w:rsid w:val="001E4909"/>
    <w:rPr>
      <w:rFonts w:ascii="Arial" w:eastAsia="Arial" w:hAnsi="Arial" w:cs="Arial"/>
      <w:color w:val="000000"/>
      <w:spacing w:val="0"/>
      <w:w w:val="100"/>
      <w:position w:val="0"/>
      <w:sz w:val="16"/>
      <w:szCs w:val="16"/>
      <w:u w:val="none"/>
      <w:shd w:val="clear" w:color="auto" w:fill="FFFFFF"/>
    </w:rPr>
  </w:style>
  <w:style w:type="character" w:customStyle="1" w:styleId="0pt">
    <w:name w:val="正文文本 + 间距 0 pt"/>
    <w:rsid w:val="001E4909"/>
    <w:rPr>
      <w:rFonts w:ascii="华文细黑" w:eastAsia="华文细黑" w:hAnsi="华文细黑" w:cs="华文细黑"/>
      <w:color w:val="000000"/>
      <w:spacing w:val="-10"/>
      <w:w w:val="100"/>
      <w:position w:val="0"/>
      <w:sz w:val="22"/>
      <w:szCs w:val="22"/>
      <w:shd w:val="clear" w:color="auto" w:fill="FFFFFF"/>
      <w:lang w:val="zh-TW"/>
    </w:rPr>
  </w:style>
  <w:style w:type="character" w:customStyle="1" w:styleId="83">
    <w:name w:val="正文文本 (8)_"/>
    <w:link w:val="84"/>
    <w:rsid w:val="001E4909"/>
    <w:rPr>
      <w:rFonts w:ascii="华文细黑" w:eastAsia="华文细黑" w:hAnsi="华文细黑" w:cs="华文细黑"/>
      <w:shd w:val="clear" w:color="auto" w:fill="FFFFFF"/>
    </w:rPr>
  </w:style>
  <w:style w:type="paragraph" w:customStyle="1" w:styleId="84">
    <w:name w:val="正文文本 (8)"/>
    <w:basedOn w:val="a2"/>
    <w:link w:val="83"/>
    <w:rsid w:val="001E4909"/>
    <w:pPr>
      <w:shd w:val="clear" w:color="auto" w:fill="FFFFFF"/>
      <w:spacing w:beforeLines="0" w:afterLines="0" w:line="454" w:lineRule="exact"/>
      <w:jc w:val="left"/>
    </w:pPr>
    <w:rPr>
      <w:rFonts w:ascii="华文细黑" w:eastAsia="华文细黑" w:hAnsi="华文细黑"/>
      <w:kern w:val="0"/>
      <w:sz w:val="20"/>
      <w:szCs w:val="20"/>
    </w:rPr>
  </w:style>
  <w:style w:type="character" w:customStyle="1" w:styleId="description5">
    <w:name w:val="description5"/>
    <w:basedOn w:val="a3"/>
    <w:rsid w:val="001E4909"/>
  </w:style>
  <w:style w:type="character" w:customStyle="1" w:styleId="8Char0">
    <w:name w:val="样式8 Char"/>
    <w:link w:val="85"/>
    <w:rsid w:val="001E4909"/>
    <w:rPr>
      <w:rFonts w:ascii="MingLiU" w:hAnsi="MingLiU" w:cs="MingLiU"/>
      <w:color w:val="993300"/>
      <w:sz w:val="24"/>
      <w:szCs w:val="24"/>
    </w:rPr>
  </w:style>
  <w:style w:type="paragraph" w:customStyle="1" w:styleId="85">
    <w:name w:val="样式8"/>
    <w:basedOn w:val="a2"/>
    <w:link w:val="8Char0"/>
    <w:rsid w:val="001E4909"/>
    <w:pPr>
      <w:spacing w:beforeLines="0" w:afterLines="0" w:line="300" w:lineRule="auto"/>
      <w:jc w:val="left"/>
    </w:pPr>
    <w:rPr>
      <w:rFonts w:ascii="MingLiU" w:hAnsi="MingLiU"/>
      <w:color w:val="993300"/>
      <w:kern w:val="0"/>
    </w:rPr>
  </w:style>
  <w:style w:type="character" w:customStyle="1" w:styleId="262Char">
    <w:name w:val="样式 样式 正文文本 + 行距: 固定值 26 磅 + 首行缩进:  2 字符 Char"/>
    <w:link w:val="262"/>
    <w:rsid w:val="001E4909"/>
    <w:rPr>
      <w:rFonts w:ascii="MingLiU" w:hAnsi="MingLiU" w:cs="MingLiU"/>
      <w:bCs/>
      <w:color w:val="000000"/>
      <w:kern w:val="2"/>
      <w:sz w:val="24"/>
      <w:szCs w:val="24"/>
    </w:rPr>
  </w:style>
  <w:style w:type="paragraph" w:customStyle="1" w:styleId="262">
    <w:name w:val="样式 样式 正文文本 + 行距: 固定值 26 磅 + 首行缩进:  2 字符"/>
    <w:basedOn w:val="a2"/>
    <w:link w:val="262Char"/>
    <w:rsid w:val="001E4909"/>
    <w:pPr>
      <w:spacing w:beforeLines="0" w:afterLines="0" w:line="240" w:lineRule="auto"/>
    </w:pPr>
    <w:rPr>
      <w:rFonts w:ascii="MingLiU" w:hAnsi="MingLiU"/>
      <w:bCs/>
      <w:color w:val="000000"/>
    </w:rPr>
  </w:style>
  <w:style w:type="character" w:customStyle="1" w:styleId="affffc">
    <w:name w:val="正文文本 + 粗体"/>
    <w:rsid w:val="001E4909"/>
    <w:rPr>
      <w:rFonts w:ascii="华文细黑" w:eastAsia="华文细黑" w:hAnsi="华文细黑" w:cs="华文细黑"/>
      <w:b/>
      <w:bCs/>
      <w:color w:val="000000"/>
      <w:spacing w:val="20"/>
      <w:w w:val="100"/>
      <w:position w:val="0"/>
      <w:sz w:val="15"/>
      <w:szCs w:val="15"/>
      <w:u w:val="none"/>
      <w:shd w:val="clear" w:color="auto" w:fill="FFFFFF"/>
      <w:lang w:val="zh-TW"/>
    </w:rPr>
  </w:style>
  <w:style w:type="character" w:customStyle="1" w:styleId="8ArialNarrow">
    <w:name w:val="正文文本 (8) + Arial Narrow"/>
    <w:rsid w:val="001E4909"/>
    <w:rPr>
      <w:rFonts w:ascii="Calibri" w:eastAsia="Calibri" w:hAnsi="Calibri" w:cs="Calibri"/>
      <w:color w:val="000000"/>
      <w:spacing w:val="0"/>
      <w:w w:val="100"/>
      <w:position w:val="0"/>
      <w:shd w:val="clear" w:color="auto" w:fill="FFFFFF"/>
      <w:lang w:val="en-US"/>
    </w:rPr>
  </w:style>
  <w:style w:type="character" w:customStyle="1" w:styleId="74">
    <w:name w:val="正文文本 (7)_"/>
    <w:rsid w:val="001E4909"/>
    <w:rPr>
      <w:rFonts w:ascii="华文细黑" w:eastAsia="华文细黑" w:hAnsi="华文细黑" w:cs="华文细黑"/>
      <w:spacing w:val="20"/>
      <w:sz w:val="17"/>
      <w:szCs w:val="17"/>
      <w:u w:val="none"/>
    </w:rPr>
  </w:style>
  <w:style w:type="character" w:customStyle="1" w:styleId="95pt">
    <w:name w:val="正文文本 + 9.5 pt"/>
    <w:rsid w:val="001E4909"/>
    <w:rPr>
      <w:rFonts w:ascii="华文细黑" w:eastAsia="华文细黑" w:hAnsi="华文细黑" w:cs="华文细黑"/>
      <w:color w:val="000000"/>
      <w:spacing w:val="10"/>
      <w:w w:val="100"/>
      <w:position w:val="0"/>
      <w:sz w:val="19"/>
      <w:szCs w:val="19"/>
      <w:u w:val="none"/>
      <w:shd w:val="clear" w:color="auto" w:fill="FFFFFF"/>
      <w:lang w:val="zh-TW"/>
    </w:rPr>
  </w:style>
  <w:style w:type="character" w:customStyle="1" w:styleId="63">
    <w:name w:val="正文文本6"/>
    <w:rsid w:val="001E4909"/>
    <w:rPr>
      <w:rFonts w:ascii="华文细黑" w:eastAsia="华文细黑" w:hAnsi="华文细黑" w:cs="华文细黑"/>
      <w:color w:val="000000"/>
      <w:spacing w:val="0"/>
      <w:w w:val="100"/>
      <w:position w:val="0"/>
      <w:sz w:val="24"/>
      <w:szCs w:val="24"/>
      <w:u w:val="none"/>
      <w:shd w:val="clear" w:color="auto" w:fill="FFFFFF"/>
      <w:lang w:val="zh-TW"/>
    </w:rPr>
  </w:style>
  <w:style w:type="character" w:customStyle="1" w:styleId="1f3">
    <w:name w:val="标题 #1_"/>
    <w:link w:val="1f4"/>
    <w:rsid w:val="001E4909"/>
    <w:rPr>
      <w:rFonts w:ascii="华文细黑" w:eastAsia="华文细黑" w:hAnsi="华文细黑" w:cs="华文细黑"/>
      <w:sz w:val="15"/>
      <w:szCs w:val="15"/>
      <w:shd w:val="clear" w:color="auto" w:fill="FFFFFF"/>
    </w:rPr>
  </w:style>
  <w:style w:type="paragraph" w:customStyle="1" w:styleId="1f4">
    <w:name w:val="标题 #1"/>
    <w:basedOn w:val="a2"/>
    <w:link w:val="1f3"/>
    <w:rsid w:val="001E4909"/>
    <w:pPr>
      <w:shd w:val="clear" w:color="auto" w:fill="FFFFFF"/>
      <w:spacing w:beforeLines="0" w:afterLines="0" w:line="0" w:lineRule="atLeast"/>
      <w:jc w:val="left"/>
      <w:outlineLvl w:val="0"/>
    </w:pPr>
    <w:rPr>
      <w:rFonts w:ascii="华文细黑" w:eastAsia="华文细黑" w:hAnsi="华文细黑"/>
      <w:kern w:val="0"/>
      <w:sz w:val="15"/>
      <w:szCs w:val="15"/>
    </w:rPr>
  </w:style>
  <w:style w:type="character" w:customStyle="1" w:styleId="4-2pt">
    <w:name w:val="正文文本 (4) + 间距 -2 pt"/>
    <w:rsid w:val="001E4909"/>
    <w:rPr>
      <w:rFonts w:ascii="华文细黑" w:eastAsia="华文细黑" w:hAnsi="华文细黑" w:cs="华文细黑"/>
      <w:b/>
      <w:bCs/>
      <w:color w:val="000000"/>
      <w:spacing w:val="-50"/>
      <w:w w:val="100"/>
      <w:position w:val="0"/>
      <w:sz w:val="23"/>
      <w:szCs w:val="23"/>
      <w:shd w:val="clear" w:color="auto" w:fill="FFFFFF"/>
      <w:lang w:val="zh-TW"/>
    </w:rPr>
  </w:style>
  <w:style w:type="character" w:customStyle="1" w:styleId="14Char">
    <w:name w:val="样式14 Char"/>
    <w:link w:val="140"/>
    <w:rsid w:val="001E4909"/>
    <w:rPr>
      <w:rFonts w:ascii="Arial Narrow" w:eastAsia="PMingLiU" w:hAnsi="Arial Narrow"/>
      <w:b/>
      <w:bCs/>
      <w:kern w:val="2"/>
      <w:sz w:val="36"/>
      <w:szCs w:val="32"/>
    </w:rPr>
  </w:style>
  <w:style w:type="paragraph" w:customStyle="1" w:styleId="140">
    <w:name w:val="样式14"/>
    <w:basedOn w:val="2"/>
    <w:link w:val="14Char"/>
    <w:rsid w:val="001E4909"/>
    <w:pPr>
      <w:numPr>
        <w:ilvl w:val="0"/>
        <w:numId w:val="0"/>
      </w:numPr>
      <w:spacing w:beforeLines="0" w:afterLines="0" w:line="415" w:lineRule="auto"/>
      <w:ind w:left="420" w:hanging="420"/>
      <w:jc w:val="both"/>
    </w:pPr>
    <w:rPr>
      <w:rFonts w:ascii="Arial Narrow" w:hAnsi="Arial Narrow"/>
      <w:kern w:val="2"/>
      <w:sz w:val="36"/>
    </w:rPr>
  </w:style>
  <w:style w:type="character" w:customStyle="1" w:styleId="105pt">
    <w:name w:val="正文文本 + 10.5 pt"/>
    <w:rsid w:val="001E4909"/>
    <w:rPr>
      <w:rFonts w:ascii="华文细黑" w:eastAsia="华文细黑" w:hAnsi="华文细黑" w:cs="华文细黑"/>
      <w:color w:val="000000"/>
      <w:spacing w:val="0"/>
      <w:w w:val="100"/>
      <w:position w:val="0"/>
      <w:sz w:val="21"/>
      <w:szCs w:val="21"/>
      <w:shd w:val="clear" w:color="auto" w:fill="FFFFFF"/>
      <w:lang w:val="zh-TW"/>
    </w:rPr>
  </w:style>
  <w:style w:type="character" w:customStyle="1" w:styleId="22Char0">
    <w:name w:val="样式 样式 样式 正文文本 + 小四 + 首行缩进:  2 字符 + 首行缩进:  2 字符 Char"/>
    <w:link w:val="221"/>
    <w:rsid w:val="001E4909"/>
    <w:rPr>
      <w:rFonts w:ascii="MingLiU" w:hAnsi="MingLiU" w:cs="MingLiU"/>
      <w:kern w:val="2"/>
      <w:sz w:val="24"/>
      <w:szCs w:val="24"/>
    </w:rPr>
  </w:style>
  <w:style w:type="paragraph" w:customStyle="1" w:styleId="221">
    <w:name w:val="样式 样式 样式 正文文本 + 小四 + 首行缩进:  2 字符 + 首行缩进:  2 字符"/>
    <w:basedOn w:val="a2"/>
    <w:link w:val="22Char0"/>
    <w:rsid w:val="001E4909"/>
    <w:pPr>
      <w:adjustRightInd w:val="0"/>
      <w:spacing w:beforeLines="0" w:afterLines="0" w:line="240" w:lineRule="auto"/>
    </w:pPr>
    <w:rPr>
      <w:rFonts w:ascii="MingLiU" w:hAnsi="MingLiU"/>
    </w:rPr>
  </w:style>
  <w:style w:type="character" w:customStyle="1" w:styleId="2f6">
    <w:name w:val="表格标题 (2)"/>
    <w:rsid w:val="001E4909"/>
    <w:rPr>
      <w:rFonts w:ascii="华文细黑" w:eastAsia="华文细黑" w:hAnsi="华文细黑" w:cs="华文细黑"/>
      <w:color w:val="000000"/>
      <w:spacing w:val="0"/>
      <w:w w:val="100"/>
      <w:position w:val="0"/>
      <w:sz w:val="24"/>
      <w:szCs w:val="24"/>
      <w:u w:val="none"/>
      <w:lang w:val="zh-TW"/>
    </w:rPr>
  </w:style>
  <w:style w:type="character" w:customStyle="1" w:styleId="3f0">
    <w:name w:val="正文文本3"/>
    <w:rsid w:val="001E4909"/>
    <w:rPr>
      <w:rFonts w:ascii="华文细黑" w:eastAsia="华文细黑" w:hAnsi="华文细黑" w:cs="华文细黑"/>
      <w:color w:val="000000"/>
      <w:spacing w:val="0"/>
      <w:w w:val="100"/>
      <w:position w:val="0"/>
      <w:sz w:val="24"/>
      <w:szCs w:val="24"/>
      <w:shd w:val="clear" w:color="auto" w:fill="FFFFFF"/>
      <w:lang w:val="en-US"/>
    </w:rPr>
  </w:style>
  <w:style w:type="character" w:customStyle="1" w:styleId="895pt">
    <w:name w:val="正文文本 (8) + 9.5 pt"/>
    <w:rsid w:val="001E4909"/>
    <w:rPr>
      <w:rFonts w:ascii="华文细黑" w:eastAsia="华文细黑" w:hAnsi="华文细黑" w:cs="华文细黑"/>
      <w:color w:val="000000"/>
      <w:spacing w:val="0"/>
      <w:w w:val="100"/>
      <w:position w:val="0"/>
      <w:sz w:val="19"/>
      <w:szCs w:val="19"/>
      <w:shd w:val="clear" w:color="auto" w:fill="FFFFFF"/>
      <w:lang w:val="zh-TW"/>
    </w:rPr>
  </w:style>
  <w:style w:type="character" w:customStyle="1" w:styleId="headline-content2">
    <w:name w:val="headline-content2"/>
    <w:basedOn w:val="a3"/>
    <w:rsid w:val="001E4909"/>
  </w:style>
  <w:style w:type="character" w:customStyle="1" w:styleId="ttag">
    <w:name w:val="t_tag"/>
    <w:rsid w:val="001E4909"/>
    <w:rPr>
      <w:rFonts w:ascii="MingLiU" w:eastAsia="MingLiU" w:hAnsi="MingLiU" w:cs="MingLiU"/>
      <w:kern w:val="2"/>
      <w:sz w:val="24"/>
      <w:szCs w:val="24"/>
      <w:lang w:val="en-US" w:eastAsia="zh-CN" w:bidi="ar-SA"/>
    </w:rPr>
  </w:style>
  <w:style w:type="character" w:customStyle="1" w:styleId="SimSun">
    <w:name w:val="正文文本 + SimSun"/>
    <w:uiPriority w:val="99"/>
    <w:rsid w:val="001E4909"/>
    <w:rPr>
      <w:rFonts w:ascii="MingLiU" w:eastAsia="MingLiU" w:hAnsi="MingLiU" w:cs="MingLiU"/>
      <w:color w:val="000000"/>
      <w:spacing w:val="0"/>
      <w:w w:val="100"/>
      <w:position w:val="0"/>
      <w:sz w:val="24"/>
      <w:szCs w:val="24"/>
      <w:shd w:val="clear" w:color="auto" w:fill="FFFFFF"/>
      <w:lang w:val="zh-TW"/>
    </w:rPr>
  </w:style>
  <w:style w:type="character" w:customStyle="1" w:styleId="Charff3">
    <w:name w:val="表 Char"/>
    <w:link w:val="affffd"/>
    <w:rsid w:val="001E4909"/>
    <w:rPr>
      <w:rFonts w:eastAsia="Trebuchet MS"/>
      <w:color w:val="4F81BD"/>
      <w:kern w:val="2"/>
      <w:sz w:val="24"/>
    </w:rPr>
  </w:style>
  <w:style w:type="paragraph" w:customStyle="1" w:styleId="affffd">
    <w:name w:val="表"/>
    <w:basedOn w:val="a2"/>
    <w:link w:val="Charff3"/>
    <w:rsid w:val="001E4909"/>
    <w:pPr>
      <w:spacing w:beforeLines="0" w:afterLines="0" w:line="240" w:lineRule="auto"/>
      <w:jc w:val="center"/>
    </w:pPr>
    <w:rPr>
      <w:rFonts w:eastAsia="Trebuchet MS"/>
      <w:color w:val="4F81BD"/>
      <w:szCs w:val="20"/>
    </w:rPr>
  </w:style>
  <w:style w:type="character" w:customStyle="1" w:styleId="affffe">
    <w:name w:val="表格标题_"/>
    <w:link w:val="afffff"/>
    <w:rsid w:val="001E4909"/>
    <w:rPr>
      <w:rFonts w:ascii="MingLiU" w:hAnsi="MingLiU"/>
      <w:kern w:val="2"/>
      <w:sz w:val="28"/>
      <w:szCs w:val="24"/>
    </w:rPr>
  </w:style>
  <w:style w:type="paragraph" w:customStyle="1" w:styleId="afffff">
    <w:name w:val="表格标题"/>
    <w:basedOn w:val="a2"/>
    <w:link w:val="affffe"/>
    <w:rsid w:val="001E4909"/>
    <w:pPr>
      <w:spacing w:before="100" w:beforeAutospacing="1" w:after="100" w:afterAutospacing="1" w:line="360" w:lineRule="auto"/>
      <w:jc w:val="center"/>
    </w:pPr>
    <w:rPr>
      <w:rFonts w:ascii="MingLiU" w:hAnsi="MingLiU"/>
      <w:sz w:val="28"/>
    </w:rPr>
  </w:style>
  <w:style w:type="character" w:customStyle="1" w:styleId="MSMincho">
    <w:name w:val="正文文本 + MS Mincho"/>
    <w:rsid w:val="001E4909"/>
    <w:rPr>
      <w:rFonts w:ascii="仿宋_GB2312" w:eastAsia="仿宋_GB2312" w:hAnsi="仿宋_GB2312" w:cs="仿宋_GB2312"/>
      <w:color w:val="000000"/>
      <w:spacing w:val="0"/>
      <w:w w:val="100"/>
      <w:position w:val="0"/>
      <w:sz w:val="13"/>
      <w:szCs w:val="13"/>
      <w:u w:val="none"/>
      <w:shd w:val="clear" w:color="auto" w:fill="FFFFFF"/>
      <w:lang w:val="en-US"/>
    </w:rPr>
  </w:style>
  <w:style w:type="character" w:customStyle="1" w:styleId="4a">
    <w:name w:val="正文文本 (4)_"/>
    <w:link w:val="4b"/>
    <w:rsid w:val="001E4909"/>
    <w:rPr>
      <w:rFonts w:ascii="华文细黑" w:eastAsia="华文细黑" w:hAnsi="华文细黑" w:cs="华文细黑"/>
      <w:b/>
      <w:bCs/>
      <w:spacing w:val="10"/>
      <w:sz w:val="23"/>
      <w:szCs w:val="23"/>
      <w:shd w:val="clear" w:color="auto" w:fill="FFFFFF"/>
    </w:rPr>
  </w:style>
  <w:style w:type="paragraph" w:customStyle="1" w:styleId="4b">
    <w:name w:val="正文文本 (4)"/>
    <w:basedOn w:val="a2"/>
    <w:link w:val="4a"/>
    <w:rsid w:val="001E4909"/>
    <w:pPr>
      <w:shd w:val="clear" w:color="auto" w:fill="FFFFFF"/>
      <w:spacing w:beforeLines="0" w:afterLines="0" w:line="466" w:lineRule="exact"/>
      <w:jc w:val="distribute"/>
    </w:pPr>
    <w:rPr>
      <w:rFonts w:ascii="华文细黑" w:eastAsia="华文细黑" w:hAnsi="华文细黑"/>
      <w:b/>
      <w:bCs/>
      <w:spacing w:val="10"/>
      <w:kern w:val="0"/>
      <w:sz w:val="23"/>
      <w:szCs w:val="23"/>
    </w:rPr>
  </w:style>
  <w:style w:type="character" w:customStyle="1" w:styleId="afffff0">
    <w:name w:val="页眉或页脚"/>
    <w:rsid w:val="001E4909"/>
    <w:rPr>
      <w:rFonts w:ascii="华文细黑" w:eastAsia="华文细黑" w:hAnsi="华文细黑" w:cs="华文细黑"/>
      <w:color w:val="000000"/>
      <w:spacing w:val="0"/>
      <w:w w:val="100"/>
      <w:position w:val="0"/>
      <w:sz w:val="18"/>
      <w:szCs w:val="18"/>
      <w:u w:val="none"/>
      <w:lang w:val="zh-TW"/>
    </w:rPr>
  </w:style>
  <w:style w:type="character" w:customStyle="1" w:styleId="6pt">
    <w:name w:val="正文文本 + 6 pt"/>
    <w:rsid w:val="001E4909"/>
    <w:rPr>
      <w:rFonts w:ascii="华文细黑" w:eastAsia="华文细黑" w:hAnsi="华文细黑" w:cs="华文细黑"/>
      <w:color w:val="000000"/>
      <w:spacing w:val="20"/>
      <w:w w:val="100"/>
      <w:position w:val="0"/>
      <w:sz w:val="12"/>
      <w:szCs w:val="12"/>
      <w:u w:val="none"/>
      <w:shd w:val="clear" w:color="auto" w:fill="FFFFFF"/>
      <w:lang w:val="zh-TW"/>
    </w:rPr>
  </w:style>
  <w:style w:type="character" w:customStyle="1" w:styleId="30pt">
    <w:name w:val="正文文本 (3) + 间距 0 pt"/>
    <w:rsid w:val="001E4909"/>
    <w:rPr>
      <w:rFonts w:ascii="华文细黑" w:eastAsia="华文细黑" w:hAnsi="华文细黑" w:cs="华文细黑"/>
      <w:color w:val="000000"/>
      <w:spacing w:val="10"/>
      <w:w w:val="100"/>
      <w:position w:val="0"/>
      <w:sz w:val="16"/>
      <w:szCs w:val="16"/>
      <w:u w:val="none"/>
      <w:lang w:val="zh-TW"/>
    </w:rPr>
  </w:style>
  <w:style w:type="character" w:customStyle="1" w:styleId="58">
    <w:name w:val="正文文本5"/>
    <w:rsid w:val="001E4909"/>
    <w:rPr>
      <w:rFonts w:ascii="华文细黑" w:eastAsia="华文细黑" w:hAnsi="华文细黑" w:cs="华文细黑"/>
      <w:color w:val="000000"/>
      <w:spacing w:val="0"/>
      <w:w w:val="100"/>
      <w:position w:val="0"/>
      <w:sz w:val="24"/>
      <w:szCs w:val="24"/>
      <w:u w:val="single"/>
      <w:shd w:val="clear" w:color="auto" w:fill="FFFFFF"/>
      <w:lang w:val="en-US"/>
    </w:rPr>
  </w:style>
  <w:style w:type="character" w:customStyle="1" w:styleId="1f5">
    <w:name w:val="尾注文本 字符1"/>
    <w:uiPriority w:val="99"/>
    <w:semiHidden/>
    <w:rsid w:val="001E4909"/>
    <w:rPr>
      <w:kern w:val="2"/>
      <w:sz w:val="24"/>
      <w:szCs w:val="24"/>
    </w:rPr>
  </w:style>
  <w:style w:type="character" w:customStyle="1" w:styleId="Puce1Car">
    <w:name w:val="Puce 1 Car"/>
    <w:link w:val="Puce1"/>
    <w:rsid w:val="001E4909"/>
    <w:rPr>
      <w:rFonts w:ascii="MS Mincho" w:eastAsia="Trebuchet MS" w:hAnsi="MS Mincho"/>
      <w:color w:val="333333"/>
      <w:sz w:val="22"/>
      <w:szCs w:val="22"/>
      <w:lang w:val="fr-FR" w:eastAsia="fr-FR"/>
    </w:rPr>
  </w:style>
  <w:style w:type="paragraph" w:customStyle="1" w:styleId="Puce1">
    <w:name w:val="Puce 1"/>
    <w:basedOn w:val="a2"/>
    <w:link w:val="Puce1Car"/>
    <w:rsid w:val="001E4909"/>
    <w:pPr>
      <w:widowControl/>
      <w:tabs>
        <w:tab w:val="left" w:pos="714"/>
      </w:tabs>
      <w:suppressAutoHyphens/>
      <w:spacing w:beforeLines="0" w:afterLines="0" w:line="264" w:lineRule="auto"/>
      <w:ind w:left="714" w:hanging="357"/>
    </w:pPr>
    <w:rPr>
      <w:rFonts w:ascii="MS Mincho" w:eastAsia="Trebuchet MS" w:hAnsi="MS Mincho"/>
      <w:color w:val="333333"/>
      <w:kern w:val="0"/>
      <w:sz w:val="22"/>
      <w:szCs w:val="22"/>
      <w:lang w:val="fr-FR" w:eastAsia="fr-FR"/>
    </w:rPr>
  </w:style>
  <w:style w:type="character" w:customStyle="1" w:styleId="4c">
    <w:name w:val="样式4 字符"/>
    <w:link w:val="4d"/>
    <w:rsid w:val="001E4909"/>
    <w:rPr>
      <w:rFonts w:eastAsia="PMingLiU"/>
      <w:kern w:val="2"/>
      <w:sz w:val="30"/>
      <w:szCs w:val="28"/>
    </w:rPr>
  </w:style>
  <w:style w:type="paragraph" w:customStyle="1" w:styleId="4d">
    <w:name w:val="样式4"/>
    <w:basedOn w:val="aa"/>
    <w:next w:val="3"/>
    <w:link w:val="4c"/>
    <w:rsid w:val="001E4909"/>
    <w:pPr>
      <w:spacing w:beforeLines="0" w:afterLines="0" w:line="240" w:lineRule="auto"/>
      <w:ind w:left="0" w:firstLine="560"/>
    </w:pPr>
    <w:rPr>
      <w:rFonts w:eastAsia="PMingLiU"/>
      <w:sz w:val="30"/>
      <w:szCs w:val="28"/>
    </w:rPr>
  </w:style>
  <w:style w:type="character" w:customStyle="1" w:styleId="1f6">
    <w:name w:val="正文首行缩进 字符1"/>
    <w:rsid w:val="001E4909"/>
  </w:style>
  <w:style w:type="character" w:customStyle="1" w:styleId="1f7">
    <w:name w:val="未处理的提及1"/>
    <w:uiPriority w:val="99"/>
    <w:unhideWhenUsed/>
    <w:rsid w:val="001E4909"/>
    <w:rPr>
      <w:color w:val="605E5C"/>
      <w:shd w:val="clear" w:color="auto" w:fill="E1DFDD"/>
    </w:rPr>
  </w:style>
  <w:style w:type="character" w:customStyle="1" w:styleId="Charff4">
    <w:name w:val="特点 Char"/>
    <w:rsid w:val="001E4909"/>
    <w:rPr>
      <w:rFonts w:ascii="MS Mincho" w:hAnsi="MS Mincho"/>
      <w:sz w:val="22"/>
      <w:szCs w:val="24"/>
      <w:lang w:eastAsia="en-US"/>
    </w:rPr>
  </w:style>
  <w:style w:type="character" w:customStyle="1" w:styleId="3f1">
    <w:name w:val="标题 3 字符"/>
    <w:rsid w:val="001E4909"/>
    <w:rPr>
      <w:b/>
      <w:bCs/>
      <w:sz w:val="24"/>
      <w:szCs w:val="32"/>
    </w:rPr>
  </w:style>
  <w:style w:type="character" w:customStyle="1" w:styleId="4e">
    <w:name w:val="标题 4 字符"/>
    <w:aliases w:val="heading 4 + Indent: Left 0.5 in 字符,H4 字符,标题3a 字符,1.1.1.1 Heading 4 字符,bullet 字符,bl 字符,bb 字符,4 字符,Alt+4 字符,h4 字符,H41 字符,h41 字符,H42 字符,h42 字符,H43 字符,h43 字符,H411 字符,h411 字符,H421 字符,h421 字符,H44 字符,h44 字符,H412 字符,h412 字符,H422 字符,h422 字符,H431 字符"/>
    <w:rsid w:val="001E4909"/>
    <w:rPr>
      <w:bCs/>
      <w:sz w:val="24"/>
      <w:szCs w:val="28"/>
    </w:rPr>
  </w:style>
  <w:style w:type="character" w:customStyle="1" w:styleId="afffff1">
    <w:name w:val="题注 字符"/>
    <w:aliases w:val="题注1 字符,题注 Char Char Char Char Char1 字符,题注 Char Char Char Char Char Char Char Char Char Char Char Char Char Char Char Char Char 字符"/>
    <w:uiPriority w:val="99"/>
    <w:rsid w:val="001E4909"/>
    <w:rPr>
      <w:b/>
      <w:kern w:val="2"/>
      <w:sz w:val="21"/>
      <w:szCs w:val="24"/>
    </w:rPr>
  </w:style>
  <w:style w:type="character" w:customStyle="1" w:styleId="Charff5">
    <w:name w:val="标准表格 Char"/>
    <w:link w:val="afffff2"/>
    <w:rsid w:val="001E4909"/>
    <w:rPr>
      <w:rFonts w:eastAsia="PMingLiU"/>
      <w:snapToGrid w:val="0"/>
      <w:sz w:val="21"/>
      <w:szCs w:val="21"/>
    </w:rPr>
  </w:style>
  <w:style w:type="paragraph" w:customStyle="1" w:styleId="afffff2">
    <w:name w:val="标准表格"/>
    <w:basedOn w:val="a2"/>
    <w:link w:val="Charff5"/>
    <w:rsid w:val="001E4909"/>
    <w:pPr>
      <w:snapToGrid w:val="0"/>
      <w:spacing w:beforeLines="0" w:afterLines="0" w:line="460" w:lineRule="exact"/>
      <w:ind w:firstLineChars="0" w:firstLine="0"/>
      <w:jc w:val="center"/>
    </w:pPr>
    <w:rPr>
      <w:rFonts w:eastAsia="PMingLiU"/>
      <w:snapToGrid w:val="0"/>
      <w:kern w:val="0"/>
      <w:sz w:val="21"/>
      <w:szCs w:val="21"/>
    </w:rPr>
  </w:style>
  <w:style w:type="character" w:customStyle="1" w:styleId="59">
    <w:name w:val="标题 5 字符"/>
    <w:uiPriority w:val="9"/>
    <w:rsid w:val="001E4909"/>
    <w:rPr>
      <w:bCs/>
      <w:sz w:val="24"/>
      <w:szCs w:val="28"/>
    </w:rPr>
  </w:style>
  <w:style w:type="character" w:customStyle="1" w:styleId="64">
    <w:name w:val="标题 6 字符"/>
    <w:uiPriority w:val="9"/>
    <w:rsid w:val="001E4909"/>
    <w:rPr>
      <w:kern w:val="2"/>
      <w:sz w:val="24"/>
      <w:szCs w:val="24"/>
    </w:rPr>
  </w:style>
  <w:style w:type="character" w:customStyle="1" w:styleId="75">
    <w:name w:val="标题 7 字符"/>
    <w:uiPriority w:val="9"/>
    <w:rsid w:val="001E4909"/>
    <w:rPr>
      <w:kern w:val="2"/>
      <w:sz w:val="24"/>
      <w:szCs w:val="24"/>
    </w:rPr>
  </w:style>
  <w:style w:type="character" w:customStyle="1" w:styleId="1f8">
    <w:name w:val="标题 1 字符"/>
    <w:aliases w:val="Char Char 字符,章 字符,02章 字符"/>
    <w:rsid w:val="001E4909"/>
    <w:rPr>
      <w:rFonts w:cs="Trebuchet MS"/>
      <w:b/>
      <w:bCs/>
      <w:kern w:val="44"/>
      <w:sz w:val="24"/>
      <w:szCs w:val="44"/>
    </w:rPr>
  </w:style>
  <w:style w:type="character" w:customStyle="1" w:styleId="2f7">
    <w:name w:val="标题 2 字符"/>
    <w:uiPriority w:val="9"/>
    <w:rsid w:val="001E4909"/>
    <w:rPr>
      <w:b/>
      <w:bCs/>
      <w:sz w:val="24"/>
      <w:szCs w:val="32"/>
    </w:rPr>
  </w:style>
  <w:style w:type="character" w:customStyle="1" w:styleId="afffff3">
    <w:name w:val="正文文本 字符"/>
    <w:uiPriority w:val="99"/>
    <w:rsid w:val="001E4909"/>
    <w:rPr>
      <w:rFonts w:ascii="Tahoma" w:eastAsia="Tahoma" w:hAnsi="Tahoma"/>
      <w:sz w:val="24"/>
      <w:szCs w:val="24"/>
      <w:lang w:eastAsia="en-US"/>
    </w:rPr>
  </w:style>
  <w:style w:type="character" w:customStyle="1" w:styleId="afffff4">
    <w:name w:val="副标题 字符"/>
    <w:uiPriority w:val="11"/>
    <w:rsid w:val="001E4909"/>
    <w:rPr>
      <w:rFonts w:ascii="Verdana" w:hAnsi="Verdana" w:cs="Trebuchet MS"/>
      <w:b/>
      <w:bCs/>
      <w:kern w:val="28"/>
      <w:sz w:val="32"/>
      <w:szCs w:val="32"/>
      <w:lang w:eastAsia="en-US"/>
    </w:rPr>
  </w:style>
  <w:style w:type="character" w:customStyle="1" w:styleId="afffff5">
    <w:name w:val="页脚 字符"/>
    <w:uiPriority w:val="99"/>
    <w:rsid w:val="001E4909"/>
    <w:rPr>
      <w:rFonts w:ascii="MS Mincho" w:hAnsi="MS Mincho"/>
      <w:sz w:val="18"/>
      <w:szCs w:val="18"/>
      <w:lang w:eastAsia="en-US"/>
    </w:rPr>
  </w:style>
  <w:style w:type="character" w:customStyle="1" w:styleId="afffff6">
    <w:name w:val="批注框文本 字符"/>
    <w:uiPriority w:val="99"/>
    <w:rsid w:val="001E4909"/>
    <w:rPr>
      <w:kern w:val="2"/>
      <w:sz w:val="18"/>
      <w:szCs w:val="18"/>
    </w:rPr>
  </w:style>
  <w:style w:type="character" w:customStyle="1" w:styleId="86">
    <w:name w:val="标题 8 字符"/>
    <w:uiPriority w:val="9"/>
    <w:rsid w:val="001E4909"/>
    <w:rPr>
      <w:rFonts w:cs="Trebuchet MS"/>
      <w:kern w:val="2"/>
      <w:sz w:val="24"/>
      <w:szCs w:val="24"/>
    </w:rPr>
  </w:style>
  <w:style w:type="character" w:customStyle="1" w:styleId="90">
    <w:name w:val="标题 9 字符"/>
    <w:uiPriority w:val="9"/>
    <w:rsid w:val="001E4909"/>
    <w:rPr>
      <w:rFonts w:ascii="Arial Narrow" w:eastAsia="PMingLiU" w:hAnsi="Arial Narrow" w:cs="Trebuchet MS"/>
      <w:kern w:val="2"/>
      <w:sz w:val="21"/>
      <w:szCs w:val="24"/>
    </w:rPr>
  </w:style>
  <w:style w:type="character" w:customStyle="1" w:styleId="2f8">
    <w:name w:val="页脚 字符2"/>
    <w:uiPriority w:val="99"/>
    <w:rsid w:val="001E4909"/>
    <w:rPr>
      <w:rFonts w:cs="Trebuchet MS"/>
      <w:kern w:val="2"/>
      <w:sz w:val="18"/>
      <w:szCs w:val="18"/>
    </w:rPr>
  </w:style>
  <w:style w:type="character" w:customStyle="1" w:styleId="6Char0">
    <w:name w:val="样式6 Char"/>
    <w:link w:val="65"/>
    <w:rsid w:val="001E4909"/>
    <w:rPr>
      <w:kern w:val="2"/>
      <w:sz w:val="24"/>
      <w:szCs w:val="24"/>
    </w:rPr>
  </w:style>
  <w:style w:type="paragraph" w:customStyle="1" w:styleId="65">
    <w:name w:val="样式6"/>
    <w:basedOn w:val="6"/>
    <w:link w:val="6Char0"/>
    <w:locked/>
    <w:rsid w:val="001E4909"/>
    <w:pPr>
      <w:keepNext/>
      <w:keepLines/>
      <w:numPr>
        <w:ilvl w:val="0"/>
        <w:numId w:val="0"/>
      </w:numPr>
      <w:tabs>
        <w:tab w:val="left" w:pos="420"/>
        <w:tab w:val="left" w:pos="1271"/>
      </w:tabs>
      <w:spacing w:beforeLines="50" w:afterLines="50" w:line="312" w:lineRule="auto"/>
      <w:ind w:left="4320"/>
    </w:pPr>
  </w:style>
  <w:style w:type="character" w:customStyle="1" w:styleId="Char16">
    <w:name w:val="文档结构图 Char1"/>
    <w:uiPriority w:val="99"/>
    <w:semiHidden/>
    <w:locked/>
    <w:rsid w:val="001E4909"/>
    <w:rPr>
      <w:rFonts w:ascii="MingLiU" w:cs="Trebuchet MS"/>
      <w:kern w:val="2"/>
      <w:sz w:val="18"/>
      <w:szCs w:val="18"/>
    </w:rPr>
  </w:style>
  <w:style w:type="character" w:customStyle="1" w:styleId="AChar">
    <w:name w:val="A正文 Char"/>
    <w:link w:val="Afffff7"/>
    <w:rsid w:val="001E4909"/>
    <w:rPr>
      <w:rFonts w:ascii="MingLiU" w:hAnsi="MingLiU"/>
      <w:kern w:val="2"/>
      <w:sz w:val="24"/>
      <w:szCs w:val="28"/>
    </w:rPr>
  </w:style>
  <w:style w:type="paragraph" w:customStyle="1" w:styleId="Afffff7">
    <w:name w:val="A正文"/>
    <w:basedOn w:val="a2"/>
    <w:link w:val="AChar"/>
    <w:locked/>
    <w:rsid w:val="001E4909"/>
    <w:pPr>
      <w:spacing w:beforeLines="0" w:afterLines="0" w:line="360" w:lineRule="auto"/>
      <w:ind w:firstLine="560"/>
    </w:pPr>
    <w:rPr>
      <w:rFonts w:ascii="MingLiU" w:hAnsi="MingLiU"/>
      <w:szCs w:val="28"/>
    </w:rPr>
  </w:style>
  <w:style w:type="character" w:customStyle="1" w:styleId="6Char2">
    <w:name w:val="标题6 Char"/>
    <w:link w:val="66"/>
    <w:rsid w:val="001E4909"/>
    <w:rPr>
      <w:b/>
      <w:bCs/>
      <w:kern w:val="2"/>
      <w:sz w:val="24"/>
      <w:szCs w:val="24"/>
    </w:rPr>
  </w:style>
  <w:style w:type="paragraph" w:customStyle="1" w:styleId="66">
    <w:name w:val="标题6"/>
    <w:basedOn w:val="6"/>
    <w:link w:val="6Char2"/>
    <w:locked/>
    <w:rsid w:val="001E4909"/>
    <w:pPr>
      <w:keepNext/>
      <w:keepLines/>
      <w:numPr>
        <w:ilvl w:val="0"/>
        <w:numId w:val="0"/>
      </w:numPr>
      <w:tabs>
        <w:tab w:val="clear" w:pos="846"/>
        <w:tab w:val="left" w:pos="420"/>
      </w:tabs>
      <w:spacing w:beforeLines="50" w:afterLines="50" w:line="312" w:lineRule="auto"/>
    </w:pPr>
    <w:rPr>
      <w:b/>
      <w:bCs/>
    </w:rPr>
  </w:style>
  <w:style w:type="character" w:customStyle="1" w:styleId="1f9">
    <w:name w:val="正文文本缩进 字符1"/>
    <w:uiPriority w:val="99"/>
    <w:rsid w:val="001E4909"/>
    <w:rPr>
      <w:kern w:val="2"/>
      <w:sz w:val="24"/>
      <w:szCs w:val="24"/>
    </w:rPr>
  </w:style>
  <w:style w:type="character" w:customStyle="1" w:styleId="Char17">
    <w:name w:val="正文文本缩进 Char1"/>
    <w:uiPriority w:val="99"/>
    <w:semiHidden/>
    <w:locked/>
    <w:rsid w:val="001E4909"/>
    <w:rPr>
      <w:rFonts w:cs="Trebuchet MS"/>
      <w:kern w:val="2"/>
      <w:sz w:val="24"/>
      <w:szCs w:val="24"/>
    </w:rPr>
  </w:style>
  <w:style w:type="character" w:customStyle="1" w:styleId="Char18">
    <w:name w:val="列出段落 Char1"/>
    <w:uiPriority w:val="34"/>
    <w:locked/>
    <w:rsid w:val="001E4909"/>
    <w:rPr>
      <w:rFonts w:ascii="MS Mincho" w:eastAsia="MingLiU" w:hAnsi="MS Mincho" w:cs="Trebuchet MS"/>
      <w:sz w:val="22"/>
      <w:szCs w:val="22"/>
      <w:lang w:eastAsia="en-US"/>
    </w:rPr>
  </w:style>
  <w:style w:type="character" w:customStyle="1" w:styleId="24215Char">
    <w:name w:val="样式 样式 样式 样式 四号 行距: 最小值 24 磅 + 首行缩进:  2 字符 行距: 1.5 倍行距 + (符号) 宋体 ... Char"/>
    <w:link w:val="24215"/>
    <w:rsid w:val="001E4909"/>
    <w:rPr>
      <w:rFonts w:cs="MingLiU"/>
      <w:color w:val="000000"/>
      <w:sz w:val="28"/>
    </w:rPr>
  </w:style>
  <w:style w:type="paragraph" w:customStyle="1" w:styleId="24215">
    <w:name w:val="样式 样式 样式 样式 四号 行距: 最小值 24 磅 + 首行缩进:  2 字符 行距: 1.5 倍行距 + (符号) 宋体 ..."/>
    <w:basedOn w:val="a2"/>
    <w:link w:val="24215Char"/>
    <w:locked/>
    <w:rsid w:val="001E4909"/>
    <w:pPr>
      <w:spacing w:beforeLines="0" w:afterLines="0" w:line="500" w:lineRule="atLeast"/>
      <w:ind w:firstLine="480"/>
    </w:pPr>
    <w:rPr>
      <w:color w:val="000000"/>
      <w:kern w:val="0"/>
      <w:sz w:val="28"/>
      <w:szCs w:val="20"/>
    </w:rPr>
  </w:style>
  <w:style w:type="character" w:customStyle="1" w:styleId="1fa">
    <w:name w:val="页脚 字符1"/>
    <w:uiPriority w:val="99"/>
    <w:locked/>
    <w:rsid w:val="001E4909"/>
    <w:rPr>
      <w:rFonts w:cs="Trebuchet MS"/>
      <w:kern w:val="2"/>
      <w:sz w:val="18"/>
      <w:szCs w:val="18"/>
    </w:rPr>
  </w:style>
  <w:style w:type="character" w:customStyle="1" w:styleId="1fb">
    <w:name w:val="页眉 字符1"/>
    <w:uiPriority w:val="99"/>
    <w:locked/>
    <w:rsid w:val="001E4909"/>
    <w:rPr>
      <w:rFonts w:cs="Trebuchet MS"/>
      <w:kern w:val="2"/>
      <w:sz w:val="18"/>
      <w:szCs w:val="18"/>
    </w:rPr>
  </w:style>
  <w:style w:type="character" w:customStyle="1" w:styleId="1fc">
    <w:name w:val="正文文本 字符1"/>
    <w:uiPriority w:val="99"/>
    <w:locked/>
    <w:rsid w:val="001E4909"/>
    <w:rPr>
      <w:rFonts w:ascii="Tahoma" w:eastAsia="Tahoma" w:hAnsi="Tahoma" w:cs="Trebuchet MS"/>
      <w:sz w:val="24"/>
      <w:szCs w:val="24"/>
      <w:lang w:eastAsia="en-US"/>
    </w:rPr>
  </w:style>
  <w:style w:type="character" w:customStyle="1" w:styleId="1fd">
    <w:name w:val="样式1 字符"/>
    <w:rsid w:val="001E4909"/>
    <w:rPr>
      <w:b/>
      <w:bCs/>
      <w:kern w:val="44"/>
      <w:sz w:val="24"/>
      <w:szCs w:val="44"/>
    </w:rPr>
  </w:style>
  <w:style w:type="character" w:customStyle="1" w:styleId="111">
    <w:name w:val="未处理的提及11"/>
    <w:uiPriority w:val="99"/>
    <w:unhideWhenUsed/>
    <w:locked/>
    <w:rsid w:val="001E4909"/>
    <w:rPr>
      <w:color w:val="605E5C"/>
      <w:shd w:val="clear" w:color="auto" w:fill="E1DFDD"/>
    </w:rPr>
  </w:style>
  <w:style w:type="character" w:customStyle="1" w:styleId="2f9">
    <w:name w:val="未处理的提及2"/>
    <w:uiPriority w:val="99"/>
    <w:unhideWhenUsed/>
    <w:locked/>
    <w:rsid w:val="001E4909"/>
    <w:rPr>
      <w:color w:val="605E5C"/>
      <w:shd w:val="clear" w:color="auto" w:fill="E1DFDD"/>
    </w:rPr>
  </w:style>
  <w:style w:type="character" w:styleId="afffff8">
    <w:name w:val="Placeholder Text"/>
    <w:uiPriority w:val="99"/>
    <w:semiHidden/>
    <w:rsid w:val="001E4909"/>
    <w:rPr>
      <w:color w:val="808080"/>
    </w:rPr>
  </w:style>
  <w:style w:type="paragraph" w:customStyle="1" w:styleId="afffff9">
    <w:name w:val="表格居中"/>
    <w:rsid w:val="001E4909"/>
    <w:pPr>
      <w:spacing w:beforeLines="20" w:afterLines="20"/>
      <w:jc w:val="center"/>
      <w:textAlignment w:val="center"/>
    </w:pPr>
    <w:rPr>
      <w:kern w:val="2"/>
      <w:sz w:val="21"/>
      <w:szCs w:val="21"/>
    </w:rPr>
  </w:style>
  <w:style w:type="paragraph" w:customStyle="1" w:styleId="xl86">
    <w:name w:val="xl8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font3">
    <w:name w:val="font3"/>
    <w:basedOn w:val="a2"/>
    <w:rsid w:val="001E4909"/>
    <w:pPr>
      <w:widowControl/>
      <w:spacing w:before="100" w:beforeAutospacing="1" w:after="100" w:afterAutospacing="1" w:line="240" w:lineRule="auto"/>
      <w:ind w:firstLine="0"/>
      <w:jc w:val="left"/>
    </w:pPr>
    <w:rPr>
      <w:b/>
      <w:bCs/>
      <w:i/>
      <w:iCs/>
      <w:kern w:val="0"/>
    </w:rPr>
  </w:style>
  <w:style w:type="paragraph" w:customStyle="1" w:styleId="2fa">
    <w:name w:val="标题 2标题"/>
    <w:basedOn w:val="a2"/>
    <w:next w:val="a2"/>
    <w:rsid w:val="001E4909"/>
    <w:pPr>
      <w:spacing w:before="100" w:beforeAutospacing="1" w:after="100" w:afterAutospacing="1" w:line="360" w:lineRule="auto"/>
      <w:ind w:firstLine="0"/>
    </w:pPr>
    <w:rPr>
      <w:rFonts w:cs="MingLiU"/>
      <w:b/>
    </w:rPr>
  </w:style>
  <w:style w:type="paragraph" w:customStyle="1" w:styleId="font9">
    <w:name w:val="font9"/>
    <w:basedOn w:val="a2"/>
    <w:rsid w:val="001E4909"/>
    <w:pPr>
      <w:widowControl/>
      <w:spacing w:before="100" w:beforeAutospacing="1" w:after="100" w:afterAutospacing="1" w:line="360" w:lineRule="auto"/>
      <w:jc w:val="left"/>
    </w:pPr>
    <w:rPr>
      <w:b/>
      <w:bCs/>
      <w:kern w:val="0"/>
      <w:sz w:val="16"/>
      <w:szCs w:val="16"/>
    </w:rPr>
  </w:style>
  <w:style w:type="paragraph" w:customStyle="1" w:styleId="xl101">
    <w:name w:val="xl101"/>
    <w:basedOn w:val="a2"/>
    <w:rsid w:val="001E4909"/>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Z3">
    <w:name w:val="Z表格标题"/>
    <w:basedOn w:val="a2"/>
    <w:rsid w:val="001E4909"/>
    <w:pPr>
      <w:tabs>
        <w:tab w:val="left" w:pos="4234"/>
      </w:tabs>
      <w:adjustRightInd w:val="0"/>
      <w:snapToGrid w:val="0"/>
      <w:spacing w:before="100" w:beforeAutospacing="1" w:after="100" w:afterAutospacing="1" w:line="360" w:lineRule="auto"/>
      <w:ind w:left="4234" w:hanging="420"/>
      <w:jc w:val="center"/>
      <w:outlineLvl w:val="8"/>
    </w:pPr>
    <w:rPr>
      <w:rFonts w:ascii="PMingLiU" w:eastAsia="PMingLiU"/>
      <w:kern w:val="28"/>
      <w:sz w:val="28"/>
    </w:rPr>
  </w:style>
  <w:style w:type="paragraph" w:customStyle="1" w:styleId="xl95">
    <w:name w:val="xl95"/>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b/>
      <w:bCs/>
      <w:i/>
      <w:iCs/>
      <w:kern w:val="0"/>
    </w:rPr>
  </w:style>
  <w:style w:type="paragraph" w:customStyle="1" w:styleId="xl33">
    <w:name w:val="xl3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xl70">
    <w:name w:val="xl7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xl31">
    <w:name w:val="xl3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xl55">
    <w:name w:val="xl55"/>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xl83">
    <w:name w:val="xl83"/>
    <w:basedOn w:val="a2"/>
    <w:rsid w:val="001E4909"/>
    <w:pPr>
      <w:widowControl/>
      <w:pBdr>
        <w:left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xl117">
    <w:name w:val="xl117"/>
    <w:basedOn w:val="a2"/>
    <w:rsid w:val="001E4909"/>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xl82">
    <w:name w:val="xl8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b/>
      <w:bCs/>
      <w:kern w:val="0"/>
    </w:rPr>
  </w:style>
  <w:style w:type="paragraph" w:customStyle="1" w:styleId="xl90">
    <w:name w:val="xl9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afffffa">
    <w:name w:val="肖正"/>
    <w:basedOn w:val="a2"/>
    <w:rsid w:val="001E4909"/>
    <w:pPr>
      <w:spacing w:before="100" w:beforeAutospacing="1" w:after="100" w:afterAutospacing="1" w:line="360" w:lineRule="auto"/>
      <w:ind w:firstLine="567"/>
    </w:pPr>
    <w:rPr>
      <w:szCs w:val="18"/>
    </w:rPr>
  </w:style>
  <w:style w:type="paragraph" w:customStyle="1" w:styleId="Z4">
    <w:name w:val="Z小小节标题"/>
    <w:basedOn w:val="Z"/>
    <w:rsid w:val="001E4909"/>
    <w:pPr>
      <w:numPr>
        <w:ilvl w:val="3"/>
      </w:numPr>
      <w:tabs>
        <w:tab w:val="left" w:pos="1080"/>
        <w:tab w:val="left" w:pos="1935"/>
      </w:tabs>
      <w:ind w:left="720" w:hanging="720"/>
      <w:outlineLvl w:val="3"/>
    </w:pPr>
    <w:rPr>
      <w:rFonts w:eastAsia=".."/>
    </w:rPr>
  </w:style>
  <w:style w:type="paragraph" w:customStyle="1" w:styleId="xl46">
    <w:name w:val="xl4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xl32">
    <w:name w:val="xl3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color w:val="000000"/>
      <w:kern w:val="0"/>
      <w:sz w:val="16"/>
      <w:szCs w:val="16"/>
    </w:rPr>
  </w:style>
  <w:style w:type="paragraph" w:customStyle="1" w:styleId="xl71">
    <w:name w:val="xl7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1fe">
    <w:name w:val="表格内文字1"/>
    <w:basedOn w:val="afff3"/>
    <w:rsid w:val="001E4909"/>
    <w:pPr>
      <w:spacing w:before="100" w:beforeAutospacing="1" w:after="100" w:afterAutospacing="1" w:line="240" w:lineRule="exact"/>
      <w:textAlignment w:val="baseline"/>
    </w:pPr>
    <w:rPr>
      <w:rFonts w:cs="MingLiU"/>
      <w:szCs w:val="21"/>
    </w:rPr>
  </w:style>
  <w:style w:type="paragraph" w:customStyle="1" w:styleId="font12">
    <w:name w:val="font12"/>
    <w:basedOn w:val="a2"/>
    <w:rsid w:val="001E4909"/>
    <w:pPr>
      <w:widowControl/>
      <w:spacing w:before="100" w:beforeAutospacing="1" w:after="100" w:afterAutospacing="1" w:line="360" w:lineRule="auto"/>
      <w:jc w:val="left"/>
    </w:pPr>
    <w:rPr>
      <w:b/>
      <w:bCs/>
      <w:kern w:val="0"/>
      <w:sz w:val="16"/>
      <w:szCs w:val="16"/>
    </w:rPr>
  </w:style>
  <w:style w:type="paragraph" w:customStyle="1" w:styleId="xl57">
    <w:name w:val="xl57"/>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Doc16ListedBottomLine">
    <w:name w:val="Doc 16: Listed Bottom Line"/>
    <w:basedOn w:val="a2"/>
    <w:next w:val="Doc04TextBlock"/>
    <w:rsid w:val="001E4909"/>
    <w:pPr>
      <w:keepLines/>
      <w:widowControl/>
      <w:tabs>
        <w:tab w:val="left" w:pos="1701"/>
        <w:tab w:val="left" w:pos="1827"/>
      </w:tabs>
      <w:spacing w:after="120" w:line="240" w:lineRule="auto"/>
      <w:ind w:left="1701" w:hanging="709"/>
      <w:jc w:val="left"/>
    </w:pPr>
    <w:rPr>
      <w:rFonts w:ascii="Arial Narrow" w:hAnsi="Arial Narrow" w:cs="Arial Narrow"/>
      <w:kern w:val="0"/>
      <w:sz w:val="20"/>
    </w:rPr>
  </w:style>
  <w:style w:type="paragraph" w:customStyle="1" w:styleId="afffffb">
    <w:name w:val="表标题"/>
    <w:basedOn w:val="a2"/>
    <w:rsid w:val="001E4909"/>
    <w:pPr>
      <w:spacing w:beforeLines="100" w:line="300" w:lineRule="exact"/>
      <w:ind w:firstLine="0"/>
      <w:jc w:val="left"/>
    </w:pPr>
    <w:rPr>
      <w:rFonts w:eastAsia="PMingLiU"/>
      <w:spacing w:val="10"/>
      <w:kern w:val="0"/>
      <w:szCs w:val="28"/>
    </w:rPr>
  </w:style>
  <w:style w:type="paragraph" w:customStyle="1" w:styleId="xl102">
    <w:name w:val="xl10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xl28">
    <w:name w:val="xl28"/>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Default">
    <w:name w:val="Default"/>
    <w:rsid w:val="001E4909"/>
    <w:pPr>
      <w:widowControl w:val="0"/>
      <w:autoSpaceDE w:val="0"/>
      <w:autoSpaceDN w:val="0"/>
      <w:adjustRightInd w:val="0"/>
      <w:spacing w:before="60" w:after="40" w:line="400" w:lineRule="exact"/>
      <w:ind w:firstLine="505"/>
      <w:jc w:val="center"/>
    </w:pPr>
    <w:rPr>
      <w:rFonts w:ascii="Courier New" w:eastAsia="Courier New"/>
      <w:color w:val="000000"/>
      <w:sz w:val="24"/>
      <w:szCs w:val="24"/>
    </w:rPr>
  </w:style>
  <w:style w:type="paragraph" w:customStyle="1" w:styleId="TOC1">
    <w:name w:val="TOC 标题1"/>
    <w:basedOn w:val="1"/>
    <w:next w:val="a2"/>
    <w:uiPriority w:val="39"/>
    <w:rsid w:val="001E4909"/>
    <w:pPr>
      <w:numPr>
        <w:numId w:val="0"/>
      </w:numPr>
      <w:tabs>
        <w:tab w:val="clear" w:pos="0"/>
        <w:tab w:val="left" w:pos="420"/>
      </w:tabs>
      <w:spacing w:before="340" w:after="330" w:line="578" w:lineRule="auto"/>
      <w:ind w:firstLineChars="200" w:firstLine="480"/>
      <w:jc w:val="both"/>
      <w:outlineLvl w:val="9"/>
    </w:pPr>
    <w:rPr>
      <w:sz w:val="44"/>
    </w:rPr>
  </w:style>
  <w:style w:type="paragraph" w:customStyle="1" w:styleId="22CharChar2CharCharChar2Char1Char23">
    <w:name w:val="样式 标题 2标题 2 Char Char标题 2 Char Char Char标题 2 Char1 Char标题 2 ...3"/>
    <w:basedOn w:val="a2"/>
    <w:next w:val="a2"/>
    <w:rsid w:val="001E4909"/>
    <w:pPr>
      <w:spacing w:before="100" w:beforeAutospacing="1" w:after="100" w:afterAutospacing="1" w:line="360" w:lineRule="auto"/>
    </w:pPr>
    <w:rPr>
      <w:rFonts w:cs="MingLiU"/>
      <w:sz w:val="21"/>
    </w:rPr>
  </w:style>
  <w:style w:type="paragraph" w:customStyle="1" w:styleId="105">
    <w:name w:val="样式 标题 1 + 段后: 0.5 行"/>
    <w:basedOn w:val="1"/>
    <w:rsid w:val="001E4909"/>
    <w:pPr>
      <w:numPr>
        <w:numId w:val="0"/>
      </w:numPr>
      <w:tabs>
        <w:tab w:val="left" w:pos="425"/>
      </w:tabs>
      <w:spacing w:beforeLines="0" w:beforeAutospacing="1" w:line="600" w:lineRule="exact"/>
      <w:ind w:firstLineChars="200" w:firstLine="200"/>
    </w:pPr>
    <w:rPr>
      <w:rFonts w:cs="MingLiU"/>
      <w:sz w:val="30"/>
    </w:rPr>
  </w:style>
  <w:style w:type="paragraph" w:customStyle="1" w:styleId="xl79">
    <w:name w:val="xl7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font10">
    <w:name w:val="font10"/>
    <w:basedOn w:val="a2"/>
    <w:rsid w:val="001E4909"/>
    <w:pPr>
      <w:widowControl/>
      <w:spacing w:before="100" w:beforeAutospacing="1" w:after="100" w:afterAutospacing="1" w:line="360" w:lineRule="auto"/>
      <w:jc w:val="left"/>
    </w:pPr>
    <w:rPr>
      <w:b/>
      <w:bCs/>
      <w:kern w:val="0"/>
      <w:sz w:val="14"/>
      <w:szCs w:val="14"/>
    </w:rPr>
  </w:style>
  <w:style w:type="paragraph" w:customStyle="1" w:styleId="76">
    <w:name w:val="样式7"/>
    <w:basedOn w:val="5"/>
    <w:rsid w:val="001E4909"/>
    <w:pPr>
      <w:numPr>
        <w:ilvl w:val="0"/>
        <w:numId w:val="0"/>
      </w:numPr>
      <w:tabs>
        <w:tab w:val="left" w:pos="2100"/>
      </w:tabs>
      <w:spacing w:beforeLines="0" w:afterLines="0" w:line="240" w:lineRule="auto"/>
      <w:ind w:left="992" w:hanging="992"/>
      <w:jc w:val="both"/>
    </w:pPr>
    <w:rPr>
      <w:rFonts w:ascii="MS Mincho" w:eastAsia="PMingLiU" w:hAnsi="MS Mincho"/>
      <w:color w:val="008000"/>
      <w:kern w:val="2"/>
      <w:szCs w:val="24"/>
    </w:rPr>
  </w:style>
  <w:style w:type="paragraph" w:customStyle="1" w:styleId="afffffc">
    <w:name w:val="表中文字"/>
    <w:basedOn w:val="a2"/>
    <w:rsid w:val="001E4909"/>
  </w:style>
  <w:style w:type="paragraph" w:customStyle="1" w:styleId="1ff">
    <w:name w:val="正文首行缩进1"/>
    <w:basedOn w:val="af2"/>
    <w:rsid w:val="001E4909"/>
    <w:pPr>
      <w:spacing w:beforeAutospacing="1"/>
      <w:ind w:firstLineChars="100" w:firstLine="420"/>
    </w:pPr>
    <w:rPr>
      <w:lang w:eastAsia="zh-CN"/>
    </w:rPr>
  </w:style>
  <w:style w:type="paragraph" w:customStyle="1" w:styleId="xl69">
    <w:name w:val="xl6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xl39">
    <w:name w:val="xl3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29CharChar">
    <w:name w:val="样式 正文文字缩进 + 行距: 固定值 29 磅 Char Char"/>
    <w:basedOn w:val="af3"/>
    <w:rsid w:val="001E4909"/>
    <w:pPr>
      <w:tabs>
        <w:tab w:val="left" w:pos="6425"/>
      </w:tabs>
      <w:snapToGrid w:val="0"/>
      <w:spacing w:before="100" w:beforeAutospacing="1" w:after="100" w:afterAutospacing="1" w:line="580" w:lineRule="exact"/>
      <w:ind w:firstLine="560"/>
    </w:pPr>
    <w:rPr>
      <w:sz w:val="28"/>
    </w:rPr>
  </w:style>
  <w:style w:type="paragraph" w:customStyle="1" w:styleId="xl81">
    <w:name w:val="xl81"/>
    <w:basedOn w:val="a2"/>
    <w:rsid w:val="001E4909"/>
    <w:pPr>
      <w:widowControl/>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1ff0">
    <w:name w:val="纯文本1"/>
    <w:basedOn w:val="a2"/>
    <w:rsid w:val="001E4909"/>
    <w:pPr>
      <w:autoSpaceDE w:val="0"/>
      <w:autoSpaceDN w:val="0"/>
      <w:adjustRightInd w:val="0"/>
      <w:spacing w:before="100" w:beforeAutospacing="1" w:after="100" w:afterAutospacing="1" w:line="360" w:lineRule="auto"/>
      <w:textAlignment w:val="baseline"/>
    </w:pPr>
    <w:rPr>
      <w:rFonts w:ascii="MingLiU"/>
    </w:rPr>
  </w:style>
  <w:style w:type="paragraph" w:customStyle="1" w:styleId="xl24">
    <w:name w:val="xl24"/>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xl45">
    <w:name w:val="xl45"/>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kern w:val="0"/>
      <w:sz w:val="16"/>
      <w:szCs w:val="16"/>
    </w:rPr>
  </w:style>
  <w:style w:type="paragraph" w:customStyle="1" w:styleId="xl62">
    <w:name w:val="xl6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color w:val="FF0000"/>
      <w:kern w:val="0"/>
      <w:sz w:val="16"/>
      <w:szCs w:val="16"/>
    </w:rPr>
  </w:style>
  <w:style w:type="paragraph" w:customStyle="1" w:styleId="xl84">
    <w:name w:val="xl84"/>
    <w:basedOn w:val="a2"/>
    <w:rsid w:val="001E4909"/>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afffffd">
    <w:name w:val="－正文"/>
    <w:basedOn w:val="a2"/>
    <w:rsid w:val="001E4909"/>
    <w:pPr>
      <w:spacing w:before="100" w:beforeAutospacing="1" w:after="100" w:afterAutospacing="1" w:line="540" w:lineRule="atLeast"/>
      <w:jc w:val="left"/>
    </w:pPr>
    <w:rPr>
      <w:spacing w:val="8"/>
      <w:sz w:val="28"/>
    </w:rPr>
  </w:style>
  <w:style w:type="paragraph" w:customStyle="1" w:styleId="321">
    <w:name w:val="样式 目录 3 + 首行缩进:  2 字符1"/>
    <w:basedOn w:val="310"/>
    <w:rsid w:val="001E4909"/>
    <w:pPr>
      <w:tabs>
        <w:tab w:val="left" w:pos="1344"/>
        <w:tab w:val="left" w:pos="1680"/>
        <w:tab w:val="right" w:leader="dot" w:pos="9344"/>
        <w:tab w:val="right" w:leader="dot" w:pos="10115"/>
      </w:tabs>
      <w:spacing w:line="240" w:lineRule="auto"/>
      <w:ind w:left="561" w:firstLine="420"/>
      <w:jc w:val="left"/>
    </w:pPr>
    <w:rPr>
      <w:rFonts w:ascii="MS Mincho" w:hAnsi="MS Mincho" w:cs="MingLiU"/>
      <w:sz w:val="20"/>
    </w:rPr>
  </w:style>
  <w:style w:type="paragraph" w:customStyle="1" w:styleId="xl51">
    <w:name w:val="xl5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xl96">
    <w:name w:val="xl9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b/>
      <w:bCs/>
      <w:i/>
      <w:iCs/>
      <w:kern w:val="0"/>
    </w:rPr>
  </w:style>
  <w:style w:type="paragraph" w:customStyle="1" w:styleId="xl73">
    <w:name w:val="xl7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30505">
    <w:name w:val="样式 标题 3 + 段前: 0.5 行 段后: 0.5 行"/>
    <w:basedOn w:val="3"/>
    <w:rsid w:val="001E4909"/>
    <w:pPr>
      <w:tabs>
        <w:tab w:val="left" w:pos="420"/>
        <w:tab w:val="left" w:pos="2547"/>
      </w:tabs>
      <w:spacing w:before="100" w:beforeAutospacing="1" w:afterLines="25" w:line="360" w:lineRule="auto"/>
    </w:pPr>
    <w:rPr>
      <w:spacing w:val="10"/>
      <w:kern w:val="2"/>
      <w:sz w:val="30"/>
    </w:rPr>
  </w:style>
  <w:style w:type="paragraph" w:customStyle="1" w:styleId="205052">
    <w:name w:val="样式 首行缩进:  2 字符 段前: 0.5 行 段后: 0.5 行2"/>
    <w:basedOn w:val="a2"/>
    <w:rsid w:val="001E4909"/>
    <w:pPr>
      <w:spacing w:line="360" w:lineRule="auto"/>
      <w:ind w:firstLine="504"/>
    </w:pPr>
    <w:rPr>
      <w:rFonts w:cs="MingLiU"/>
    </w:rPr>
  </w:style>
  <w:style w:type="paragraph" w:customStyle="1" w:styleId="afffffe">
    <w:name w:val="段落编号"/>
    <w:basedOn w:val="23"/>
    <w:rsid w:val="001E4909"/>
    <w:pPr>
      <w:tabs>
        <w:tab w:val="left" w:pos="360"/>
      </w:tabs>
      <w:adjustRightInd w:val="0"/>
      <w:spacing w:after="60" w:line="400" w:lineRule="exact"/>
      <w:ind w:left="340" w:hanging="340"/>
      <w:jc w:val="center"/>
      <w:textAlignment w:val="baseline"/>
    </w:pPr>
    <w:rPr>
      <w:spacing w:val="20"/>
      <w:kern w:val="0"/>
    </w:rPr>
  </w:style>
  <w:style w:type="paragraph" w:customStyle="1" w:styleId="xl94">
    <w:name w:val="xl94"/>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b/>
      <w:bCs/>
      <w:kern w:val="0"/>
    </w:rPr>
  </w:style>
  <w:style w:type="paragraph" w:customStyle="1" w:styleId="xl40">
    <w:name w:val="xl4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xl26">
    <w:name w:val="xl2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b/>
      <w:bCs/>
      <w:kern w:val="0"/>
      <w:sz w:val="16"/>
      <w:szCs w:val="16"/>
    </w:rPr>
  </w:style>
  <w:style w:type="paragraph" w:customStyle="1" w:styleId="120">
    <w:name w:val="样式 目录 1 + 首行缩进:  2 字符"/>
    <w:basedOn w:val="11"/>
    <w:rsid w:val="001E4909"/>
    <w:pPr>
      <w:tabs>
        <w:tab w:val="left" w:pos="294"/>
        <w:tab w:val="left" w:pos="960"/>
        <w:tab w:val="right" w:leader="dot" w:pos="9344"/>
        <w:tab w:val="right" w:leader="dot" w:pos="10115"/>
      </w:tabs>
      <w:spacing w:before="100" w:beforeAutospacing="1" w:after="100" w:afterAutospacing="1"/>
      <w:ind w:firstLine="0"/>
      <w:jc w:val="left"/>
    </w:pPr>
    <w:rPr>
      <w:rFonts w:ascii="MS Mincho" w:hAnsi="MS Mincho" w:cs="MingLiU"/>
      <w:b/>
      <w:bCs/>
      <w:caps/>
      <w:sz w:val="20"/>
      <w:szCs w:val="21"/>
    </w:rPr>
  </w:style>
  <w:style w:type="paragraph" w:customStyle="1" w:styleId="xl119">
    <w:name w:val="xl119"/>
    <w:basedOn w:val="a2"/>
    <w:rsid w:val="001E4909"/>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xl116">
    <w:name w:val="xl116"/>
    <w:basedOn w:val="a2"/>
    <w:rsid w:val="001E4909"/>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ingLiU" w:hAnsi="MingLiU" w:cs="MingLiU"/>
      <w:kern w:val="0"/>
    </w:rPr>
  </w:style>
  <w:style w:type="paragraph" w:customStyle="1" w:styleId="22CharChar2CharCharChar2Char1Char22">
    <w:name w:val="样式 标题 2标题 2 Char Char标题 2 Char Char Char标题 2 Char1 Char标题 2 ...2"/>
    <w:basedOn w:val="2"/>
    <w:rsid w:val="001E4909"/>
    <w:pPr>
      <w:numPr>
        <w:ilvl w:val="0"/>
        <w:numId w:val="0"/>
      </w:numPr>
      <w:tabs>
        <w:tab w:val="left" w:pos="360"/>
      </w:tabs>
      <w:spacing w:beforeLines="0" w:beforeAutospacing="1" w:after="100" w:afterAutospacing="1"/>
      <w:ind w:left="340" w:hanging="340"/>
    </w:pPr>
    <w:rPr>
      <w:rFonts w:cs="MingLiU"/>
      <w:spacing w:val="10"/>
    </w:rPr>
  </w:style>
  <w:style w:type="paragraph" w:customStyle="1" w:styleId="retrait2">
    <w:name w:val="retrait 2"/>
    <w:basedOn w:val="a2"/>
    <w:rsid w:val="001E4909"/>
    <w:pPr>
      <w:widowControl/>
      <w:spacing w:before="100" w:beforeAutospacing="1" w:after="100" w:afterAutospacing="1" w:line="360" w:lineRule="auto"/>
      <w:ind w:left="567" w:hanging="283"/>
    </w:pPr>
    <w:rPr>
      <w:rFonts w:ascii="等线 Light" w:hAnsi="等线 Light"/>
      <w:color w:val="000000"/>
      <w:kern w:val="0"/>
      <w:lang w:val="en-GB"/>
    </w:rPr>
  </w:style>
  <w:style w:type="paragraph" w:customStyle="1" w:styleId="affffff">
    <w:name w:val="图片"/>
    <w:basedOn w:val="a2"/>
    <w:next w:val="a2"/>
    <w:qFormat/>
    <w:locked/>
    <w:rsid w:val="00254258"/>
    <w:pPr>
      <w:spacing w:before="20" w:after="20" w:line="240" w:lineRule="auto"/>
      <w:ind w:firstLineChars="0" w:firstLine="0"/>
      <w:jc w:val="center"/>
    </w:pPr>
  </w:style>
  <w:style w:type="paragraph" w:customStyle="1" w:styleId="xl59">
    <w:name w:val="xl5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MingLiU" w:hAnsi="MingLiU"/>
      <w:kern w:val="0"/>
      <w:sz w:val="16"/>
      <w:szCs w:val="16"/>
    </w:rPr>
  </w:style>
  <w:style w:type="paragraph" w:customStyle="1" w:styleId="29Char">
    <w:name w:val="样式 宋体 行距: 固定值 29 磅 Char"/>
    <w:basedOn w:val="a2"/>
    <w:rsid w:val="001E4909"/>
    <w:pPr>
      <w:spacing w:before="100" w:beforeAutospacing="1" w:after="100" w:afterAutospacing="1" w:line="580" w:lineRule="exact"/>
      <w:ind w:firstLine="600"/>
    </w:pPr>
    <w:rPr>
      <w:rFonts w:ascii="MingLiU" w:hAnsi="MingLiU"/>
      <w:sz w:val="30"/>
      <w:szCs w:val="30"/>
    </w:rPr>
  </w:style>
  <w:style w:type="paragraph" w:customStyle="1" w:styleId="affffff0">
    <w:name w:val="我的正文"/>
    <w:basedOn w:val="a2"/>
    <w:rsid w:val="001E4909"/>
    <w:rPr>
      <w:sz w:val="28"/>
    </w:rPr>
  </w:style>
  <w:style w:type="paragraph" w:customStyle="1" w:styleId="font13">
    <w:name w:val="font13"/>
    <w:basedOn w:val="a2"/>
    <w:rsid w:val="001E4909"/>
    <w:pPr>
      <w:widowControl/>
      <w:spacing w:before="100" w:beforeAutospacing="1" w:after="100" w:afterAutospacing="1" w:line="360" w:lineRule="auto"/>
      <w:jc w:val="left"/>
    </w:pPr>
    <w:rPr>
      <w:b/>
      <w:bCs/>
      <w:kern w:val="0"/>
      <w:sz w:val="14"/>
      <w:szCs w:val="14"/>
    </w:rPr>
  </w:style>
  <w:style w:type="paragraph" w:customStyle="1" w:styleId="xl44">
    <w:name w:val="xl44"/>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2745149">
    <w:name w:val="样式 标题 2 + 黑体 小三 非加粗 段前: 7.45 磅 段后: 14.9 磅 行距: 单倍行距"/>
    <w:basedOn w:val="2"/>
    <w:rsid w:val="001E4909"/>
    <w:pPr>
      <w:numPr>
        <w:ilvl w:val="0"/>
        <w:numId w:val="0"/>
      </w:numPr>
      <w:tabs>
        <w:tab w:val="left" w:pos="660"/>
        <w:tab w:val="left" w:pos="821"/>
      </w:tabs>
      <w:spacing w:beforeLines="0" w:beforeAutospacing="1" w:after="100" w:afterAutospacing="1"/>
      <w:ind w:firstLineChars="200" w:firstLine="200"/>
      <w:jc w:val="both"/>
    </w:pPr>
    <w:rPr>
      <w:rFonts w:ascii="PMingLiU"/>
      <w:kern w:val="2"/>
      <w:szCs w:val="30"/>
    </w:rPr>
  </w:style>
  <w:style w:type="paragraph" w:customStyle="1" w:styleId="xl92">
    <w:name w:val="xl9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b/>
      <w:bCs/>
      <w:i/>
      <w:iCs/>
      <w:kern w:val="0"/>
    </w:rPr>
  </w:style>
  <w:style w:type="paragraph" w:customStyle="1" w:styleId="Bullet">
    <w:name w:val="Bullet"/>
    <w:basedOn w:val="a2"/>
    <w:rsid w:val="001E4909"/>
    <w:pPr>
      <w:widowControl/>
      <w:tabs>
        <w:tab w:val="left" w:pos="360"/>
        <w:tab w:val="left" w:pos="1134"/>
        <w:tab w:val="left" w:pos="1701"/>
      </w:tabs>
      <w:spacing w:after="120" w:line="240" w:lineRule="auto"/>
      <w:ind w:left="360" w:hanging="360"/>
      <w:jc w:val="left"/>
    </w:pPr>
    <w:rPr>
      <w:rFonts w:ascii="Arial Narrow" w:hAnsi="Arial Narrow"/>
      <w:kern w:val="0"/>
      <w:sz w:val="22"/>
      <w:lang w:val="en-GB" w:eastAsia="en-US"/>
    </w:rPr>
  </w:style>
  <w:style w:type="paragraph" w:customStyle="1" w:styleId="font7">
    <w:name w:val="font7"/>
    <w:basedOn w:val="a2"/>
    <w:rsid w:val="001E4909"/>
    <w:pPr>
      <w:widowControl/>
      <w:spacing w:before="100" w:beforeAutospacing="1" w:after="100" w:afterAutospacing="1" w:line="360" w:lineRule="auto"/>
      <w:jc w:val="left"/>
    </w:pPr>
    <w:rPr>
      <w:rFonts w:ascii="MingLiU" w:hAnsi="MingLiU" w:hint="eastAsia"/>
      <w:kern w:val="0"/>
      <w:sz w:val="18"/>
      <w:szCs w:val="18"/>
    </w:rPr>
  </w:style>
  <w:style w:type="paragraph" w:customStyle="1" w:styleId="xl77">
    <w:name w:val="xl77"/>
    <w:basedOn w:val="a2"/>
    <w:rsid w:val="001E4909"/>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CharCharChar12">
    <w:name w:val="样式 表格内文字 Char Char Char + 两端对齐 段前: 自动 段后: 自动 行距: 固定值 12 磅"/>
    <w:basedOn w:val="CharCharChar1"/>
    <w:rsid w:val="001E4909"/>
    <w:pPr>
      <w:spacing w:before="95" w:after="95" w:line="240" w:lineRule="exact"/>
      <w:jc w:val="both"/>
    </w:pPr>
    <w:rPr>
      <w:rFonts w:cs="MingLiU"/>
    </w:rPr>
  </w:style>
  <w:style w:type="paragraph" w:customStyle="1" w:styleId="font5">
    <w:name w:val="font5"/>
    <w:basedOn w:val="a2"/>
    <w:rsid w:val="001E4909"/>
    <w:pPr>
      <w:widowControl/>
      <w:spacing w:before="100" w:beforeAutospacing="1" w:after="100" w:afterAutospacing="1" w:line="360" w:lineRule="auto"/>
      <w:jc w:val="left"/>
    </w:pPr>
    <w:rPr>
      <w:b/>
      <w:bCs/>
      <w:kern w:val="0"/>
    </w:rPr>
  </w:style>
  <w:style w:type="paragraph" w:customStyle="1" w:styleId="xl48">
    <w:name w:val="xl48"/>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xl91">
    <w:name w:val="xl9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44CharChar4Char14Char4Char1CharChar">
    <w:name w:val="样式 标题 4标题 4 Char Char标题 4 Char1标题 4 Char标题 4 Char1 Char Char..."/>
    <w:basedOn w:val="4"/>
    <w:rsid w:val="001E4909"/>
    <w:pPr>
      <w:ind w:left="1680" w:hanging="420"/>
    </w:pPr>
    <w:rPr>
      <w:rFonts w:cs="MingLiU"/>
    </w:rPr>
  </w:style>
  <w:style w:type="paragraph" w:customStyle="1" w:styleId="xl47">
    <w:name w:val="xl47"/>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xl85">
    <w:name w:val="xl85"/>
    <w:basedOn w:val="a2"/>
    <w:rsid w:val="001E4909"/>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xl121">
    <w:name w:val="xl12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ingLiU" w:hAnsi="MingLiU" w:cs="MingLiU"/>
      <w:kern w:val="0"/>
    </w:rPr>
  </w:style>
  <w:style w:type="paragraph" w:customStyle="1" w:styleId="xl52">
    <w:name w:val="xl5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MingLiU" w:hAnsi="MingLiU"/>
      <w:kern w:val="0"/>
      <w:sz w:val="16"/>
      <w:szCs w:val="16"/>
    </w:rPr>
  </w:style>
  <w:style w:type="paragraph" w:customStyle="1" w:styleId="xl74">
    <w:name w:val="xl74"/>
    <w:basedOn w:val="a2"/>
    <w:rsid w:val="001E4909"/>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1ff1">
    <w:name w:val="样式 表标题 + 段前: 1 行"/>
    <w:basedOn w:val="afffffb"/>
    <w:rsid w:val="001E4909"/>
    <w:pPr>
      <w:spacing w:beforeLines="50"/>
    </w:pPr>
    <w:rPr>
      <w:rFonts w:cs="MingLiU"/>
      <w:szCs w:val="20"/>
    </w:rPr>
  </w:style>
  <w:style w:type="paragraph" w:customStyle="1" w:styleId="106223">
    <w:name w:val="样式 样式 样式 样式 样式 样式 宋体 首行缩进:  1.06 厘米 + 首行缩进:  2 字符 + 首行缩进:  2 字符 ...3"/>
    <w:basedOn w:val="a2"/>
    <w:rsid w:val="001E4909"/>
    <w:pPr>
      <w:adjustRightInd w:val="0"/>
      <w:spacing w:before="100" w:beforeAutospacing="1" w:after="100" w:afterAutospacing="1" w:line="520" w:lineRule="exact"/>
    </w:pPr>
    <w:rPr>
      <w:rFonts w:cs="MingLiU"/>
      <w:snapToGrid w:val="0"/>
      <w:kern w:val="0"/>
    </w:rPr>
  </w:style>
  <w:style w:type="paragraph" w:customStyle="1" w:styleId="StyleAsian11pt">
    <w:name w:val="Style (Asian) 宋体 11 pt"/>
    <w:basedOn w:val="a2"/>
    <w:rsid w:val="001E4909"/>
    <w:pPr>
      <w:widowControl/>
      <w:spacing w:line="240" w:lineRule="auto"/>
      <w:ind w:firstLine="440"/>
      <w:jc w:val="left"/>
    </w:pPr>
    <w:rPr>
      <w:rFonts w:cs="MingLiU"/>
      <w:kern w:val="0"/>
      <w:lang w:eastAsia="ko-KR"/>
    </w:rPr>
  </w:style>
  <w:style w:type="paragraph" w:customStyle="1" w:styleId="xl41">
    <w:name w:val="xl4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Char035015">
    <w:name w:val="样式 样式 表标题 Char + 段前: 自动 + 段前: 0.35 行 段后: 0.15 行"/>
    <w:basedOn w:val="a2"/>
    <w:rsid w:val="001E4909"/>
    <w:pPr>
      <w:spacing w:beforeLines="35" w:afterLines="15"/>
      <w:ind w:firstLine="0"/>
      <w:jc w:val="center"/>
    </w:pPr>
    <w:rPr>
      <w:rFonts w:eastAsia="PMingLiU" w:cs="MingLiU"/>
      <w:spacing w:val="10"/>
    </w:rPr>
  </w:style>
  <w:style w:type="paragraph" w:customStyle="1" w:styleId="1ff2">
    <w:name w:val="样式 宋体 小四 首行缩进:  1 厘米"/>
    <w:basedOn w:val="a2"/>
    <w:rsid w:val="001E4909"/>
    <w:pPr>
      <w:spacing w:before="100" w:beforeAutospacing="1" w:after="100" w:afterAutospacing="1" w:line="360" w:lineRule="auto"/>
      <w:ind w:firstLineChars="210" w:firstLine="504"/>
    </w:pPr>
    <w:rPr>
      <w:rFonts w:ascii="MingLiU" w:hAnsi="MingLiU"/>
    </w:rPr>
  </w:style>
  <w:style w:type="paragraph" w:customStyle="1" w:styleId="CharCharCharCharCharChar">
    <w:name w:val="Char Char Char Char Char Char"/>
    <w:basedOn w:val="a2"/>
    <w:rsid w:val="001E4909"/>
    <w:pPr>
      <w:spacing w:beforeLines="0" w:afterLines="0" w:line="240" w:lineRule="auto"/>
      <w:ind w:firstLineChars="0" w:firstLine="0"/>
    </w:pPr>
    <w:rPr>
      <w:sz w:val="21"/>
    </w:rPr>
  </w:style>
  <w:style w:type="paragraph" w:customStyle="1" w:styleId="xl120">
    <w:name w:val="xl12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ingLiU" w:hAnsi="MingLiU" w:cs="MingLiU"/>
      <w:kern w:val="0"/>
    </w:rPr>
  </w:style>
  <w:style w:type="paragraph" w:customStyle="1" w:styleId="TOC41">
    <w:name w:val="TOC 41"/>
    <w:basedOn w:val="a2"/>
    <w:uiPriority w:val="1"/>
    <w:rsid w:val="001E4909"/>
    <w:pPr>
      <w:spacing w:beforeLines="0" w:afterLines="0" w:line="240" w:lineRule="auto"/>
      <w:ind w:left="1079" w:firstLineChars="0" w:firstLine="0"/>
      <w:jc w:val="left"/>
    </w:pPr>
    <w:rPr>
      <w:rFonts w:ascii="Tahoma" w:eastAsia="Tahoma" w:hAnsi="Tahoma"/>
      <w:kern w:val="0"/>
      <w:sz w:val="20"/>
      <w:szCs w:val="20"/>
      <w:lang w:eastAsia="en-US"/>
    </w:rPr>
  </w:style>
  <w:style w:type="paragraph" w:customStyle="1" w:styleId="xl42">
    <w:name w:val="xl4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font11">
    <w:name w:val="font11"/>
    <w:basedOn w:val="a2"/>
    <w:rsid w:val="001E4909"/>
    <w:pPr>
      <w:widowControl/>
      <w:spacing w:before="100" w:beforeAutospacing="1" w:after="100" w:afterAutospacing="1" w:line="360" w:lineRule="auto"/>
      <w:jc w:val="left"/>
    </w:pPr>
    <w:rPr>
      <w:b/>
      <w:bCs/>
      <w:kern w:val="0"/>
      <w:sz w:val="14"/>
      <w:szCs w:val="14"/>
    </w:rPr>
  </w:style>
  <w:style w:type="paragraph" w:customStyle="1" w:styleId="xl35">
    <w:name w:val="xl35"/>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4"/>
      <w:szCs w:val="14"/>
    </w:rPr>
  </w:style>
  <w:style w:type="paragraph" w:customStyle="1" w:styleId="b-b3">
    <w:name w:val="b-b3"/>
    <w:basedOn w:val="a2"/>
    <w:next w:val="a2"/>
    <w:rsid w:val="001E4909"/>
    <w:pPr>
      <w:spacing w:beforeLines="0" w:afterLines="0" w:line="400" w:lineRule="exact"/>
      <w:outlineLvl w:val="2"/>
    </w:pPr>
    <w:rPr>
      <w:rFonts w:eastAsia="PMingLiU"/>
      <w:sz w:val="28"/>
      <w:szCs w:val="28"/>
    </w:rPr>
  </w:style>
  <w:style w:type="paragraph" w:customStyle="1" w:styleId="xl89">
    <w:name w:val="xl8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xl34">
    <w:name w:val="xl34"/>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plane">
    <w:name w:val="plane"/>
    <w:basedOn w:val="a2"/>
    <w:rsid w:val="001E4909"/>
    <w:pPr>
      <w:widowControl/>
      <w:suppressAutoHyphens/>
      <w:spacing w:line="240" w:lineRule="auto"/>
      <w:ind w:firstLine="0"/>
    </w:pPr>
    <w:rPr>
      <w:kern w:val="0"/>
      <w:sz w:val="21"/>
    </w:rPr>
  </w:style>
  <w:style w:type="paragraph" w:customStyle="1" w:styleId="2220">
    <w:name w:val="样式 左侧:  2.2 厘米 行距: 固定值 20 磅"/>
    <w:basedOn w:val="a2"/>
    <w:rsid w:val="001E4909"/>
    <w:pPr>
      <w:spacing w:beforeAutospacing="1" w:after="100" w:afterAutospacing="1"/>
      <w:ind w:left="1247"/>
    </w:pPr>
    <w:rPr>
      <w:rFonts w:cs="MingLiU"/>
    </w:rPr>
  </w:style>
  <w:style w:type="paragraph" w:customStyle="1" w:styleId="affffff1">
    <w:name w:val="图形文字"/>
    <w:basedOn w:val="a2"/>
    <w:rsid w:val="001E4909"/>
    <w:pPr>
      <w:spacing w:before="100" w:beforeAutospacing="1" w:after="100" w:afterAutospacing="1" w:line="240" w:lineRule="atLeast"/>
      <w:ind w:firstLine="0"/>
      <w:jc w:val="center"/>
    </w:pPr>
    <w:rPr>
      <w:rFonts w:ascii="PMingLiU" w:eastAsia="PMingLiU"/>
      <w:sz w:val="18"/>
      <w:szCs w:val="18"/>
    </w:rPr>
  </w:style>
  <w:style w:type="paragraph" w:customStyle="1" w:styleId="322">
    <w:name w:val="样式 目录 3 + 首行缩进:  2 字符2"/>
    <w:basedOn w:val="310"/>
    <w:rsid w:val="001E4909"/>
    <w:pPr>
      <w:tabs>
        <w:tab w:val="left" w:pos="1344"/>
        <w:tab w:val="left" w:pos="1680"/>
        <w:tab w:val="right" w:leader="dot" w:pos="9344"/>
        <w:tab w:val="right" w:leader="dot" w:pos="10115"/>
      </w:tabs>
      <w:spacing w:line="240" w:lineRule="auto"/>
      <w:ind w:left="561" w:firstLine="420"/>
      <w:jc w:val="left"/>
    </w:pPr>
    <w:rPr>
      <w:rFonts w:ascii="MS Mincho" w:hAnsi="MS Mincho" w:cs="MingLiU"/>
      <w:sz w:val="20"/>
    </w:rPr>
  </w:style>
  <w:style w:type="paragraph" w:customStyle="1" w:styleId="213">
    <w:name w:val="样式 表格内文字 + 首行缩进:  2 字符1"/>
    <w:basedOn w:val="afff3"/>
    <w:rsid w:val="001E4909"/>
    <w:pPr>
      <w:spacing w:beforeLines="15" w:afterLines="15" w:line="240" w:lineRule="exact"/>
    </w:pPr>
    <w:rPr>
      <w:szCs w:val="30"/>
    </w:rPr>
  </w:style>
  <w:style w:type="paragraph" w:customStyle="1" w:styleId="3f2">
    <w:name w:val="样式3"/>
    <w:basedOn w:val="aff"/>
    <w:rsid w:val="001E4909"/>
    <w:pPr>
      <w:spacing w:line="240" w:lineRule="exact"/>
      <w:ind w:left="0" w:firstLine="0"/>
    </w:pPr>
    <w:rPr>
      <w:sz w:val="21"/>
    </w:rPr>
  </w:style>
  <w:style w:type="paragraph" w:customStyle="1" w:styleId="2620">
    <w:name w:val="样式 居中 行距: 固定值 26 磅 首行缩进:  2 字符"/>
    <w:basedOn w:val="a2"/>
    <w:rsid w:val="001E4909"/>
    <w:pPr>
      <w:spacing w:beforeLines="0" w:afterLines="0" w:line="600" w:lineRule="exact"/>
      <w:jc w:val="center"/>
    </w:pPr>
    <w:rPr>
      <w:rFonts w:ascii="MingLiU" w:hAnsi="MingLiU" w:cs="MingLiU"/>
      <w:sz w:val="28"/>
      <w:szCs w:val="28"/>
    </w:rPr>
  </w:style>
  <w:style w:type="paragraph" w:customStyle="1" w:styleId="1ff3">
    <w:name w:val="1"/>
    <w:basedOn w:val="a2"/>
    <w:next w:val="1f0"/>
    <w:rsid w:val="001E4909"/>
    <w:pPr>
      <w:widowControl/>
      <w:spacing w:line="360" w:lineRule="auto"/>
      <w:ind w:left="720" w:firstLine="420"/>
    </w:pPr>
    <w:rPr>
      <w:rFonts w:eastAsia="ZWAdobeF"/>
      <w:kern w:val="0"/>
      <w:lang w:eastAsia="zh-TW"/>
    </w:rPr>
  </w:style>
  <w:style w:type="paragraph" w:customStyle="1" w:styleId="p16">
    <w:name w:val="p16"/>
    <w:basedOn w:val="a2"/>
    <w:uiPriority w:val="99"/>
    <w:semiHidden/>
    <w:rsid w:val="001E4909"/>
    <w:pPr>
      <w:widowControl/>
      <w:spacing w:beforeLines="0" w:beforeAutospacing="1" w:afterLines="0" w:afterAutospacing="1" w:line="240" w:lineRule="auto"/>
      <w:ind w:firstLineChars="0" w:firstLine="0"/>
      <w:jc w:val="left"/>
    </w:pPr>
    <w:rPr>
      <w:rFonts w:ascii="MingLiU" w:hAnsi="MingLiU" w:cs="MingLiU"/>
      <w:kern w:val="0"/>
    </w:rPr>
  </w:style>
  <w:style w:type="paragraph" w:customStyle="1" w:styleId="10011">
    <w:name w:val="样式 标题 1 + 左侧:  0 厘米 首行缩进:  0 厘米 段前: 1 行 段后: 1 行"/>
    <w:basedOn w:val="1"/>
    <w:rsid w:val="001E4909"/>
    <w:pPr>
      <w:widowControl/>
      <w:numPr>
        <w:numId w:val="0"/>
      </w:numPr>
      <w:tabs>
        <w:tab w:val="left" w:pos="284"/>
        <w:tab w:val="left" w:pos="420"/>
        <w:tab w:val="left" w:pos="3852"/>
      </w:tabs>
      <w:spacing w:beforeLines="100" w:afterLines="100" w:line="264" w:lineRule="auto"/>
      <w:ind w:left="3852" w:hanging="432"/>
    </w:pPr>
    <w:rPr>
      <w:rFonts w:cs="MingLiU"/>
      <w:szCs w:val="20"/>
    </w:rPr>
  </w:style>
  <w:style w:type="paragraph" w:customStyle="1" w:styleId="xl49">
    <w:name w:val="xl4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affffff2">
    <w:name w:val="表内文字"/>
    <w:basedOn w:val="a2"/>
    <w:rsid w:val="001E4909"/>
    <w:pPr>
      <w:adjustRightInd w:val="0"/>
      <w:snapToGrid w:val="0"/>
      <w:spacing w:beforeLines="0" w:afterLines="0" w:line="320" w:lineRule="exact"/>
      <w:ind w:firstLineChars="0" w:firstLine="0"/>
      <w:jc w:val="center"/>
    </w:pPr>
    <w:rPr>
      <w:rFonts w:eastAsia=".."/>
      <w:kern w:val="0"/>
      <w:sz w:val="18"/>
      <w:szCs w:val="18"/>
    </w:rPr>
  </w:style>
  <w:style w:type="paragraph" w:customStyle="1" w:styleId="4099">
    <w:name w:val="样式 标题 4 + 首行缩进:  0.99 厘米"/>
    <w:basedOn w:val="4"/>
    <w:rsid w:val="001E4909"/>
    <w:pPr>
      <w:tabs>
        <w:tab w:val="left" w:pos="756"/>
      </w:tabs>
      <w:spacing w:line="560" w:lineRule="exact"/>
      <w:ind w:firstLineChars="200" w:firstLine="600"/>
    </w:pPr>
    <w:rPr>
      <w:rFonts w:ascii=".." w:cs="MingLiU"/>
      <w:sz w:val="30"/>
      <w:szCs w:val="24"/>
    </w:rPr>
  </w:style>
  <w:style w:type="paragraph" w:customStyle="1" w:styleId="TOC111">
    <w:name w:val="TOC 111"/>
    <w:basedOn w:val="a2"/>
    <w:next w:val="11"/>
    <w:uiPriority w:val="1"/>
    <w:locked/>
    <w:rsid w:val="001E4909"/>
    <w:pPr>
      <w:spacing w:beforeLines="50" w:afterLines="50" w:line="312" w:lineRule="auto"/>
      <w:ind w:left="389" w:firstLine="480"/>
      <w:jc w:val="left"/>
    </w:pPr>
    <w:rPr>
      <w:rFonts w:ascii="Microsoft YaHei UI" w:eastAsia="Microsoft YaHei UI" w:hAnsi="Microsoft YaHei UI"/>
      <w:b/>
      <w:bCs/>
      <w:kern w:val="0"/>
      <w:sz w:val="20"/>
      <w:szCs w:val="20"/>
      <w:lang w:eastAsia="en-US"/>
    </w:rPr>
  </w:style>
  <w:style w:type="paragraph" w:customStyle="1" w:styleId="xl56">
    <w:name w:val="xl5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CharCharCharChar0">
    <w:name w:val="Char Char Char Char"/>
    <w:basedOn w:val="a2"/>
    <w:rsid w:val="001E4909"/>
    <w:pPr>
      <w:widowControl/>
      <w:tabs>
        <w:tab w:val="left" w:pos="425"/>
      </w:tabs>
      <w:spacing w:afterLines="0"/>
      <w:ind w:left="425" w:firstLineChars="0" w:hanging="425"/>
      <w:jc w:val="left"/>
    </w:pPr>
    <w:rPr>
      <w:rFonts w:ascii="Cambria" w:eastAsia=".." w:hAnsi="Cambria"/>
      <w:kern w:val="0"/>
      <w:sz w:val="28"/>
      <w:szCs w:val="20"/>
      <w:lang w:eastAsia="en-US"/>
    </w:rPr>
  </w:style>
  <w:style w:type="paragraph" w:customStyle="1" w:styleId="1ff4">
    <w:name w:val="页脚1"/>
    <w:basedOn w:val="a2"/>
    <w:next w:val="afa"/>
    <w:uiPriority w:val="99"/>
    <w:unhideWhenUsed/>
    <w:locked/>
    <w:rsid w:val="001E4909"/>
    <w:pPr>
      <w:tabs>
        <w:tab w:val="center" w:pos="4153"/>
        <w:tab w:val="right" w:pos="8306"/>
      </w:tabs>
      <w:spacing w:beforeLines="50" w:afterLines="50" w:line="312" w:lineRule="auto"/>
      <w:ind w:firstLine="480"/>
      <w:jc w:val="left"/>
    </w:pPr>
    <w:rPr>
      <w:sz w:val="18"/>
      <w:szCs w:val="18"/>
    </w:rPr>
  </w:style>
  <w:style w:type="paragraph" w:customStyle="1" w:styleId="1b1XWH1H11H12Head1wsah13">
    <w:name w:val="样式 标题 1式样b标题 1XWH1H11H12Head 1wsah1 + 段前: 3 行"/>
    <w:basedOn w:val="1"/>
    <w:rsid w:val="001E4909"/>
    <w:pPr>
      <w:numPr>
        <w:numId w:val="0"/>
      </w:numPr>
      <w:tabs>
        <w:tab w:val="left" w:pos="360"/>
        <w:tab w:val="left" w:pos="420"/>
      </w:tabs>
      <w:spacing w:before="100" w:beforeAutospacing="1" w:line="360" w:lineRule="auto"/>
    </w:pPr>
    <w:rPr>
      <w:rFonts w:cs="MingLiU"/>
      <w:spacing w:val="40"/>
      <w:sz w:val="30"/>
    </w:rPr>
  </w:style>
  <w:style w:type="paragraph" w:customStyle="1" w:styleId="xl78">
    <w:name w:val="xl78"/>
    <w:basedOn w:val="a2"/>
    <w:rsid w:val="001E4909"/>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a01">
    <w:name w:val="a01"/>
    <w:basedOn w:val="a2"/>
    <w:rsid w:val="001E4909"/>
    <w:pPr>
      <w:widowControl/>
      <w:spacing w:beforeLines="0" w:beforeAutospacing="1" w:afterLines="0" w:afterAutospacing="1" w:line="460" w:lineRule="atLeast"/>
      <w:jc w:val="left"/>
    </w:pPr>
    <w:rPr>
      <w:rFonts w:ascii="MingLiU" w:hAnsi="MingLiU"/>
      <w:color w:val="000000"/>
      <w:kern w:val="0"/>
      <w:sz w:val="23"/>
      <w:szCs w:val="23"/>
    </w:rPr>
  </w:style>
  <w:style w:type="paragraph" w:customStyle="1" w:styleId="1ff5">
    <w:name w:val="页眉1"/>
    <w:basedOn w:val="a2"/>
    <w:next w:val="a2"/>
    <w:uiPriority w:val="99"/>
    <w:unhideWhenUsed/>
    <w:locked/>
    <w:rsid w:val="001E4909"/>
    <w:pPr>
      <w:pBdr>
        <w:bottom w:val="single" w:sz="6" w:space="1" w:color="auto"/>
      </w:pBdr>
      <w:tabs>
        <w:tab w:val="center" w:pos="4153"/>
        <w:tab w:val="right" w:pos="8306"/>
      </w:tabs>
      <w:spacing w:beforeLines="50" w:afterLines="50" w:line="312" w:lineRule="auto"/>
      <w:ind w:firstLine="480"/>
      <w:jc w:val="center"/>
    </w:pPr>
    <w:rPr>
      <w:sz w:val="18"/>
      <w:szCs w:val="18"/>
    </w:rPr>
  </w:style>
  <w:style w:type="paragraph" w:customStyle="1" w:styleId="affffff3">
    <w:name w:val="段落符号"/>
    <w:basedOn w:val="afff3"/>
    <w:rsid w:val="001E4909"/>
    <w:pPr>
      <w:spacing w:beforeLines="15" w:afterLines="15" w:line="240" w:lineRule="exact"/>
    </w:pPr>
    <w:rPr>
      <w:szCs w:val="30"/>
    </w:rPr>
  </w:style>
  <w:style w:type="paragraph" w:customStyle="1" w:styleId="font6">
    <w:name w:val="font6"/>
    <w:basedOn w:val="a2"/>
    <w:rsid w:val="001E4909"/>
    <w:pPr>
      <w:widowControl/>
      <w:spacing w:before="100" w:beforeAutospacing="1" w:after="100" w:afterAutospacing="1" w:line="360" w:lineRule="auto"/>
      <w:jc w:val="left"/>
    </w:pPr>
    <w:rPr>
      <w:rFonts w:ascii="MingLiU" w:hAnsi="MingLiU" w:hint="eastAsia"/>
      <w:b/>
      <w:bCs/>
      <w:kern w:val="0"/>
    </w:rPr>
  </w:style>
  <w:style w:type="paragraph" w:customStyle="1" w:styleId="1ff6">
    <w:name w:val="列表段落1"/>
    <w:basedOn w:val="a2"/>
    <w:next w:val="1f0"/>
    <w:uiPriority w:val="1"/>
    <w:locked/>
    <w:rsid w:val="001E4909"/>
    <w:pPr>
      <w:spacing w:beforeLines="50" w:afterLines="50" w:line="312" w:lineRule="auto"/>
      <w:ind w:firstLine="480"/>
      <w:jc w:val="left"/>
    </w:pPr>
    <w:rPr>
      <w:kern w:val="0"/>
      <w:sz w:val="22"/>
      <w:lang w:eastAsia="en-US"/>
    </w:rPr>
  </w:style>
  <w:style w:type="paragraph" w:customStyle="1" w:styleId="xl27">
    <w:name w:val="xl27"/>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TOC51">
    <w:name w:val="TOC 51"/>
    <w:basedOn w:val="a2"/>
    <w:next w:val="51"/>
    <w:uiPriority w:val="1"/>
    <w:locked/>
    <w:rsid w:val="001E4909"/>
    <w:pPr>
      <w:spacing w:beforeLines="50" w:afterLines="50" w:line="312" w:lineRule="auto"/>
      <w:ind w:left="1080" w:firstLine="480"/>
      <w:jc w:val="left"/>
    </w:pPr>
    <w:rPr>
      <w:rFonts w:ascii="Microsoft YaHei UI" w:eastAsia="Microsoft YaHei UI" w:hAnsi="Microsoft YaHei UI"/>
      <w:i/>
      <w:kern w:val="0"/>
      <w:szCs w:val="21"/>
      <w:lang w:eastAsia="en-US"/>
    </w:rPr>
  </w:style>
  <w:style w:type="paragraph" w:customStyle="1" w:styleId="xl122">
    <w:name w:val="xl122"/>
    <w:basedOn w:val="a2"/>
    <w:rsid w:val="001E4909"/>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ascii="MingLiU" w:hAnsi="MingLiU" w:cs="MingLiU"/>
      <w:kern w:val="0"/>
    </w:rPr>
  </w:style>
  <w:style w:type="paragraph" w:customStyle="1" w:styleId="affffff4">
    <w:name w:val="表格左"/>
    <w:rsid w:val="001E4909"/>
    <w:pPr>
      <w:textAlignment w:val="center"/>
    </w:pPr>
    <w:rPr>
      <w:kern w:val="2"/>
      <w:sz w:val="21"/>
      <w:szCs w:val="21"/>
    </w:rPr>
  </w:style>
  <w:style w:type="paragraph" w:customStyle="1" w:styleId="affffff5">
    <w:name w:val="表格"/>
    <w:basedOn w:val="a2"/>
    <w:next w:val="a2"/>
    <w:locked/>
    <w:rsid w:val="001E4909"/>
    <w:pPr>
      <w:spacing w:beforeLines="0" w:afterLines="0" w:line="240" w:lineRule="auto"/>
      <w:ind w:firstLineChars="0" w:firstLine="0"/>
      <w:jc w:val="center"/>
    </w:pPr>
    <w:rPr>
      <w:rFonts w:ascii="MingLiU" w:hAnsi="MingLiU"/>
    </w:rPr>
  </w:style>
  <w:style w:type="paragraph" w:customStyle="1" w:styleId="2fb">
    <w:name w:val="样式 目录 2 + 行距: 单倍行距"/>
    <w:basedOn w:val="210"/>
    <w:rsid w:val="001E4909"/>
    <w:pPr>
      <w:tabs>
        <w:tab w:val="left" w:pos="798"/>
        <w:tab w:val="left" w:pos="1440"/>
        <w:tab w:val="right" w:leader="dot" w:pos="10115"/>
      </w:tabs>
      <w:spacing w:before="100" w:beforeAutospacing="1" w:after="100" w:afterAutospacing="1" w:line="240" w:lineRule="auto"/>
      <w:ind w:left="210" w:firstLine="340"/>
      <w:jc w:val="left"/>
    </w:pPr>
    <w:rPr>
      <w:rFonts w:ascii="MS Mincho" w:hAnsi="MS Mincho" w:cs="MingLiU"/>
      <w:smallCaps/>
      <w:sz w:val="28"/>
      <w:szCs w:val="20"/>
    </w:rPr>
  </w:style>
  <w:style w:type="paragraph" w:customStyle="1" w:styleId="affffff6">
    <w:name w:val="样式 居中"/>
    <w:basedOn w:val="a2"/>
    <w:rsid w:val="001E4909"/>
    <w:pPr>
      <w:spacing w:beforeLines="0" w:afterLines="0" w:line="600" w:lineRule="exact"/>
      <w:jc w:val="center"/>
    </w:pPr>
    <w:rPr>
      <w:rFonts w:ascii="MingLiU" w:hAnsi="MingLiU" w:cs="MingLiU"/>
      <w:sz w:val="28"/>
      <w:szCs w:val="28"/>
    </w:rPr>
  </w:style>
  <w:style w:type="paragraph" w:customStyle="1" w:styleId="xl58">
    <w:name w:val="xl58"/>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MingLiU" w:hAnsi="MingLiU"/>
      <w:b/>
      <w:bCs/>
      <w:kern w:val="0"/>
      <w:sz w:val="16"/>
      <w:szCs w:val="16"/>
    </w:rPr>
  </w:style>
  <w:style w:type="paragraph" w:customStyle="1" w:styleId="242150">
    <w:name w:val="样式 样式 样式 样式 样式 样式 四号 行距: 最小值 24 磅 + 首行缩进:  2 字符 行距: 1.5 倍行距 + (符..."/>
    <w:basedOn w:val="a2"/>
    <w:locked/>
    <w:rsid w:val="001E4909"/>
    <w:pPr>
      <w:spacing w:beforeLines="50" w:afterLines="50" w:line="240" w:lineRule="auto"/>
      <w:ind w:firstLineChars="0" w:firstLine="0"/>
      <w:jc w:val="center"/>
    </w:pPr>
    <w:rPr>
      <w:rFonts w:eastAsia="PMingLiU" w:cs="MingLiU"/>
      <w:sz w:val="28"/>
      <w:szCs w:val="20"/>
    </w:rPr>
  </w:style>
  <w:style w:type="paragraph" w:customStyle="1" w:styleId="affffff7">
    <w:name w:val="图表样式"/>
    <w:basedOn w:val="a2"/>
    <w:rsid w:val="001E4909"/>
    <w:pPr>
      <w:spacing w:beforeLines="0" w:afterLines="0" w:line="240" w:lineRule="auto"/>
      <w:ind w:firstLineChars="0" w:firstLine="0"/>
      <w:jc w:val="center"/>
    </w:pPr>
    <w:rPr>
      <w:rFonts w:ascii="Arial Unicode MS" w:eastAsia="Arial Unicode MS" w:hAnsi="Arial Unicode MS"/>
    </w:rPr>
  </w:style>
  <w:style w:type="paragraph" w:customStyle="1" w:styleId="xl80">
    <w:name w:val="xl80"/>
    <w:basedOn w:val="a2"/>
    <w:rsid w:val="001E4909"/>
    <w:pPr>
      <w:widowControl/>
      <w:pBdr>
        <w:top w:val="single" w:sz="4" w:space="0" w:color="auto"/>
        <w:bottom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106220">
    <w:name w:val="样式 样式 样式 样式 样式 样式 宋体 首行缩进:  1.06 厘米 + 首行缩进:  2 字符 + 首行缩进:  2 字符 ..."/>
    <w:basedOn w:val="a2"/>
    <w:rsid w:val="001E4909"/>
    <w:pPr>
      <w:spacing w:before="100" w:beforeAutospacing="1" w:after="100" w:afterAutospacing="1" w:line="520" w:lineRule="exact"/>
      <w:ind w:firstLineChars="167" w:firstLine="167"/>
    </w:pPr>
    <w:rPr>
      <w:rFonts w:cs="MingLiU"/>
      <w:snapToGrid w:val="0"/>
      <w:kern w:val="0"/>
    </w:rPr>
  </w:style>
  <w:style w:type="paragraph" w:customStyle="1" w:styleId="33CharChar3CharCharCharCharCharCharCharCha">
    <w:name w:val="样式 标题 3标题 3 Char Char刘3 Char Char Char Char Char Char Char Cha..."/>
    <w:basedOn w:val="3"/>
    <w:rsid w:val="001E4909"/>
    <w:pPr>
      <w:tabs>
        <w:tab w:val="left" w:pos="420"/>
        <w:tab w:val="left" w:pos="2547"/>
      </w:tabs>
      <w:spacing w:before="100" w:beforeAutospacing="1" w:afterAutospacing="1" w:line="240" w:lineRule="exact"/>
    </w:pPr>
    <w:rPr>
      <w:kern w:val="2"/>
      <w:sz w:val="30"/>
    </w:rPr>
  </w:style>
  <w:style w:type="paragraph" w:customStyle="1" w:styleId="affffff8">
    <w:name w:val="列表项目编号"/>
    <w:basedOn w:val="aa"/>
    <w:rsid w:val="001E4909"/>
    <w:pPr>
      <w:tabs>
        <w:tab w:val="left" w:pos="425"/>
      </w:tabs>
      <w:snapToGrid w:val="0"/>
      <w:spacing w:line="240" w:lineRule="auto"/>
      <w:ind w:left="879" w:hanging="318"/>
      <w:jc w:val="left"/>
    </w:pPr>
    <w:rPr>
      <w:kern w:val="0"/>
      <w:sz w:val="21"/>
    </w:rPr>
  </w:style>
  <w:style w:type="paragraph" w:customStyle="1" w:styleId="affffff9">
    <w:name w:val="图名表名"/>
    <w:basedOn w:val="a2"/>
    <w:rsid w:val="001E4909"/>
    <w:pPr>
      <w:keepNext/>
      <w:spacing w:line="240" w:lineRule="auto"/>
      <w:ind w:firstLineChars="0" w:firstLine="0"/>
      <w:jc w:val="center"/>
    </w:pPr>
    <w:rPr>
      <w:b/>
      <w:sz w:val="21"/>
    </w:rPr>
  </w:style>
  <w:style w:type="paragraph" w:customStyle="1" w:styleId="Charff6">
    <w:name w:val="表格内文字 Char"/>
    <w:basedOn w:val="a2"/>
    <w:rsid w:val="001E4909"/>
    <w:pPr>
      <w:adjustRightInd w:val="0"/>
      <w:snapToGrid w:val="0"/>
      <w:spacing w:before="100" w:beforeAutospacing="1" w:after="100" w:afterAutospacing="1" w:line="320" w:lineRule="exact"/>
      <w:ind w:firstLine="0"/>
      <w:jc w:val="center"/>
    </w:pPr>
    <w:rPr>
      <w:snapToGrid w:val="0"/>
      <w:szCs w:val="30"/>
    </w:rPr>
  </w:style>
  <w:style w:type="paragraph" w:customStyle="1" w:styleId="CharCharChar1Char">
    <w:name w:val="Char Char Char1 Char"/>
    <w:basedOn w:val="a2"/>
    <w:rsid w:val="001E4909"/>
    <w:pPr>
      <w:adjustRightInd w:val="0"/>
      <w:spacing w:line="360" w:lineRule="atLeast"/>
      <w:ind w:firstLine="0"/>
      <w:textAlignment w:val="baseline"/>
    </w:pPr>
    <w:rPr>
      <w:sz w:val="21"/>
    </w:rPr>
  </w:style>
  <w:style w:type="paragraph" w:customStyle="1" w:styleId="xl61">
    <w:name w:val="xl6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color w:val="FF0000"/>
      <w:kern w:val="0"/>
      <w:sz w:val="16"/>
      <w:szCs w:val="16"/>
    </w:rPr>
  </w:style>
  <w:style w:type="paragraph" w:customStyle="1" w:styleId="hf">
    <w:name w:val="hf正文"/>
    <w:basedOn w:val="a2"/>
    <w:rsid w:val="001E4909"/>
    <w:pPr>
      <w:spacing w:line="240" w:lineRule="auto"/>
      <w:ind w:firstLine="560"/>
    </w:pPr>
    <w:rPr>
      <w:rFonts w:eastAsia=".." w:cs="MingLiU"/>
      <w:sz w:val="28"/>
    </w:rPr>
  </w:style>
  <w:style w:type="paragraph" w:customStyle="1" w:styleId="xl88">
    <w:name w:val="xl88"/>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22CharChar2CharCharChar">
    <w:name w:val="样式 标题 2标题 2 Char Char标题 2 Char Char Char + 四号"/>
    <w:basedOn w:val="2"/>
    <w:rsid w:val="001E4909"/>
    <w:pPr>
      <w:numPr>
        <w:ilvl w:val="0"/>
        <w:numId w:val="0"/>
      </w:numPr>
      <w:tabs>
        <w:tab w:val="left" w:pos="360"/>
        <w:tab w:val="left" w:pos="504"/>
      </w:tabs>
      <w:spacing w:beforeLines="0" w:beforeAutospacing="1" w:after="100" w:afterAutospacing="1"/>
      <w:ind w:left="340" w:hanging="340"/>
    </w:pPr>
    <w:rPr>
      <w:spacing w:val="10"/>
      <w:szCs w:val="30"/>
    </w:rPr>
  </w:style>
  <w:style w:type="paragraph" w:customStyle="1" w:styleId="2215">
    <w:name w:val="样式 标题 2标题2 + 段前: 1.5 行"/>
    <w:basedOn w:val="2"/>
    <w:rsid w:val="001E4909"/>
    <w:pPr>
      <w:numPr>
        <w:ilvl w:val="0"/>
        <w:numId w:val="0"/>
      </w:numPr>
      <w:tabs>
        <w:tab w:val="left" w:pos="360"/>
      </w:tabs>
      <w:spacing w:before="574" w:after="100" w:afterAutospacing="1"/>
    </w:pPr>
    <w:rPr>
      <w:rFonts w:cs="MingLiU"/>
    </w:rPr>
  </w:style>
  <w:style w:type="paragraph" w:customStyle="1" w:styleId="Char2CharCharChar">
    <w:name w:val="Char2 Char Char Char"/>
    <w:basedOn w:val="a2"/>
    <w:rsid w:val="001E4909"/>
    <w:pPr>
      <w:spacing w:beforeLines="0" w:afterLines="0" w:line="360" w:lineRule="auto"/>
    </w:pPr>
    <w:rPr>
      <w:sz w:val="21"/>
    </w:rPr>
  </w:style>
  <w:style w:type="paragraph" w:customStyle="1" w:styleId="2fc">
    <w:name w:val="样式 表格内文字 + 首行缩进:  2 字符"/>
    <w:basedOn w:val="afff3"/>
    <w:rsid w:val="001E4909"/>
    <w:pPr>
      <w:spacing w:beforeLines="15" w:afterLines="15" w:line="240" w:lineRule="exact"/>
    </w:pPr>
    <w:rPr>
      <w:szCs w:val="30"/>
    </w:rPr>
  </w:style>
  <w:style w:type="paragraph" w:customStyle="1" w:styleId="210510512">
    <w:name w:val="样式 样式 样式 样式 样式 样式 标题 2 + 段前: 1 行 段后: 0.5 行 + 段前: 1 行 段后: 0.5 行1 ...2"/>
    <w:basedOn w:val="21051051"/>
    <w:rsid w:val="001E4909"/>
    <w:pPr>
      <w:spacing w:before="152" w:afterLines="20"/>
    </w:pPr>
    <w:rPr>
      <w:szCs w:val="20"/>
    </w:rPr>
  </w:style>
  <w:style w:type="paragraph" w:customStyle="1" w:styleId="21051051">
    <w:name w:val="样式 样式 样式 样式 样式 标题 2 + 段前: 1 行 段后: 0.5 行 + 段前: 1 行 段后: 0.5 行1 + 段..."/>
    <w:basedOn w:val="a2"/>
    <w:rsid w:val="001E4909"/>
    <w:pPr>
      <w:keepNext/>
      <w:keepLines/>
      <w:tabs>
        <w:tab w:val="left" w:pos="850"/>
      </w:tabs>
      <w:spacing w:beforeLines="40" w:beforeAutospacing="1" w:afterLines="30" w:afterAutospacing="1" w:line="520" w:lineRule="exact"/>
      <w:ind w:left="850" w:hanging="850"/>
      <w:outlineLvl w:val="1"/>
    </w:pPr>
    <w:rPr>
      <w:rFonts w:eastAsia="PMingLiU" w:cs="MingLiU"/>
      <w:sz w:val="28"/>
      <w:szCs w:val="28"/>
    </w:rPr>
  </w:style>
  <w:style w:type="paragraph" w:customStyle="1" w:styleId="xl37">
    <w:name w:val="xl37"/>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MingLiU" w:hAnsi="MingLiU"/>
      <w:kern w:val="0"/>
    </w:rPr>
  </w:style>
  <w:style w:type="paragraph" w:customStyle="1" w:styleId="20505">
    <w:name w:val="样式 目录 2 + 段前: 0.5 行 段后: 0.5 行"/>
    <w:basedOn w:val="210"/>
    <w:rsid w:val="001E4909"/>
    <w:pPr>
      <w:tabs>
        <w:tab w:val="left" w:pos="798"/>
        <w:tab w:val="left" w:pos="1440"/>
        <w:tab w:val="right" w:leader="dot" w:pos="10115"/>
      </w:tabs>
      <w:spacing w:before="100" w:beforeAutospacing="1" w:after="100" w:afterAutospacing="1" w:line="240" w:lineRule="auto"/>
      <w:ind w:firstLine="284"/>
      <w:jc w:val="left"/>
    </w:pPr>
    <w:rPr>
      <w:rFonts w:ascii="MS Mincho" w:hAnsi="MS Mincho" w:cs="MingLiU"/>
      <w:smallCaps/>
      <w:sz w:val="20"/>
      <w:szCs w:val="20"/>
    </w:rPr>
  </w:style>
  <w:style w:type="paragraph" w:customStyle="1" w:styleId="TOC11">
    <w:name w:val="TOC 11"/>
    <w:basedOn w:val="a2"/>
    <w:uiPriority w:val="1"/>
    <w:rsid w:val="001E4909"/>
    <w:pPr>
      <w:spacing w:beforeLines="0" w:afterLines="0" w:line="240" w:lineRule="auto"/>
      <w:ind w:left="363" w:firstLineChars="0" w:firstLine="0"/>
      <w:jc w:val="left"/>
    </w:pPr>
    <w:rPr>
      <w:rFonts w:eastAsia="Trebuchet MS"/>
      <w:kern w:val="0"/>
      <w:sz w:val="18"/>
      <w:szCs w:val="18"/>
      <w:lang w:eastAsia="en-US"/>
    </w:rPr>
  </w:style>
  <w:style w:type="paragraph" w:customStyle="1" w:styleId="320">
    <w:name w:val="样式 目录 3 + 首行缩进:  2 字符"/>
    <w:basedOn w:val="310"/>
    <w:rsid w:val="001E4909"/>
    <w:pPr>
      <w:tabs>
        <w:tab w:val="left" w:pos="1344"/>
        <w:tab w:val="left" w:pos="1680"/>
        <w:tab w:val="right" w:leader="dot" w:pos="9344"/>
        <w:tab w:val="right" w:leader="dot" w:pos="10115"/>
      </w:tabs>
      <w:spacing w:beforeLines="15" w:afterLines="15" w:line="240" w:lineRule="auto"/>
      <w:ind w:left="561" w:firstLine="420"/>
      <w:jc w:val="left"/>
    </w:pPr>
    <w:rPr>
      <w:rFonts w:ascii="MS Mincho" w:hAnsi="MS Mincho" w:cs="MingLiU"/>
      <w:sz w:val="20"/>
    </w:rPr>
  </w:style>
  <w:style w:type="paragraph" w:customStyle="1" w:styleId="affffffa">
    <w:name w:val="+正文"/>
    <w:basedOn w:val="a2"/>
    <w:rsid w:val="001E4909"/>
    <w:pPr>
      <w:adjustRightInd w:val="0"/>
      <w:spacing w:line="360" w:lineRule="auto"/>
      <w:textAlignment w:val="baseline"/>
    </w:pPr>
    <w:rPr>
      <w:sz w:val="21"/>
      <w:szCs w:val="28"/>
    </w:rPr>
  </w:style>
  <w:style w:type="paragraph" w:customStyle="1" w:styleId="xl72">
    <w:name w:val="xl7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affffffb">
    <w:name w:val="样式 宋体 小五 居中"/>
    <w:basedOn w:val="a2"/>
    <w:rsid w:val="001E4909"/>
    <w:pPr>
      <w:spacing w:before="100" w:beforeAutospacing="1" w:after="100" w:afterAutospacing="1" w:line="0" w:lineRule="atLeast"/>
      <w:jc w:val="center"/>
    </w:pPr>
    <w:rPr>
      <w:rFonts w:ascii="MingLiU" w:hAnsi="MingLiU"/>
      <w:sz w:val="18"/>
    </w:rPr>
  </w:style>
  <w:style w:type="paragraph" w:customStyle="1" w:styleId="CharCharChar1Char1">
    <w:name w:val="Char Char Char1 Char1"/>
    <w:basedOn w:val="a2"/>
    <w:rsid w:val="001E4909"/>
    <w:pPr>
      <w:adjustRightInd w:val="0"/>
      <w:spacing w:line="360" w:lineRule="atLeast"/>
      <w:ind w:firstLine="0"/>
      <w:textAlignment w:val="baseline"/>
    </w:pPr>
    <w:rPr>
      <w:sz w:val="21"/>
    </w:rPr>
  </w:style>
  <w:style w:type="paragraph" w:customStyle="1" w:styleId="xl97">
    <w:name w:val="xl97"/>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xl118">
    <w:name w:val="xl118"/>
    <w:basedOn w:val="a2"/>
    <w:rsid w:val="001E4909"/>
    <w:pPr>
      <w:widowControl/>
      <w:pBdr>
        <w:top w:val="single" w:sz="4" w:space="0" w:color="auto"/>
        <w:bottom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106221">
    <w:name w:val="样式 样式 样式 样式 样式 样式 宋体 首行缩进:  1.06 厘米 + 首行缩进:  2 字符 + 首行缩进:  2 字符 ...1"/>
    <w:basedOn w:val="106222"/>
    <w:rsid w:val="001E4909"/>
    <w:pPr>
      <w:ind w:firstLine="200"/>
    </w:pPr>
  </w:style>
  <w:style w:type="paragraph" w:customStyle="1" w:styleId="xl53">
    <w:name w:val="xl5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color w:val="FF0000"/>
      <w:kern w:val="0"/>
      <w:sz w:val="16"/>
      <w:szCs w:val="16"/>
    </w:rPr>
  </w:style>
  <w:style w:type="paragraph" w:customStyle="1" w:styleId="2fd">
    <w:name w:val="正文2"/>
    <w:basedOn w:val="a2"/>
    <w:rsid w:val="001E4909"/>
    <w:pPr>
      <w:adjustRightInd w:val="0"/>
      <w:spacing w:after="60" w:line="360" w:lineRule="atLeast"/>
      <w:ind w:left="57" w:right="57" w:firstLine="0"/>
      <w:jc w:val="center"/>
      <w:textAlignment w:val="baseline"/>
    </w:pPr>
    <w:rPr>
      <w:rFonts w:ascii="MingLiU"/>
      <w:kern w:val="0"/>
      <w:sz w:val="21"/>
    </w:rPr>
  </w:style>
  <w:style w:type="paragraph" w:customStyle="1" w:styleId="Char23">
    <w:name w:val="Char2"/>
    <w:basedOn w:val="a2"/>
    <w:rsid w:val="001E4909"/>
    <w:pPr>
      <w:spacing w:before="100" w:beforeAutospacing="1" w:after="100" w:afterAutospacing="1" w:line="240" w:lineRule="auto"/>
      <w:ind w:firstLine="0"/>
    </w:pPr>
    <w:rPr>
      <w:rFonts w:ascii="MingLiU" w:hAnsi="MingLiU" w:cs="Helvetica"/>
      <w:sz w:val="32"/>
      <w:szCs w:val="32"/>
    </w:rPr>
  </w:style>
  <w:style w:type="paragraph" w:customStyle="1" w:styleId="2105">
    <w:name w:val="样式 标题 2 + 段前: 1 行 段后: 0.5 行"/>
    <w:basedOn w:val="2"/>
    <w:rsid w:val="001E4909"/>
    <w:pPr>
      <w:numPr>
        <w:ilvl w:val="0"/>
        <w:numId w:val="0"/>
      </w:numPr>
      <w:tabs>
        <w:tab w:val="left" w:pos="567"/>
      </w:tabs>
      <w:spacing w:beforeLines="100" w:beforeAutospacing="1" w:afterAutospacing="1" w:line="500" w:lineRule="atLeast"/>
      <w:ind w:left="567" w:firstLineChars="200" w:hanging="567"/>
      <w:jc w:val="both"/>
    </w:pPr>
    <w:rPr>
      <w:rFonts w:cs="Helvetica"/>
      <w:spacing w:val="10"/>
      <w:kern w:val="2"/>
      <w:sz w:val="32"/>
    </w:rPr>
  </w:style>
  <w:style w:type="paragraph" w:customStyle="1" w:styleId="xl93">
    <w:name w:val="xl9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b/>
      <w:bCs/>
      <w:i/>
      <w:iCs/>
      <w:kern w:val="0"/>
    </w:rPr>
  </w:style>
  <w:style w:type="paragraph" w:customStyle="1" w:styleId="xl36">
    <w:name w:val="xl3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22CharChar2CharCharChar2Char1Char20">
    <w:name w:val="样式 样式 标题 2标题 2 Char Char标题 2 Char Char Char标题 2 Char1 Char标题 2 ...."/>
    <w:basedOn w:val="22CharChar2CharCharChar2Char1Char21"/>
    <w:rsid w:val="001E4909"/>
  </w:style>
  <w:style w:type="paragraph" w:customStyle="1" w:styleId="22CharChar2CharCharChar2Char1Char21">
    <w:name w:val="样式 标题 2标题 2 Char Char标题 2 Char Char Char标题 2 Char1 Char标题 2 ...1"/>
    <w:basedOn w:val="2"/>
    <w:rsid w:val="001E4909"/>
    <w:pPr>
      <w:numPr>
        <w:ilvl w:val="0"/>
        <w:numId w:val="0"/>
      </w:numPr>
      <w:tabs>
        <w:tab w:val="left" w:pos="360"/>
        <w:tab w:val="left" w:pos="504"/>
      </w:tabs>
      <w:spacing w:beforeLines="100" w:beforeAutospacing="1" w:after="100" w:afterAutospacing="1"/>
      <w:ind w:left="340" w:hanging="340"/>
    </w:pPr>
    <w:rPr>
      <w:rFonts w:cs="MingLiU"/>
      <w:spacing w:val="10"/>
    </w:rPr>
  </w:style>
  <w:style w:type="paragraph" w:customStyle="1" w:styleId="3050505025">
    <w:name w:val="样式 样式 样式 样式 样式 标题 3 + 段前: 0.5 行 段后: 0.5 行 + 段前: 0.5 行 段后: 0.25 行..."/>
    <w:basedOn w:val="a2"/>
    <w:rsid w:val="001E4909"/>
    <w:pPr>
      <w:keepNext/>
      <w:keepLines/>
      <w:tabs>
        <w:tab w:val="left" w:pos="540"/>
        <w:tab w:val="left" w:pos="720"/>
        <w:tab w:val="left" w:pos="1276"/>
      </w:tabs>
      <w:snapToGrid w:val="0"/>
      <w:spacing w:beforeLines="30" w:beforeAutospacing="1" w:afterAutospacing="1" w:line="520" w:lineRule="exact"/>
      <w:ind w:left="1276" w:hanging="879"/>
      <w:contextualSpacing/>
      <w:outlineLvl w:val="2"/>
    </w:pPr>
    <w:rPr>
      <w:rFonts w:eastAsia="PMingLiU" w:cs="MingLiU"/>
      <w:kern w:val="0"/>
    </w:rPr>
  </w:style>
  <w:style w:type="paragraph" w:customStyle="1" w:styleId="Char19">
    <w:name w:val="Char1"/>
    <w:basedOn w:val="a2"/>
    <w:rsid w:val="001E4909"/>
    <w:pPr>
      <w:spacing w:line="240" w:lineRule="auto"/>
      <w:ind w:firstLine="0"/>
    </w:pPr>
    <w:rPr>
      <w:rFonts w:ascii="MingLiU" w:hAnsi="MingLiU"/>
    </w:rPr>
  </w:style>
  <w:style w:type="paragraph" w:customStyle="1" w:styleId="Charff7">
    <w:name w:val="样式 表标题 Char + 段前: 自动"/>
    <w:basedOn w:val="a2"/>
    <w:rsid w:val="001E4909"/>
    <w:pPr>
      <w:spacing w:beforeAutospacing="1" w:after="100" w:afterAutospacing="1"/>
      <w:ind w:firstLine="0"/>
      <w:jc w:val="center"/>
    </w:pPr>
    <w:rPr>
      <w:rFonts w:eastAsia="PMingLiU" w:cs="MingLiU"/>
      <w:spacing w:val="10"/>
      <w:sz w:val="28"/>
    </w:rPr>
  </w:style>
  <w:style w:type="paragraph" w:customStyle="1" w:styleId="xl123">
    <w:name w:val="xl123"/>
    <w:basedOn w:val="a2"/>
    <w:rsid w:val="001E4909"/>
    <w:pPr>
      <w:widowControl/>
      <w:pBdr>
        <w:top w:val="single" w:sz="4" w:space="0" w:color="auto"/>
        <w:bottom w:val="single" w:sz="4" w:space="0" w:color="auto"/>
      </w:pBdr>
      <w:shd w:val="clear" w:color="000000" w:fill="FFFFFF"/>
      <w:spacing w:before="100" w:beforeAutospacing="1" w:after="100" w:afterAutospacing="1" w:line="240" w:lineRule="auto"/>
      <w:ind w:firstLine="0"/>
      <w:jc w:val="center"/>
    </w:pPr>
    <w:rPr>
      <w:rFonts w:ascii="MingLiU" w:hAnsi="MingLiU" w:cs="MingLiU"/>
      <w:kern w:val="0"/>
    </w:rPr>
  </w:style>
  <w:style w:type="paragraph" w:customStyle="1" w:styleId="xl38">
    <w:name w:val="xl38"/>
    <w:basedOn w:val="a2"/>
    <w:rsid w:val="001E4909"/>
    <w:pPr>
      <w:widowControl/>
      <w:pBdr>
        <w:bottom w:val="single" w:sz="4" w:space="0" w:color="auto"/>
      </w:pBdr>
      <w:spacing w:before="100" w:beforeAutospacing="1" w:after="100" w:afterAutospacing="1" w:line="360" w:lineRule="auto"/>
      <w:jc w:val="center"/>
    </w:pPr>
    <w:rPr>
      <w:b/>
      <w:bCs/>
      <w:kern w:val="0"/>
    </w:rPr>
  </w:style>
  <w:style w:type="paragraph" w:customStyle="1" w:styleId="GB231212">
    <w:name w:val="样式 表格内文字 + (中文) 楷体_GB2312 五号 两端对齐 行距: 固定值 12 磅"/>
    <w:basedOn w:val="afff3"/>
    <w:rsid w:val="001E4909"/>
    <w:pPr>
      <w:spacing w:beforeLines="15" w:afterLines="15" w:line="240" w:lineRule="exact"/>
    </w:pPr>
    <w:rPr>
      <w:szCs w:val="30"/>
    </w:rPr>
  </w:style>
  <w:style w:type="paragraph" w:customStyle="1" w:styleId="xl60">
    <w:name w:val="xl6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MingLiU" w:hAnsi="MingLiU"/>
      <w:b/>
      <w:bCs/>
      <w:kern w:val="0"/>
      <w:sz w:val="16"/>
      <w:szCs w:val="16"/>
    </w:rPr>
  </w:style>
  <w:style w:type="paragraph" w:customStyle="1" w:styleId="affffffc">
    <w:name w:val="表内容"/>
    <w:basedOn w:val="a2"/>
    <w:rsid w:val="001E4909"/>
    <w:pPr>
      <w:spacing w:afterLines="0" w:line="240" w:lineRule="auto"/>
      <w:jc w:val="center"/>
    </w:pPr>
    <w:rPr>
      <w:szCs w:val="20"/>
    </w:rPr>
  </w:style>
  <w:style w:type="paragraph" w:customStyle="1" w:styleId="affffffd">
    <w:name w:val="表格字体"/>
    <w:basedOn w:val="a2"/>
    <w:rsid w:val="001E4909"/>
    <w:pPr>
      <w:spacing w:before="100" w:beforeAutospacing="1" w:after="100" w:afterAutospacing="1" w:line="360" w:lineRule="exact"/>
      <w:ind w:firstLine="0"/>
      <w:jc w:val="left"/>
    </w:pPr>
    <w:rPr>
      <w:rFonts w:ascii="MingLiU" w:hAnsi="MingLiU"/>
      <w:sz w:val="21"/>
    </w:rPr>
  </w:style>
  <w:style w:type="paragraph" w:customStyle="1" w:styleId="221315012">
    <w:name w:val="样式 标题 2刘2 + 宋体 小三 段前: 13.15 磅 段后: 0 磅 行距: 最小值 12 磅"/>
    <w:basedOn w:val="2"/>
    <w:rsid w:val="001E4909"/>
    <w:pPr>
      <w:numPr>
        <w:ilvl w:val="0"/>
        <w:numId w:val="0"/>
      </w:numPr>
      <w:spacing w:beforeLines="10" w:beforeAutospacing="1" w:afterAutospacing="1" w:line="240" w:lineRule="atLeast"/>
      <w:jc w:val="both"/>
    </w:pPr>
    <w:rPr>
      <w:rFonts w:ascii="MingLiU" w:hAnsi="MingLiU"/>
      <w:kern w:val="2"/>
    </w:rPr>
  </w:style>
  <w:style w:type="paragraph" w:customStyle="1" w:styleId="33Char66">
    <w:name w:val="样式 标题 3标题 3 Char + 段前: 6 磅 段后: 6 磅"/>
    <w:basedOn w:val="3"/>
    <w:rsid w:val="001E4909"/>
    <w:pPr>
      <w:tabs>
        <w:tab w:val="left" w:pos="360"/>
        <w:tab w:val="left" w:pos="420"/>
        <w:tab w:val="left" w:pos="630"/>
        <w:tab w:val="left" w:pos="2547"/>
      </w:tabs>
      <w:spacing w:beforeAutospacing="1" w:after="100" w:afterAutospacing="1" w:line="360" w:lineRule="auto"/>
      <w:ind w:left="340" w:hanging="340"/>
    </w:pPr>
    <w:rPr>
      <w:rFonts w:cs="MingLiU"/>
      <w:szCs w:val="24"/>
    </w:rPr>
  </w:style>
  <w:style w:type="paragraph" w:customStyle="1" w:styleId="1ff7">
    <w:name w:val="正文样式1"/>
    <w:basedOn w:val="a2"/>
    <w:rsid w:val="001E4909"/>
    <w:pPr>
      <w:spacing w:line="360" w:lineRule="auto"/>
    </w:pPr>
    <w:rPr>
      <w:rFonts w:ascii="Arial Unicode MS" w:eastAsia="Arial Unicode MS" w:hAnsi="Arial Unicode MS"/>
    </w:rPr>
  </w:style>
  <w:style w:type="paragraph" w:customStyle="1" w:styleId="xl76">
    <w:name w:val="xl76"/>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1ff8">
    <w:name w:val="普通表格1"/>
    <w:basedOn w:val="a2"/>
    <w:rsid w:val="001E4909"/>
    <w:pPr>
      <w:widowControl/>
      <w:spacing w:before="40" w:line="288" w:lineRule="auto"/>
      <w:ind w:firstLine="0"/>
    </w:pPr>
    <w:rPr>
      <w:rFonts w:ascii="Arial Narrow" w:hAnsi="Arial Narrow"/>
      <w:kern w:val="0"/>
      <w:sz w:val="20"/>
      <w:lang w:eastAsia="en-US"/>
    </w:rPr>
  </w:style>
  <w:style w:type="paragraph" w:customStyle="1" w:styleId="03303">
    <w:name w:val="样式 样式 表头文字 + 两端对齐 段前: 0.3 行 + 首行缩进:  3 字符 段前: 0.3 行"/>
    <w:basedOn w:val="a2"/>
    <w:rsid w:val="001E4909"/>
    <w:pPr>
      <w:spacing w:beforeLines="30" w:beforeAutospacing="1" w:after="100" w:afterAutospacing="1"/>
      <w:ind w:firstLineChars="150" w:firstLine="420"/>
      <w:jc w:val="center"/>
    </w:pPr>
    <w:rPr>
      <w:rFonts w:ascii="MingLiU" w:hAnsi="MingLiU" w:cs="MingLiU"/>
      <w:kern w:val="0"/>
      <w:sz w:val="28"/>
      <w:szCs w:val="28"/>
    </w:rPr>
  </w:style>
  <w:style w:type="paragraph" w:customStyle="1" w:styleId="font8">
    <w:name w:val="font8"/>
    <w:basedOn w:val="a2"/>
    <w:rsid w:val="001E4909"/>
    <w:pPr>
      <w:widowControl/>
      <w:spacing w:before="100" w:beforeAutospacing="1" w:after="100" w:afterAutospacing="1" w:line="360" w:lineRule="auto"/>
      <w:jc w:val="left"/>
    </w:pPr>
    <w:rPr>
      <w:rFonts w:ascii="MingLiU" w:hAnsi="MingLiU" w:hint="eastAsia"/>
      <w:b/>
      <w:bCs/>
      <w:kern w:val="0"/>
      <w:sz w:val="16"/>
      <w:szCs w:val="16"/>
    </w:rPr>
  </w:style>
  <w:style w:type="paragraph" w:customStyle="1" w:styleId="Char210">
    <w:name w:val="Char21"/>
    <w:basedOn w:val="a2"/>
    <w:rsid w:val="001E4909"/>
    <w:pPr>
      <w:spacing w:before="100" w:beforeAutospacing="1" w:after="100" w:afterAutospacing="1" w:line="240" w:lineRule="auto"/>
      <w:ind w:firstLine="0"/>
    </w:pPr>
    <w:rPr>
      <w:rFonts w:ascii="MingLiU" w:hAnsi="MingLiU" w:cs="Helvetica"/>
      <w:sz w:val="32"/>
      <w:szCs w:val="32"/>
    </w:rPr>
  </w:style>
  <w:style w:type="paragraph" w:customStyle="1" w:styleId="CharChar3Char">
    <w:name w:val="Char Char3 Char"/>
    <w:basedOn w:val="a2"/>
    <w:rsid w:val="001E4909"/>
    <w:pPr>
      <w:spacing w:beforeLines="0" w:afterLines="0" w:line="500" w:lineRule="exact"/>
    </w:pPr>
    <w:rPr>
      <w:rFonts w:ascii="MingLiU"/>
      <w:sz w:val="28"/>
    </w:rPr>
  </w:style>
  <w:style w:type="paragraph" w:customStyle="1" w:styleId="xl25">
    <w:name w:val="xl25"/>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TableParagraph">
    <w:name w:val="Table Paragraph"/>
    <w:basedOn w:val="a2"/>
    <w:uiPriority w:val="1"/>
    <w:rsid w:val="001E4909"/>
    <w:pPr>
      <w:spacing w:line="240" w:lineRule="auto"/>
      <w:ind w:firstLine="0"/>
      <w:jc w:val="left"/>
    </w:pPr>
    <w:rPr>
      <w:rFonts w:ascii="MS Mincho" w:hAnsi="MS Mincho"/>
      <w:kern w:val="0"/>
      <w:sz w:val="22"/>
      <w:szCs w:val="22"/>
      <w:lang w:eastAsia="en-US"/>
    </w:rPr>
  </w:style>
  <w:style w:type="paragraph" w:customStyle="1" w:styleId="xl29">
    <w:name w:val="xl2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b/>
      <w:bCs/>
      <w:kern w:val="0"/>
      <w:sz w:val="16"/>
      <w:szCs w:val="16"/>
    </w:rPr>
  </w:style>
  <w:style w:type="paragraph" w:customStyle="1" w:styleId="121">
    <w:name w:val="样式 普通文字表格文字 + 四号 居中 行距: 固定值 12 磅"/>
    <w:basedOn w:val="af6"/>
    <w:rsid w:val="001E4909"/>
    <w:pPr>
      <w:spacing w:before="100" w:beforeAutospacing="1" w:after="100" w:afterAutospacing="1" w:line="300" w:lineRule="exact"/>
      <w:ind w:firstLine="200"/>
      <w:jc w:val="center"/>
    </w:pPr>
    <w:rPr>
      <w:rFonts w:eastAsia=".." w:cs="Helvetica"/>
      <w:spacing w:val="6"/>
      <w:sz w:val="28"/>
      <w:szCs w:val="21"/>
    </w:rPr>
  </w:style>
  <w:style w:type="paragraph" w:customStyle="1" w:styleId="106224">
    <w:name w:val="样式 样式 样式 样式 宋体 首行缩进:  1.06 厘米 + 首行缩进:  2 字符 + 首行缩进:  2 字符 + 首行缩进...4"/>
    <w:basedOn w:val="10622"/>
    <w:rsid w:val="001E4909"/>
    <w:pPr>
      <w:ind w:firstLine="646"/>
    </w:pPr>
    <w:rPr>
      <w:szCs w:val="20"/>
    </w:rPr>
  </w:style>
  <w:style w:type="paragraph" w:customStyle="1" w:styleId="30510">
    <w:name w:val="样式 标题 3 + 左侧:  0.51 厘米 首行缩进:  0 厘米"/>
    <w:basedOn w:val="3"/>
    <w:rsid w:val="001E4909"/>
    <w:pPr>
      <w:tabs>
        <w:tab w:val="left" w:pos="360"/>
        <w:tab w:val="left" w:pos="420"/>
        <w:tab w:val="left" w:pos="630"/>
        <w:tab w:val="left" w:pos="720"/>
        <w:tab w:val="left" w:pos="2547"/>
      </w:tabs>
      <w:spacing w:line="360" w:lineRule="auto"/>
      <w:ind w:left="720" w:hanging="432"/>
    </w:pPr>
    <w:rPr>
      <w:rFonts w:cs="MingLiU"/>
      <w:kern w:val="2"/>
    </w:rPr>
  </w:style>
  <w:style w:type="paragraph" w:customStyle="1" w:styleId="20505025025">
    <w:name w:val="样式 样式 目录 2 + 段前: 0.5 行 段后: 0.5 行 + 段前: 0.25 行 段后: 0.25 行"/>
    <w:basedOn w:val="20505"/>
    <w:rsid w:val="001E4909"/>
    <w:pPr>
      <w:spacing w:before="25" w:after="25" w:line="360" w:lineRule="exact"/>
    </w:pPr>
  </w:style>
  <w:style w:type="paragraph" w:customStyle="1" w:styleId="xl103">
    <w:name w:val="xl10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312">
    <w:name w:val="标题31"/>
    <w:basedOn w:val="a2"/>
    <w:rsid w:val="001E4909"/>
    <w:pPr>
      <w:tabs>
        <w:tab w:val="left" w:pos="1350"/>
      </w:tabs>
      <w:autoSpaceDE w:val="0"/>
      <w:autoSpaceDN w:val="0"/>
      <w:adjustRightInd w:val="0"/>
      <w:spacing w:afterLines="0" w:line="500" w:lineRule="exact"/>
      <w:ind w:firstLineChars="0" w:firstLine="0"/>
    </w:pPr>
    <w:rPr>
      <w:rFonts w:ascii="MingLiU" w:hAnsi="MingLiU"/>
      <w:b/>
    </w:rPr>
  </w:style>
  <w:style w:type="paragraph" w:customStyle="1" w:styleId="xl30">
    <w:name w:val="xl3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b/>
      <w:bCs/>
      <w:kern w:val="0"/>
      <w:sz w:val="14"/>
      <w:szCs w:val="14"/>
    </w:rPr>
  </w:style>
  <w:style w:type="paragraph" w:customStyle="1" w:styleId="affffffe">
    <w:name w:val="简单回函地址"/>
    <w:basedOn w:val="a2"/>
    <w:rsid w:val="001E4909"/>
    <w:pPr>
      <w:spacing w:beforeAutospacing="1" w:after="100" w:afterAutospacing="1" w:line="500" w:lineRule="exact"/>
    </w:pPr>
    <w:rPr>
      <w:sz w:val="21"/>
      <w:szCs w:val="30"/>
    </w:rPr>
  </w:style>
  <w:style w:type="paragraph" w:customStyle="1" w:styleId="retrait1">
    <w:name w:val="retrait 1"/>
    <w:basedOn w:val="a2"/>
    <w:rsid w:val="001E4909"/>
    <w:pPr>
      <w:widowControl/>
      <w:tabs>
        <w:tab w:val="right" w:pos="6120"/>
      </w:tabs>
      <w:overflowPunct w:val="0"/>
      <w:autoSpaceDE w:val="0"/>
      <w:autoSpaceDN w:val="0"/>
      <w:adjustRightInd w:val="0"/>
      <w:spacing w:line="240" w:lineRule="auto"/>
      <w:ind w:left="1080" w:hanging="360"/>
      <w:textAlignment w:val="baseline"/>
    </w:pPr>
    <w:rPr>
      <w:rFonts w:ascii="等线 Light" w:hAnsi="等线 Light"/>
      <w:kern w:val="0"/>
      <w:sz w:val="21"/>
    </w:rPr>
  </w:style>
  <w:style w:type="paragraph" w:customStyle="1" w:styleId="Charff8">
    <w:name w:val="Char"/>
    <w:basedOn w:val="a2"/>
    <w:rsid w:val="001E4909"/>
    <w:pPr>
      <w:spacing w:line="240" w:lineRule="auto"/>
      <w:ind w:firstLine="0"/>
    </w:pPr>
    <w:rPr>
      <w:rFonts w:ascii="MingLiU" w:hAnsi="MingLiU" w:cs="Helvetica"/>
      <w:sz w:val="32"/>
      <w:szCs w:val="32"/>
    </w:rPr>
  </w:style>
  <w:style w:type="paragraph" w:customStyle="1" w:styleId="xl98">
    <w:name w:val="xl98"/>
    <w:basedOn w:val="a2"/>
    <w:rsid w:val="001E4909"/>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2fe">
    <w:name w:val="正文文本2"/>
    <w:basedOn w:val="a2"/>
    <w:rsid w:val="001E4909"/>
    <w:pPr>
      <w:shd w:val="clear" w:color="auto" w:fill="FFFFFF"/>
      <w:spacing w:beforeLines="0" w:afterLines="0" w:line="0" w:lineRule="atLeast"/>
      <w:ind w:hanging="460"/>
      <w:jc w:val="left"/>
    </w:pPr>
    <w:rPr>
      <w:rFonts w:ascii="华文细黑" w:eastAsia="华文细黑" w:hAnsi="华文细黑" w:cs="华文细黑"/>
      <w:color w:val="000000"/>
      <w:spacing w:val="10"/>
      <w:kern w:val="0"/>
      <w:sz w:val="22"/>
      <w:szCs w:val="22"/>
      <w:lang w:val="zh-TW"/>
    </w:rPr>
  </w:style>
  <w:style w:type="paragraph" w:customStyle="1" w:styleId="xl43">
    <w:name w:val="xl4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xl54">
    <w:name w:val="xl54"/>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b/>
      <w:bCs/>
      <w:kern w:val="0"/>
      <w:sz w:val="16"/>
      <w:szCs w:val="16"/>
    </w:rPr>
  </w:style>
  <w:style w:type="paragraph" w:customStyle="1" w:styleId="xl50">
    <w:name w:val="xl50"/>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MingLiU" w:hAnsi="MingLiU"/>
      <w:kern w:val="0"/>
      <w:sz w:val="16"/>
      <w:szCs w:val="16"/>
    </w:rPr>
  </w:style>
  <w:style w:type="paragraph" w:customStyle="1" w:styleId="2050522025">
    <w:name w:val="样式 样式 首行缩进:  2 字符 段前: 0.5 行 段后: 0.5 行2 + 首行缩进:  2 字符 段前: 0.25 行..."/>
    <w:basedOn w:val="205052"/>
    <w:rsid w:val="001E4909"/>
    <w:pPr>
      <w:spacing w:beforeLines="25" w:afterLines="25"/>
      <w:ind w:firstLine="200"/>
    </w:pPr>
    <w:rPr>
      <w:sz w:val="21"/>
      <w:szCs w:val="21"/>
    </w:rPr>
  </w:style>
  <w:style w:type="paragraph" w:customStyle="1" w:styleId="xl75">
    <w:name w:val="xl75"/>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1105">
    <w:name w:val="样式 标题 1 + 段前: 1 行 段后: 0.5 行"/>
    <w:basedOn w:val="1"/>
    <w:rsid w:val="001E4909"/>
    <w:pPr>
      <w:numPr>
        <w:numId w:val="0"/>
      </w:numPr>
      <w:tabs>
        <w:tab w:val="left" w:pos="360"/>
        <w:tab w:val="left" w:pos="420"/>
      </w:tabs>
      <w:spacing w:beforeLines="100" w:beforeAutospacing="1" w:line="560" w:lineRule="exact"/>
    </w:pPr>
    <w:rPr>
      <w:rFonts w:cs="MingLiU"/>
      <w:sz w:val="30"/>
    </w:rPr>
  </w:style>
  <w:style w:type="paragraph" w:customStyle="1" w:styleId="22CharTimesNewRoman0505">
    <w:name w:val="样式 标题 2标题 2 Char + Times New Roman 段前: 0.5 行 段后: 0.5 行"/>
    <w:basedOn w:val="2"/>
    <w:rsid w:val="001E4909"/>
    <w:pPr>
      <w:keepNext w:val="0"/>
      <w:keepLines w:val="0"/>
      <w:tabs>
        <w:tab w:val="clear" w:pos="420"/>
        <w:tab w:val="left" w:pos="0"/>
      </w:tabs>
      <w:jc w:val="both"/>
    </w:pPr>
    <w:rPr>
      <w:rFonts w:cs="MingLiU"/>
      <w:bCs w:val="0"/>
      <w:kern w:val="2"/>
      <w:szCs w:val="20"/>
    </w:rPr>
  </w:style>
  <w:style w:type="paragraph" w:customStyle="1" w:styleId="afffffff">
    <w:name w:val="插图"/>
    <w:basedOn w:val="aff1"/>
    <w:next w:val="a2"/>
    <w:rsid w:val="001E4909"/>
    <w:pPr>
      <w:spacing w:before="0" w:line="240" w:lineRule="auto"/>
      <w:ind w:leftChars="0" w:left="0" w:firstLineChars="0" w:firstLine="0"/>
      <w:jc w:val="center"/>
    </w:pPr>
    <w:rPr>
      <w:b/>
      <w:sz w:val="28"/>
      <w:szCs w:val="20"/>
    </w:rPr>
  </w:style>
  <w:style w:type="paragraph" w:customStyle="1" w:styleId="pic-info">
    <w:name w:val="pic-info"/>
    <w:basedOn w:val="a2"/>
    <w:rsid w:val="001E4909"/>
    <w:pPr>
      <w:widowControl/>
      <w:spacing w:beforeLines="0" w:beforeAutospacing="1" w:afterLines="0" w:afterAutospacing="1" w:line="240" w:lineRule="auto"/>
      <w:jc w:val="left"/>
    </w:pPr>
    <w:rPr>
      <w:rFonts w:ascii="MingLiU" w:hAnsi="MingLiU" w:cs="MingLiU"/>
      <w:kern w:val="0"/>
    </w:rPr>
  </w:style>
  <w:style w:type="paragraph" w:customStyle="1" w:styleId="xl109">
    <w:name w:val="xl109"/>
    <w:basedOn w:val="a2"/>
    <w:rsid w:val="001E4909"/>
    <w:pPr>
      <w:widowControl/>
      <w:spacing w:before="100" w:beforeAutospacing="1" w:after="100" w:afterAutospacing="1" w:line="240" w:lineRule="auto"/>
      <w:ind w:firstLine="0"/>
      <w:jc w:val="left"/>
    </w:pPr>
    <w:rPr>
      <w:rFonts w:ascii="MingLiU" w:hAnsi="MingLiU" w:cs="MingLiU"/>
      <w:b/>
      <w:bCs/>
      <w:kern w:val="0"/>
    </w:rPr>
  </w:style>
  <w:style w:type="paragraph" w:customStyle="1" w:styleId="22CharChar03CharCharChar">
    <w:name w:val="样式 标题 2标题 2 Char Char + 段前: 0.3 行 Char Char Char"/>
    <w:basedOn w:val="2"/>
    <w:rsid w:val="001E4909"/>
    <w:pPr>
      <w:keepNext w:val="0"/>
      <w:keepLines w:val="0"/>
      <w:numPr>
        <w:ilvl w:val="0"/>
        <w:numId w:val="0"/>
      </w:numPr>
      <w:tabs>
        <w:tab w:val="left" w:pos="0"/>
        <w:tab w:val="left" w:pos="720"/>
        <w:tab w:val="left" w:pos="9135"/>
      </w:tabs>
      <w:adjustRightInd w:val="0"/>
      <w:snapToGrid w:val="0"/>
      <w:spacing w:beforeLines="150" w:afterLines="100" w:line="360" w:lineRule="auto"/>
    </w:pPr>
    <w:rPr>
      <w:rFonts w:ascii="MingLiU" w:hAnsi="MingLiU" w:cs="MingLiU"/>
      <w:bCs w:val="0"/>
      <w:kern w:val="2"/>
      <w:sz w:val="32"/>
      <w:szCs w:val="28"/>
    </w:rPr>
  </w:style>
  <w:style w:type="paragraph" w:customStyle="1" w:styleId="3-3">
    <w:name w:val="标题3-3"/>
    <w:basedOn w:val="a2"/>
    <w:rsid w:val="001E4909"/>
    <w:pPr>
      <w:tabs>
        <w:tab w:val="left" w:pos="709"/>
      </w:tabs>
      <w:spacing w:beforeLines="0" w:afterLines="0" w:line="264" w:lineRule="auto"/>
      <w:ind w:left="1997" w:hanging="720"/>
    </w:pPr>
    <w:rPr>
      <w:rFonts w:ascii="PMingLiU" w:hAnsi="MingLiU"/>
      <w:b/>
      <w:sz w:val="28"/>
    </w:rPr>
  </w:style>
  <w:style w:type="paragraph" w:customStyle="1" w:styleId="xl105">
    <w:name w:val="xl105"/>
    <w:basedOn w:val="a2"/>
    <w:rsid w:val="001E490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MingLiU" w:hAnsi="MingLiU" w:cs="MingLiU"/>
      <w:kern w:val="0"/>
    </w:rPr>
  </w:style>
  <w:style w:type="paragraph" w:customStyle="1" w:styleId="205051">
    <w:name w:val="样式 首行缩进:  2 字符 段前: 0.5 行 段后: 0.5 行1"/>
    <w:basedOn w:val="a2"/>
    <w:rsid w:val="001E4909"/>
    <w:pPr>
      <w:spacing w:beforeLines="25" w:beforeAutospacing="1" w:afterLines="25" w:afterAutospacing="1" w:line="360" w:lineRule="auto"/>
    </w:pPr>
    <w:rPr>
      <w:rFonts w:cs="MingLiU"/>
    </w:rPr>
  </w:style>
  <w:style w:type="paragraph" w:customStyle="1" w:styleId="font0">
    <w:name w:val="font0"/>
    <w:basedOn w:val="a2"/>
    <w:rsid w:val="001E4909"/>
    <w:pPr>
      <w:widowControl/>
      <w:spacing w:before="100" w:beforeAutospacing="1" w:after="100" w:afterAutospacing="1" w:line="240" w:lineRule="auto"/>
      <w:ind w:firstLine="0"/>
      <w:jc w:val="left"/>
    </w:pPr>
    <w:rPr>
      <w:rFonts w:ascii="MingLiU" w:hAnsi="MingLiU" w:hint="eastAsia"/>
      <w:kern w:val="0"/>
      <w:sz w:val="21"/>
    </w:rPr>
  </w:style>
  <w:style w:type="paragraph" w:customStyle="1" w:styleId="33CharChar3Char1Char3Char13CharChar">
    <w:name w:val="样式 标题 3标题 3 Char Char标题 3 Char1 Char标题 3 Char1标题 3 Char Char..."/>
    <w:basedOn w:val="3"/>
    <w:rsid w:val="001E4909"/>
    <w:pPr>
      <w:tabs>
        <w:tab w:val="clear" w:pos="4532"/>
        <w:tab w:val="left" w:pos="420"/>
        <w:tab w:val="left" w:pos="2547"/>
        <w:tab w:val="left" w:pos="2972"/>
      </w:tabs>
      <w:ind w:left="1260" w:hanging="420"/>
    </w:pPr>
    <w:rPr>
      <w:rFonts w:cs="MingLiU"/>
    </w:rPr>
  </w:style>
  <w:style w:type="paragraph" w:customStyle="1" w:styleId="TOC21">
    <w:name w:val="TOC 21"/>
    <w:basedOn w:val="a2"/>
    <w:uiPriority w:val="1"/>
    <w:rsid w:val="001E4909"/>
    <w:pPr>
      <w:spacing w:beforeLines="0" w:afterLines="0" w:line="240" w:lineRule="auto"/>
      <w:ind w:left="520" w:firstLineChars="0" w:firstLine="0"/>
      <w:jc w:val="left"/>
    </w:pPr>
    <w:rPr>
      <w:rFonts w:ascii="Tahoma" w:eastAsia="Tahoma" w:hAnsi="Tahoma"/>
      <w:kern w:val="0"/>
      <w:sz w:val="20"/>
      <w:szCs w:val="20"/>
      <w:lang w:eastAsia="en-US"/>
    </w:rPr>
  </w:style>
  <w:style w:type="paragraph" w:customStyle="1" w:styleId="106225">
    <w:name w:val="样式 样式 样式 样式 样式 样式 样式 宋体 首行缩进:  1.06 厘米 + 首行缩进:  2 字符 + 首行缩进:  2 ..."/>
    <w:basedOn w:val="a2"/>
    <w:rsid w:val="001E4909"/>
    <w:pPr>
      <w:adjustRightInd w:val="0"/>
      <w:snapToGrid w:val="0"/>
      <w:spacing w:before="100" w:beforeAutospacing="1" w:after="100" w:afterAutospacing="1" w:line="520" w:lineRule="exact"/>
      <w:ind w:firstLine="646"/>
    </w:pPr>
    <w:rPr>
      <w:rFonts w:cs="MingLiU"/>
      <w:snapToGrid w:val="0"/>
      <w:kern w:val="0"/>
    </w:rPr>
  </w:style>
  <w:style w:type="paragraph" w:customStyle="1" w:styleId="afffffff0">
    <w:name w:val="数学公式"/>
    <w:basedOn w:val="a2"/>
    <w:rsid w:val="001E4909"/>
    <w:pPr>
      <w:spacing w:beforeLines="0" w:afterLines="0" w:line="240" w:lineRule="auto"/>
      <w:ind w:firstLineChars="0" w:firstLine="0"/>
      <w:jc w:val="center"/>
    </w:pPr>
    <w:rPr>
      <w:position w:val="-34"/>
      <w:sz w:val="28"/>
    </w:rPr>
  </w:style>
  <w:style w:type="paragraph" w:customStyle="1" w:styleId="xl106">
    <w:name w:val="xl106"/>
    <w:basedOn w:val="a2"/>
    <w:rsid w:val="001E490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MingLiU" w:hAnsi="MingLiU" w:cs="MingLiU"/>
      <w:kern w:val="0"/>
    </w:rPr>
  </w:style>
  <w:style w:type="paragraph" w:customStyle="1" w:styleId="1-1">
    <w:name w:val="正文1-1"/>
    <w:basedOn w:val="a2"/>
    <w:rsid w:val="001E4909"/>
    <w:pPr>
      <w:tabs>
        <w:tab w:val="left" w:pos="1680"/>
      </w:tabs>
      <w:spacing w:beforeLines="0" w:afterLines="0" w:line="360" w:lineRule="auto"/>
    </w:pPr>
  </w:style>
  <w:style w:type="paragraph" w:customStyle="1" w:styleId="xl108">
    <w:name w:val="xl108"/>
    <w:basedOn w:val="a2"/>
    <w:rsid w:val="001E4909"/>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MingLiU" w:hAnsi="MingLiU" w:cs="MingLiU"/>
      <w:kern w:val="0"/>
    </w:rPr>
  </w:style>
  <w:style w:type="paragraph" w:customStyle="1" w:styleId="22CharChar2CharCharChar2Char1Char5">
    <w:name w:val="样式 样式 样式 标题 2标题 2 Char Char标题 2 Char Char Char标题 2 Char1 Char标题 ...5"/>
    <w:basedOn w:val="a2"/>
    <w:rsid w:val="001E4909"/>
    <w:pPr>
      <w:keepNext/>
      <w:keepLines/>
      <w:adjustRightInd w:val="0"/>
      <w:snapToGrid w:val="0"/>
      <w:spacing w:beforeLines="100" w:line="360" w:lineRule="auto"/>
      <w:ind w:firstLine="0"/>
      <w:jc w:val="left"/>
      <w:textAlignment w:val="baseline"/>
      <w:outlineLvl w:val="1"/>
    </w:pPr>
    <w:rPr>
      <w:rFonts w:eastAsia="PMingLiU" w:cs="MingLiU"/>
      <w:kern w:val="0"/>
      <w:sz w:val="30"/>
    </w:rPr>
  </w:style>
  <w:style w:type="paragraph" w:customStyle="1" w:styleId="3220">
    <w:name w:val="样式 段前: 3 磅 段后: 2 磅 行距: 固定值 20 磅"/>
    <w:basedOn w:val="a2"/>
    <w:rsid w:val="001E4909"/>
    <w:pPr>
      <w:spacing w:beforeAutospacing="1" w:afterAutospacing="1" w:line="360" w:lineRule="auto"/>
    </w:pPr>
    <w:rPr>
      <w:rFonts w:cs="MingLiU"/>
      <w:sz w:val="21"/>
    </w:rPr>
  </w:style>
  <w:style w:type="paragraph" w:customStyle="1" w:styleId="10126">
    <w:name w:val="样式 首行缩进:  1.01 厘米 行距: 固定值 26 磅"/>
    <w:basedOn w:val="a2"/>
    <w:rsid w:val="001E4909"/>
    <w:pPr>
      <w:spacing w:beforeLines="0" w:afterLines="0" w:line="600" w:lineRule="exact"/>
      <w:ind w:firstLine="560"/>
    </w:pPr>
    <w:rPr>
      <w:rFonts w:ascii="MingLiU" w:hAnsi="MingLiU" w:cs="MingLiU"/>
      <w:sz w:val="28"/>
      <w:szCs w:val="28"/>
    </w:rPr>
  </w:style>
  <w:style w:type="paragraph" w:customStyle="1" w:styleId="cjp2">
    <w:name w:val="cjp2"/>
    <w:basedOn w:val="a2"/>
    <w:rsid w:val="001E4909"/>
    <w:pPr>
      <w:keepNext/>
      <w:keepLines/>
      <w:spacing w:beforeLines="0" w:afterLines="0" w:line="360" w:lineRule="auto"/>
      <w:ind w:firstLineChars="0" w:firstLine="0"/>
      <w:outlineLvl w:val="1"/>
    </w:pPr>
    <w:rPr>
      <w:b/>
      <w:bCs/>
      <w:sz w:val="28"/>
      <w:szCs w:val="28"/>
    </w:rPr>
  </w:style>
  <w:style w:type="paragraph" w:customStyle="1" w:styleId="t1">
    <w:name w:val="t1"/>
    <w:basedOn w:val="a2"/>
    <w:rsid w:val="001E4909"/>
    <w:pPr>
      <w:autoSpaceDE w:val="0"/>
      <w:autoSpaceDN w:val="0"/>
      <w:adjustRightInd w:val="0"/>
      <w:spacing w:beforeLines="0" w:afterLines="0" w:line="440" w:lineRule="atLeast"/>
      <w:ind w:firstLineChars="0" w:firstLine="0"/>
      <w:jc w:val="left"/>
    </w:pPr>
    <w:rPr>
      <w:rFonts w:eastAsia="ZWAdobeF"/>
      <w:kern w:val="0"/>
      <w:szCs w:val="20"/>
      <w:lang w:eastAsia="zh-TW"/>
    </w:rPr>
  </w:style>
  <w:style w:type="paragraph" w:customStyle="1" w:styleId="Alt0">
    <w:name w:val="！正文 Alt+0"/>
    <w:basedOn w:val="a2"/>
    <w:rsid w:val="001E4909"/>
    <w:pPr>
      <w:spacing w:line="360" w:lineRule="auto"/>
    </w:pPr>
    <w:rPr>
      <w:sz w:val="28"/>
      <w:szCs w:val="28"/>
    </w:rPr>
  </w:style>
  <w:style w:type="paragraph" w:customStyle="1" w:styleId="PlainText1">
    <w:name w:val="Plain Text1"/>
    <w:basedOn w:val="a2"/>
    <w:rsid w:val="001E4909"/>
    <w:pPr>
      <w:autoSpaceDE w:val="0"/>
      <w:autoSpaceDN w:val="0"/>
      <w:adjustRightInd w:val="0"/>
      <w:spacing w:line="560" w:lineRule="exact"/>
      <w:ind w:firstLine="600"/>
      <w:textAlignment w:val="baseline"/>
    </w:pPr>
    <w:rPr>
      <w:rFonts w:ascii="MingLiU"/>
      <w:sz w:val="30"/>
      <w:szCs w:val="30"/>
    </w:rPr>
  </w:style>
  <w:style w:type="paragraph" w:customStyle="1" w:styleId="xl114">
    <w:name w:val="xl114"/>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ingLiU" w:hAnsi="MingLiU" w:cs="MingLiU"/>
      <w:kern w:val="0"/>
    </w:rPr>
  </w:style>
  <w:style w:type="paragraph" w:customStyle="1" w:styleId="GB231225">
    <w:name w:val="样式 普通文字表格文字 + (符号) 仿宋_GB2312 四号 居中 行距: 固定值 25 磅"/>
    <w:basedOn w:val="af6"/>
    <w:rsid w:val="001E4909"/>
    <w:pPr>
      <w:spacing w:beforeAutospacing="1" w:afterAutospacing="1" w:line="240" w:lineRule="exact"/>
      <w:ind w:firstLine="200"/>
      <w:jc w:val="center"/>
    </w:pPr>
    <w:rPr>
      <w:rFonts w:ascii="Trebuchet MS" w:hAnsi=".." w:cs="MingLiU"/>
      <w:sz w:val="28"/>
    </w:rPr>
  </w:style>
  <w:style w:type="paragraph" w:customStyle="1" w:styleId="2ff">
    <w:name w:val="纯文本2"/>
    <w:basedOn w:val="a2"/>
    <w:rsid w:val="001E4909"/>
    <w:pPr>
      <w:autoSpaceDE w:val="0"/>
      <w:autoSpaceDN w:val="0"/>
      <w:adjustRightInd w:val="0"/>
      <w:spacing w:before="100" w:beforeAutospacing="1" w:after="100" w:afterAutospacing="1" w:line="240" w:lineRule="auto"/>
      <w:textAlignment w:val="baseline"/>
    </w:pPr>
    <w:rPr>
      <w:rFonts w:ascii="MingLiU"/>
      <w:spacing w:val="20"/>
    </w:rPr>
  </w:style>
  <w:style w:type="paragraph" w:customStyle="1" w:styleId="1ff9">
    <w:name w:val="正文1"/>
    <w:basedOn w:val="a2"/>
    <w:rsid w:val="001E4909"/>
    <w:pPr>
      <w:spacing w:beforeAutospacing="1" w:afterAutospacing="1" w:line="200" w:lineRule="exact"/>
      <w:ind w:firstLine="0"/>
    </w:pPr>
    <w:rPr>
      <w:szCs w:val="28"/>
    </w:rPr>
  </w:style>
  <w:style w:type="paragraph" w:customStyle="1" w:styleId="xl113">
    <w:name w:val="xl113"/>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ingLiU" w:hAnsi="MingLiU" w:cs="MingLiU"/>
      <w:kern w:val="0"/>
    </w:rPr>
  </w:style>
  <w:style w:type="paragraph" w:customStyle="1" w:styleId="122">
    <w:name w:val="标题 12"/>
    <w:basedOn w:val="a2"/>
    <w:uiPriority w:val="1"/>
    <w:rsid w:val="001E4909"/>
    <w:pPr>
      <w:spacing w:beforeLines="0" w:afterLines="0" w:line="240" w:lineRule="auto"/>
      <w:ind w:left="763" w:firstLineChars="0" w:firstLine="0"/>
      <w:jc w:val="left"/>
      <w:outlineLvl w:val="1"/>
    </w:pPr>
    <w:rPr>
      <w:rFonts w:ascii="PMingLiU" w:eastAsia="PMingLiU" w:hAnsi="PMingLiU"/>
      <w:b/>
      <w:bCs/>
      <w:kern w:val="0"/>
      <w:sz w:val="32"/>
      <w:szCs w:val="32"/>
      <w:lang w:eastAsia="en-US"/>
    </w:rPr>
  </w:style>
  <w:style w:type="paragraph" w:customStyle="1" w:styleId="214">
    <w:name w:val="标题 21"/>
    <w:basedOn w:val="a2"/>
    <w:uiPriority w:val="1"/>
    <w:rsid w:val="001E4909"/>
    <w:pPr>
      <w:spacing w:beforeLines="0" w:afterLines="0" w:line="240" w:lineRule="auto"/>
      <w:ind w:left="119" w:firstLineChars="0" w:firstLine="0"/>
      <w:jc w:val="left"/>
      <w:outlineLvl w:val="2"/>
    </w:pPr>
    <w:rPr>
      <w:rFonts w:ascii="Tahoma" w:eastAsia="Tahoma" w:hAnsi="Tahoma"/>
      <w:kern w:val="0"/>
      <w:sz w:val="30"/>
      <w:szCs w:val="30"/>
      <w:lang w:eastAsia="en-US"/>
    </w:rPr>
  </w:style>
  <w:style w:type="paragraph" w:customStyle="1" w:styleId="xl124">
    <w:name w:val="xl124"/>
    <w:basedOn w:val="a2"/>
    <w:rsid w:val="001E4909"/>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MingLiU" w:hAnsi="MingLiU" w:cs="MingLiU"/>
      <w:kern w:val="0"/>
    </w:rPr>
  </w:style>
  <w:style w:type="paragraph" w:customStyle="1" w:styleId="CharCharCharCharCharCharCharChar1Char2">
    <w:name w:val="Char Char Char Char Char Char Char Char1 Char2"/>
    <w:basedOn w:val="a2"/>
    <w:rsid w:val="001E4909"/>
    <w:pPr>
      <w:spacing w:beforeLines="0" w:afterLines="0" w:line="240" w:lineRule="auto"/>
      <w:ind w:firstLineChars="0" w:firstLine="0"/>
    </w:pPr>
    <w:rPr>
      <w:rFonts w:ascii="MingLiU" w:hAnsi="MingLiU"/>
      <w:szCs w:val="20"/>
    </w:rPr>
  </w:style>
  <w:style w:type="paragraph" w:customStyle="1" w:styleId="DefaultParagraphCharCharCharChar">
    <w:name w:val="Default Paragraph Char Char Char Char"/>
    <w:basedOn w:val="a2"/>
    <w:next w:val="a2"/>
    <w:rsid w:val="001E4909"/>
    <w:pPr>
      <w:widowControl/>
      <w:spacing w:line="360" w:lineRule="auto"/>
      <w:ind w:firstLine="0"/>
      <w:jc w:val="left"/>
    </w:pPr>
    <w:rPr>
      <w:sz w:val="21"/>
    </w:rPr>
  </w:style>
  <w:style w:type="paragraph" w:customStyle="1" w:styleId="4-4">
    <w:name w:val="标题4-4"/>
    <w:basedOn w:val="3-3"/>
    <w:next w:val="a2"/>
    <w:rsid w:val="001E4909"/>
    <w:pPr>
      <w:tabs>
        <w:tab w:val="left" w:pos="851"/>
      </w:tabs>
    </w:pPr>
    <w:rPr>
      <w:sz w:val="24"/>
    </w:rPr>
  </w:style>
  <w:style w:type="paragraph" w:customStyle="1" w:styleId="215">
    <w:name w:val="纯文本21"/>
    <w:basedOn w:val="a2"/>
    <w:rsid w:val="001E4909"/>
    <w:pPr>
      <w:autoSpaceDE w:val="0"/>
      <w:autoSpaceDN w:val="0"/>
      <w:adjustRightInd w:val="0"/>
      <w:spacing w:line="240" w:lineRule="auto"/>
      <w:ind w:firstLine="0"/>
      <w:textAlignment w:val="baseline"/>
    </w:pPr>
    <w:rPr>
      <w:rFonts w:ascii="MingLiU"/>
    </w:rPr>
  </w:style>
  <w:style w:type="paragraph" w:customStyle="1" w:styleId="112">
    <w:name w:val="标题 11"/>
    <w:basedOn w:val="a2"/>
    <w:uiPriority w:val="1"/>
    <w:rsid w:val="001E4909"/>
    <w:pPr>
      <w:spacing w:beforeLines="0" w:afterLines="0" w:line="240" w:lineRule="auto"/>
      <w:ind w:left="765" w:firstLineChars="0" w:firstLine="0"/>
      <w:jc w:val="left"/>
      <w:outlineLvl w:val="1"/>
    </w:pPr>
    <w:rPr>
      <w:rFonts w:ascii="Tahoma" w:eastAsia="Tahoma" w:hAnsi="Tahoma"/>
      <w:kern w:val="0"/>
      <w:sz w:val="32"/>
      <w:szCs w:val="32"/>
      <w:lang w:eastAsia="en-US"/>
    </w:rPr>
  </w:style>
  <w:style w:type="paragraph" w:customStyle="1" w:styleId="Style289">
    <w:name w:val="_Style 289"/>
    <w:basedOn w:val="a2"/>
    <w:next w:val="1f0"/>
    <w:uiPriority w:val="34"/>
    <w:rsid w:val="001E4909"/>
    <w:pPr>
      <w:widowControl/>
      <w:spacing w:line="360" w:lineRule="auto"/>
      <w:ind w:left="720" w:firstLine="420"/>
    </w:pPr>
    <w:rPr>
      <w:rFonts w:eastAsia="ZWAdobeF"/>
      <w:kern w:val="0"/>
      <w:lang w:eastAsia="zh-TW"/>
    </w:rPr>
  </w:style>
  <w:style w:type="paragraph" w:customStyle="1" w:styleId="77">
    <w:name w:val="正文文本7"/>
    <w:basedOn w:val="a2"/>
    <w:rsid w:val="001E4909"/>
    <w:pPr>
      <w:shd w:val="clear" w:color="auto" w:fill="FFFFFF"/>
      <w:spacing w:beforeLines="0" w:afterLines="0" w:line="518" w:lineRule="exact"/>
      <w:jc w:val="distribute"/>
    </w:pPr>
    <w:rPr>
      <w:rFonts w:ascii="华文细黑" w:eastAsia="华文细黑" w:hAnsi="华文细黑" w:cs="华文细黑"/>
      <w:kern w:val="0"/>
      <w:lang w:val="zh-TW"/>
    </w:rPr>
  </w:style>
  <w:style w:type="paragraph" w:customStyle="1" w:styleId="afffffff1">
    <w:name w:val="表注"/>
    <w:basedOn w:val="a2"/>
    <w:rsid w:val="001E4909"/>
    <w:pPr>
      <w:spacing w:beforeLines="0" w:afterLines="0" w:line="320" w:lineRule="exact"/>
      <w:ind w:firstLineChars="100" w:firstLine="191"/>
      <w:jc w:val="left"/>
    </w:pPr>
    <w:rPr>
      <w:color w:val="000000"/>
      <w:sz w:val="18"/>
      <w:szCs w:val="21"/>
    </w:rPr>
  </w:style>
  <w:style w:type="paragraph" w:customStyle="1" w:styleId="Charff9">
    <w:name w:val="+正文 Char"/>
    <w:basedOn w:val="a2"/>
    <w:rsid w:val="001E4909"/>
    <w:pPr>
      <w:spacing w:line="360" w:lineRule="auto"/>
    </w:pPr>
    <w:rPr>
      <w:sz w:val="21"/>
      <w:szCs w:val="28"/>
    </w:rPr>
  </w:style>
  <w:style w:type="paragraph" w:customStyle="1" w:styleId="22CharCharCharCharCharCharCharCharChar2C">
    <w:name w:val="样式 标题 2标题 2 Char Char Char Char Char Char Char Char Char标题 2 C..."/>
    <w:basedOn w:val="2"/>
    <w:rsid w:val="001E4909"/>
    <w:pPr>
      <w:numPr>
        <w:ilvl w:val="0"/>
        <w:numId w:val="0"/>
      </w:numPr>
      <w:spacing w:beforeLines="0" w:after="120" w:line="520" w:lineRule="exact"/>
      <w:ind w:left="578" w:hanging="578"/>
    </w:pPr>
    <w:rPr>
      <w:szCs w:val="24"/>
    </w:rPr>
  </w:style>
  <w:style w:type="paragraph" w:customStyle="1" w:styleId="xl104">
    <w:name w:val="xl104"/>
    <w:basedOn w:val="a2"/>
    <w:rsid w:val="001E490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MingLiU" w:hAnsi="MingLiU" w:cs="MingLiU"/>
      <w:kern w:val="0"/>
    </w:rPr>
  </w:style>
  <w:style w:type="paragraph" w:customStyle="1" w:styleId="Retrait20">
    <w:name w:val="Retrait 2"/>
    <w:basedOn w:val="a2"/>
    <w:rsid w:val="001E4909"/>
    <w:pPr>
      <w:widowControl/>
      <w:tabs>
        <w:tab w:val="left" w:pos="142"/>
        <w:tab w:val="left" w:pos="4536"/>
        <w:tab w:val="right" w:pos="9072"/>
      </w:tabs>
      <w:spacing w:line="360" w:lineRule="auto"/>
      <w:ind w:left="720" w:firstLine="0"/>
    </w:pPr>
    <w:rPr>
      <w:rFonts w:ascii="Arial Narrow" w:hAnsi="Arial Narrow"/>
      <w:kern w:val="0"/>
      <w:lang w:val="de-DE" w:eastAsia="fr-FR"/>
    </w:rPr>
  </w:style>
  <w:style w:type="paragraph" w:customStyle="1" w:styleId="33CharChar3Char1Char3Char13Char3">
    <w:name w:val="样式 标题 3标题 3 Char Char标题 3 Char1 Char标题 3 Char1标题 3 Char标题 3..."/>
    <w:basedOn w:val="3"/>
    <w:rsid w:val="001E4909"/>
    <w:pPr>
      <w:tabs>
        <w:tab w:val="left" w:pos="420"/>
        <w:tab w:val="left" w:pos="2547"/>
      </w:tabs>
      <w:ind w:left="1260" w:hanging="420"/>
    </w:pPr>
    <w:rPr>
      <w:rFonts w:cs="MingLiU"/>
    </w:rPr>
  </w:style>
  <w:style w:type="paragraph" w:customStyle="1" w:styleId="ParaCharCharCharChar">
    <w:name w:val="默认段落字体 Para Char Char Char Char"/>
    <w:basedOn w:val="a2"/>
    <w:rsid w:val="001E4909"/>
    <w:pPr>
      <w:spacing w:beforeLines="0" w:afterLines="0" w:line="360" w:lineRule="auto"/>
    </w:pPr>
    <w:rPr>
      <w:rFonts w:ascii="MingLiU" w:hAnsi="MingLiU" w:cs="MingLiU"/>
    </w:rPr>
  </w:style>
  <w:style w:type="paragraph" w:customStyle="1" w:styleId="1ffa">
    <w:name w:val="+1."/>
    <w:basedOn w:val="a2"/>
    <w:rsid w:val="001E4909"/>
    <w:pPr>
      <w:tabs>
        <w:tab w:val="left" w:pos="624"/>
      </w:tabs>
      <w:adjustRightInd w:val="0"/>
      <w:spacing w:line="360" w:lineRule="auto"/>
      <w:ind w:left="198" w:firstLine="0"/>
      <w:textAlignment w:val="baseline"/>
    </w:pPr>
    <w:rPr>
      <w:sz w:val="21"/>
      <w:szCs w:val="28"/>
    </w:rPr>
  </w:style>
  <w:style w:type="paragraph" w:customStyle="1" w:styleId="Char110">
    <w:name w:val="Char11"/>
    <w:basedOn w:val="a2"/>
    <w:rsid w:val="001E4909"/>
    <w:pPr>
      <w:spacing w:beforeLines="0" w:afterLines="0" w:line="500" w:lineRule="exact"/>
    </w:pPr>
    <w:rPr>
      <w:rFonts w:eastAsia=".."/>
      <w:sz w:val="32"/>
      <w:szCs w:val="20"/>
    </w:rPr>
  </w:style>
  <w:style w:type="paragraph" w:customStyle="1" w:styleId="106226">
    <w:name w:val="样式 样式 样式 样式 宋体 首行缩进:  1.06 厘米 + 首行缩进:  2 字符 + 首行缩进:  2 字符 + 左侧: ..."/>
    <w:basedOn w:val="10622"/>
    <w:rsid w:val="001E4909"/>
    <w:pPr>
      <w:spacing w:before="0" w:beforeAutospacing="0" w:after="0" w:afterAutospacing="0"/>
      <w:ind w:firstLineChars="159" w:firstLine="382"/>
    </w:pPr>
    <w:rPr>
      <w:szCs w:val="20"/>
    </w:rPr>
  </w:style>
  <w:style w:type="paragraph" w:customStyle="1" w:styleId="Style356">
    <w:name w:val="_Style 356"/>
    <w:basedOn w:val="a2"/>
    <w:next w:val="a2"/>
    <w:uiPriority w:val="39"/>
    <w:unhideWhenUsed/>
    <w:rsid w:val="001E4909"/>
    <w:pPr>
      <w:spacing w:beforeLines="0" w:afterLines="0" w:line="240" w:lineRule="auto"/>
      <w:ind w:leftChars="400" w:left="840" w:firstLineChars="0" w:firstLine="0"/>
      <w:jc w:val="left"/>
    </w:pPr>
    <w:rPr>
      <w:rFonts w:ascii="MS Mincho" w:hAnsi="MS Mincho"/>
      <w:kern w:val="0"/>
      <w:sz w:val="22"/>
      <w:szCs w:val="22"/>
      <w:lang w:eastAsia="en-US"/>
    </w:rPr>
  </w:style>
  <w:style w:type="paragraph" w:customStyle="1" w:styleId="xl100">
    <w:name w:val="xl100"/>
    <w:basedOn w:val="a2"/>
    <w:rsid w:val="001E4909"/>
    <w:pPr>
      <w:widowControl/>
      <w:pBdr>
        <w:left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afffffff2">
    <w:name w:val="样式 黑体 小四"/>
    <w:basedOn w:val="a2"/>
    <w:rsid w:val="001E4909"/>
    <w:pPr>
      <w:spacing w:beforeLines="0" w:afterLines="0" w:line="240" w:lineRule="auto"/>
      <w:jc w:val="center"/>
    </w:pPr>
    <w:rPr>
      <w:rFonts w:ascii="MingLiU" w:hAnsi="MingLiU" w:cs="MingLiU"/>
      <w:color w:val="000000"/>
    </w:rPr>
  </w:style>
  <w:style w:type="paragraph" w:customStyle="1" w:styleId="xl87">
    <w:name w:val="xl87"/>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TOC211">
    <w:name w:val="TOC 211"/>
    <w:basedOn w:val="a2"/>
    <w:next w:val="210"/>
    <w:uiPriority w:val="1"/>
    <w:locked/>
    <w:rsid w:val="001E4909"/>
    <w:pPr>
      <w:spacing w:beforeLines="50" w:afterLines="50" w:line="312" w:lineRule="auto"/>
      <w:ind w:left="519" w:firstLine="480"/>
      <w:jc w:val="left"/>
    </w:pPr>
    <w:rPr>
      <w:rFonts w:ascii="Microsoft YaHei UI" w:eastAsia="Microsoft YaHei UI" w:hAnsi="Microsoft YaHei UI"/>
      <w:b/>
      <w:bCs/>
      <w:kern w:val="0"/>
      <w:sz w:val="20"/>
      <w:szCs w:val="20"/>
      <w:lang w:eastAsia="en-US"/>
    </w:rPr>
  </w:style>
  <w:style w:type="paragraph" w:customStyle="1" w:styleId="BTZW">
    <w:name w:val="BTZW"/>
    <w:rsid w:val="001E4909"/>
    <w:pPr>
      <w:adjustRightInd w:val="0"/>
      <w:snapToGrid w:val="0"/>
      <w:spacing w:line="360" w:lineRule="auto"/>
      <w:ind w:firstLineChars="200" w:firstLine="200"/>
    </w:pPr>
    <w:rPr>
      <w:bCs/>
      <w:kern w:val="2"/>
      <w:sz w:val="28"/>
      <w:szCs w:val="32"/>
    </w:rPr>
  </w:style>
  <w:style w:type="paragraph" w:customStyle="1" w:styleId="323">
    <w:name w:val="样式 目录 3 + 首行缩进:  2 字符3"/>
    <w:basedOn w:val="310"/>
    <w:rsid w:val="001E4909"/>
    <w:pPr>
      <w:tabs>
        <w:tab w:val="left" w:pos="1344"/>
        <w:tab w:val="left" w:pos="1680"/>
        <w:tab w:val="right" w:leader="dot" w:pos="9344"/>
        <w:tab w:val="right" w:leader="dot" w:pos="10115"/>
      </w:tabs>
      <w:spacing w:before="100" w:beforeAutospacing="1" w:after="100" w:afterAutospacing="1" w:line="420" w:lineRule="exact"/>
      <w:ind w:left="420"/>
      <w:jc w:val="left"/>
    </w:pPr>
    <w:rPr>
      <w:rFonts w:ascii="MS Mincho" w:hAnsi="MS Mincho" w:cs="MingLiU"/>
      <w:sz w:val="21"/>
    </w:rPr>
  </w:style>
  <w:style w:type="paragraph" w:customStyle="1" w:styleId="xl68">
    <w:name w:val="xl68"/>
    <w:basedOn w:val="a2"/>
    <w:rsid w:val="001E4909"/>
    <w:pPr>
      <w:widowControl/>
      <w:spacing w:before="100" w:beforeAutospacing="1" w:after="100" w:afterAutospacing="1" w:line="240" w:lineRule="auto"/>
      <w:ind w:firstLine="0"/>
      <w:jc w:val="center"/>
    </w:pPr>
    <w:rPr>
      <w:rFonts w:ascii="MingLiU" w:hAnsi="MingLiU" w:cs="MingLiU"/>
      <w:kern w:val="0"/>
    </w:rPr>
  </w:style>
  <w:style w:type="paragraph" w:customStyle="1" w:styleId="xl99">
    <w:name w:val="xl99"/>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afffffff3">
    <w:name w:val="正文格式啊"/>
    <w:basedOn w:val="a2"/>
    <w:rsid w:val="001E4909"/>
    <w:pPr>
      <w:spacing w:beforeLines="0" w:afterLines="0" w:line="300" w:lineRule="auto"/>
      <w:jc w:val="left"/>
    </w:pPr>
    <w:rPr>
      <w:rFonts w:cs="MingLiU"/>
      <w:szCs w:val="20"/>
    </w:rPr>
  </w:style>
  <w:style w:type="paragraph" w:customStyle="1" w:styleId="TOC31">
    <w:name w:val="TOC 31"/>
    <w:basedOn w:val="a2"/>
    <w:uiPriority w:val="1"/>
    <w:rsid w:val="001E4909"/>
    <w:pPr>
      <w:spacing w:beforeLines="0" w:afterLines="0" w:line="240" w:lineRule="auto"/>
      <w:ind w:left="799" w:firstLineChars="0" w:firstLine="0"/>
      <w:jc w:val="left"/>
    </w:pPr>
    <w:rPr>
      <w:rFonts w:ascii="Tahoma" w:eastAsia="Tahoma" w:hAnsi="Tahoma"/>
      <w:kern w:val="0"/>
      <w:sz w:val="20"/>
      <w:szCs w:val="20"/>
      <w:lang w:eastAsia="en-US"/>
    </w:rPr>
  </w:style>
  <w:style w:type="paragraph" w:customStyle="1" w:styleId="CharCharCharCharCharCharCharChar1Char">
    <w:name w:val="Char Char Char Char Char Char Char Char1 Char"/>
    <w:basedOn w:val="a2"/>
    <w:rsid w:val="001E4909"/>
    <w:pPr>
      <w:spacing w:beforeLines="0" w:afterLines="0" w:line="240" w:lineRule="auto"/>
      <w:ind w:firstLineChars="0" w:firstLine="0"/>
    </w:pPr>
    <w:rPr>
      <w:rFonts w:ascii="MingLiU" w:hAnsi="MingLiU"/>
      <w:szCs w:val="20"/>
    </w:rPr>
  </w:style>
  <w:style w:type="paragraph" w:customStyle="1" w:styleId="1ffb">
    <w:name w:val="修订1"/>
    <w:uiPriority w:val="99"/>
    <w:semiHidden/>
    <w:rsid w:val="001E4909"/>
    <w:rPr>
      <w:kern w:val="2"/>
      <w:sz w:val="24"/>
    </w:rPr>
  </w:style>
  <w:style w:type="paragraph" w:customStyle="1" w:styleId="5a">
    <w:name w:val="我的样式5"/>
    <w:uiPriority w:val="99"/>
    <w:rsid w:val="001E4909"/>
    <w:pPr>
      <w:tabs>
        <w:tab w:val="left" w:pos="847"/>
        <w:tab w:val="left" w:pos="932"/>
      </w:tabs>
      <w:spacing w:line="520" w:lineRule="exact"/>
    </w:pPr>
    <w:rPr>
      <w:sz w:val="24"/>
    </w:rPr>
  </w:style>
  <w:style w:type="paragraph" w:customStyle="1" w:styleId="xl107">
    <w:name w:val="xl107"/>
    <w:basedOn w:val="a2"/>
    <w:rsid w:val="001E490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MingLiU" w:hAnsi="MingLiU" w:cs="MingLiU"/>
      <w:kern w:val="0"/>
    </w:rPr>
  </w:style>
  <w:style w:type="paragraph" w:customStyle="1" w:styleId="CharCharCharCharCharChar1">
    <w:name w:val="Char Char Char Char Char Char1"/>
    <w:basedOn w:val="a2"/>
    <w:rsid w:val="001E4909"/>
    <w:pPr>
      <w:spacing w:beforeLines="0" w:afterLines="0" w:line="240" w:lineRule="auto"/>
    </w:pPr>
    <w:rPr>
      <w:sz w:val="21"/>
    </w:rPr>
  </w:style>
  <w:style w:type="paragraph" w:customStyle="1" w:styleId="xl110">
    <w:name w:val="xl110"/>
    <w:basedOn w:val="a2"/>
    <w:rsid w:val="001E4909"/>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Char120">
    <w:name w:val="Char12"/>
    <w:basedOn w:val="a2"/>
    <w:rsid w:val="001E4909"/>
    <w:pPr>
      <w:spacing w:line="240" w:lineRule="auto"/>
      <w:ind w:firstLine="0"/>
    </w:pPr>
    <w:rPr>
      <w:rFonts w:ascii="MingLiU" w:hAnsi="MingLiU"/>
    </w:rPr>
  </w:style>
  <w:style w:type="paragraph" w:customStyle="1" w:styleId="313">
    <w:name w:val="标题 31"/>
    <w:basedOn w:val="a2"/>
    <w:uiPriority w:val="1"/>
    <w:rsid w:val="001E4909"/>
    <w:pPr>
      <w:spacing w:beforeLines="0" w:afterLines="0" w:line="240" w:lineRule="auto"/>
      <w:ind w:left="683" w:firstLineChars="0" w:firstLine="0"/>
      <w:jc w:val="left"/>
      <w:outlineLvl w:val="3"/>
    </w:pPr>
    <w:rPr>
      <w:rFonts w:ascii="Tahoma" w:eastAsia="Tahoma" w:hAnsi="Tahoma"/>
      <w:kern w:val="0"/>
      <w:sz w:val="28"/>
      <w:szCs w:val="28"/>
      <w:lang w:eastAsia="en-US"/>
    </w:rPr>
  </w:style>
  <w:style w:type="paragraph" w:customStyle="1" w:styleId="xl111">
    <w:name w:val="xl111"/>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ingLiU" w:hAnsi="MingLiU" w:cs="MingLiU"/>
      <w:kern w:val="0"/>
    </w:rPr>
  </w:style>
  <w:style w:type="paragraph" w:customStyle="1" w:styleId="Char31">
    <w:name w:val="Char31"/>
    <w:basedOn w:val="a2"/>
    <w:rsid w:val="001E4909"/>
    <w:pPr>
      <w:spacing w:line="240" w:lineRule="auto"/>
      <w:ind w:firstLine="0"/>
    </w:pPr>
    <w:rPr>
      <w:rFonts w:ascii="MingLiU" w:hAnsi="MingLiU" w:cs="Helvetica"/>
      <w:sz w:val="32"/>
      <w:szCs w:val="32"/>
    </w:rPr>
  </w:style>
  <w:style w:type="paragraph" w:customStyle="1" w:styleId="103">
    <w:name w:val="样式 标题 1 + 段后: 0.3 行"/>
    <w:basedOn w:val="1"/>
    <w:rsid w:val="001E4909"/>
    <w:pPr>
      <w:keepNext w:val="0"/>
      <w:keepLines w:val="0"/>
      <w:pageBreakBefore/>
      <w:numPr>
        <w:numId w:val="0"/>
      </w:numPr>
      <w:tabs>
        <w:tab w:val="left" w:pos="420"/>
        <w:tab w:val="left" w:pos="9135"/>
      </w:tabs>
      <w:adjustRightInd w:val="0"/>
      <w:snapToGrid w:val="0"/>
      <w:spacing w:beforeLines="100" w:after="800" w:line="480" w:lineRule="auto"/>
      <w:ind w:left="420" w:hanging="420"/>
      <w:jc w:val="both"/>
    </w:pPr>
    <w:rPr>
      <w:b w:val="0"/>
      <w:bCs w:val="0"/>
      <w:sz w:val="36"/>
      <w:szCs w:val="36"/>
    </w:rPr>
  </w:style>
  <w:style w:type="paragraph" w:customStyle="1" w:styleId="xl112">
    <w:name w:val="xl112"/>
    <w:basedOn w:val="a2"/>
    <w:rsid w:val="001E4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ingLiU" w:hAnsi="MingLiU" w:cs="MingLiU"/>
      <w:kern w:val="0"/>
    </w:rPr>
  </w:style>
  <w:style w:type="paragraph" w:customStyle="1" w:styleId="xl115">
    <w:name w:val="xl115"/>
    <w:basedOn w:val="a2"/>
    <w:rsid w:val="001E4909"/>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MingLiU" w:hAnsi="MingLiU" w:cs="MingLiU"/>
      <w:kern w:val="0"/>
    </w:rPr>
  </w:style>
  <w:style w:type="paragraph" w:customStyle="1" w:styleId="CharCharCharCharCharCharCharChar1Char3">
    <w:name w:val="Char Char Char Char Char Char Char Char1 Char3"/>
    <w:basedOn w:val="a2"/>
    <w:rsid w:val="001E4909"/>
    <w:pPr>
      <w:spacing w:beforeLines="0" w:afterLines="0" w:line="240" w:lineRule="auto"/>
      <w:ind w:firstLineChars="0" w:firstLine="0"/>
    </w:pPr>
    <w:rPr>
      <w:rFonts w:ascii="MingLiU" w:hAnsi="MingLiU"/>
      <w:szCs w:val="20"/>
    </w:rPr>
  </w:style>
  <w:style w:type="paragraph" w:customStyle="1" w:styleId="afffffff4">
    <w:name w:val="封面"/>
    <w:basedOn w:val="af7"/>
    <w:rsid w:val="001E4909"/>
    <w:pPr>
      <w:spacing w:beforeLines="0" w:beforeAutospacing="0" w:afterLines="0" w:afterAutospacing="0" w:line="500" w:lineRule="exact"/>
      <w:ind w:leftChars="0" w:left="0" w:firstLineChars="0" w:firstLine="0"/>
      <w:jc w:val="center"/>
    </w:pPr>
    <w:rPr>
      <w:rFonts w:ascii="MingLiU" w:eastAsia="MingLiU" w:hAnsi="MingLiU"/>
    </w:rPr>
  </w:style>
  <w:style w:type="paragraph" w:customStyle="1" w:styleId="260">
    <w:name w:val="样式 居中 行距: 固定值 26 磅"/>
    <w:basedOn w:val="a2"/>
    <w:rsid w:val="001E4909"/>
    <w:pPr>
      <w:spacing w:beforeLines="0" w:afterLines="0" w:line="600" w:lineRule="exact"/>
      <w:jc w:val="center"/>
    </w:pPr>
    <w:rPr>
      <w:rFonts w:ascii="MingLiU" w:hAnsi="MingLiU" w:cs="MingLiU"/>
      <w:sz w:val="28"/>
      <w:szCs w:val="28"/>
    </w:rPr>
  </w:style>
  <w:style w:type="paragraph" w:customStyle="1" w:styleId="CharCharCharCharCharCharCharChar1Char11">
    <w:name w:val="Char Char Char Char Char Char Char Char1 Char11"/>
    <w:basedOn w:val="a2"/>
    <w:rsid w:val="001E4909"/>
    <w:pPr>
      <w:spacing w:beforeLines="0" w:afterLines="0" w:line="240" w:lineRule="auto"/>
    </w:pPr>
    <w:rPr>
      <w:rFonts w:ascii="MingLiU" w:hAnsi="MingLiU"/>
      <w:szCs w:val="20"/>
    </w:rPr>
  </w:style>
  <w:style w:type="paragraph" w:customStyle="1" w:styleId="afffffff5">
    <w:name w:val="!图表名"/>
    <w:next w:val="a2"/>
    <w:rsid w:val="001E4909"/>
    <w:pPr>
      <w:widowControl w:val="0"/>
      <w:adjustRightInd w:val="0"/>
      <w:spacing w:line="360" w:lineRule="auto"/>
      <w:jc w:val="center"/>
      <w:textAlignment w:val="baseline"/>
    </w:pPr>
    <w:rPr>
      <w:rFonts w:eastAsia=".."/>
      <w:b/>
      <w:color w:val="0000FF"/>
      <w:sz w:val="21"/>
      <w:szCs w:val="21"/>
    </w:rPr>
  </w:style>
  <w:style w:type="paragraph" w:customStyle="1" w:styleId="45226">
    <w:name w:val="样式 标题 4 + 段前: 5 磅 段后: 2 磅 行距: 固定值 26 磅"/>
    <w:basedOn w:val="4"/>
    <w:rsid w:val="001E4909"/>
    <w:pPr>
      <w:tabs>
        <w:tab w:val="left" w:pos="1440"/>
      </w:tabs>
      <w:spacing w:after="40" w:line="520" w:lineRule="exact"/>
      <w:ind w:left="851" w:hanging="851"/>
      <w:jc w:val="both"/>
    </w:pPr>
    <w:rPr>
      <w:rFonts w:cs="MingLiU"/>
      <w:szCs w:val="24"/>
    </w:rPr>
  </w:style>
  <w:style w:type="paragraph" w:customStyle="1" w:styleId="2ff0">
    <w:name w:val="列出段落2"/>
    <w:basedOn w:val="a2"/>
    <w:uiPriority w:val="34"/>
    <w:rsid w:val="001E4909"/>
    <w:pPr>
      <w:spacing w:line="240" w:lineRule="auto"/>
      <w:ind w:firstLine="420"/>
    </w:pPr>
    <w:rPr>
      <w:sz w:val="21"/>
    </w:rPr>
  </w:style>
  <w:style w:type="paragraph" w:customStyle="1" w:styleId="261">
    <w:name w:val="样式 行距: 固定值 26 磅"/>
    <w:basedOn w:val="a2"/>
    <w:rsid w:val="001E4909"/>
    <w:pPr>
      <w:spacing w:beforeLines="0" w:afterLines="0" w:line="600" w:lineRule="exact"/>
      <w:ind w:firstLine="560"/>
    </w:pPr>
    <w:rPr>
      <w:rFonts w:hAnsi="MingLiU"/>
      <w:color w:val="FF0000"/>
      <w:sz w:val="28"/>
      <w:szCs w:val="28"/>
    </w:rPr>
  </w:style>
  <w:style w:type="paragraph" w:customStyle="1" w:styleId="TOC311">
    <w:name w:val="TOC 311"/>
    <w:basedOn w:val="a2"/>
    <w:next w:val="310"/>
    <w:uiPriority w:val="1"/>
    <w:locked/>
    <w:rsid w:val="001E4909"/>
    <w:pPr>
      <w:spacing w:beforeLines="50" w:afterLines="50" w:line="312" w:lineRule="auto"/>
      <w:ind w:left="671" w:firstLine="480"/>
      <w:jc w:val="left"/>
    </w:pPr>
    <w:rPr>
      <w:rFonts w:ascii="Microsoft YaHei UI" w:eastAsia="Microsoft YaHei UI" w:hAnsi="Microsoft YaHei UI"/>
      <w:kern w:val="0"/>
      <w:sz w:val="20"/>
      <w:szCs w:val="20"/>
      <w:lang w:eastAsia="en-US"/>
    </w:rPr>
  </w:style>
  <w:style w:type="paragraph" w:customStyle="1" w:styleId="22CharChar2CharCharChar2Char1Char24">
    <w:name w:val="样式 标题 2标题 2 Char Char标题 2 Char Char Char标题 2 Char1 Char标题 2 ...4"/>
    <w:basedOn w:val="2"/>
    <w:rsid w:val="001E4909"/>
    <w:pPr>
      <w:numPr>
        <w:ilvl w:val="0"/>
        <w:numId w:val="0"/>
      </w:numPr>
      <w:spacing w:before="468"/>
      <w:ind w:left="840" w:hanging="420"/>
    </w:pPr>
    <w:rPr>
      <w:rFonts w:cs="MingLiU"/>
    </w:rPr>
  </w:style>
  <w:style w:type="paragraph" w:customStyle="1" w:styleId="TOC12">
    <w:name w:val="TOC 12"/>
    <w:basedOn w:val="a2"/>
    <w:uiPriority w:val="39"/>
    <w:locked/>
    <w:rsid w:val="001E4909"/>
    <w:pPr>
      <w:spacing w:beforeLines="50" w:afterLines="50" w:line="312" w:lineRule="auto"/>
      <w:ind w:left="389" w:firstLine="480"/>
    </w:pPr>
    <w:rPr>
      <w:rFonts w:ascii="Microsoft YaHei UI" w:eastAsia="Microsoft YaHei UI" w:hAnsi="Microsoft YaHei UI"/>
      <w:b/>
      <w:bCs/>
      <w:sz w:val="20"/>
      <w:szCs w:val="20"/>
    </w:rPr>
  </w:style>
  <w:style w:type="paragraph" w:customStyle="1" w:styleId="222">
    <w:name w:val="标题 22"/>
    <w:basedOn w:val="a2"/>
    <w:uiPriority w:val="1"/>
    <w:rsid w:val="001E4909"/>
    <w:pPr>
      <w:spacing w:beforeLines="0" w:afterLines="0" w:line="240" w:lineRule="auto"/>
      <w:ind w:left="722" w:firstLineChars="0" w:firstLine="0"/>
      <w:jc w:val="left"/>
      <w:outlineLvl w:val="2"/>
    </w:pPr>
    <w:rPr>
      <w:rFonts w:ascii="MingLiU" w:hAnsi="MingLiU"/>
      <w:b/>
      <w:bCs/>
      <w:kern w:val="0"/>
      <w:sz w:val="30"/>
      <w:szCs w:val="30"/>
      <w:lang w:eastAsia="en-US"/>
    </w:rPr>
  </w:style>
  <w:style w:type="paragraph" w:customStyle="1" w:styleId="420">
    <w:name w:val="样式 样式4 + 首行缩进:  2 字符"/>
    <w:basedOn w:val="4d"/>
    <w:rsid w:val="001E4909"/>
    <w:pPr>
      <w:ind w:firstLine="600"/>
    </w:pPr>
    <w:rPr>
      <w:rFonts w:cs="MingLiU"/>
      <w:sz w:val="28"/>
      <w:szCs w:val="20"/>
    </w:rPr>
  </w:style>
  <w:style w:type="paragraph" w:customStyle="1" w:styleId="TOC22">
    <w:name w:val="TOC 22"/>
    <w:basedOn w:val="a2"/>
    <w:uiPriority w:val="39"/>
    <w:locked/>
    <w:rsid w:val="001E4909"/>
    <w:pPr>
      <w:spacing w:beforeLines="50" w:afterLines="50" w:line="312" w:lineRule="auto"/>
      <w:ind w:left="519" w:firstLine="480"/>
    </w:pPr>
    <w:rPr>
      <w:rFonts w:ascii="Microsoft YaHei UI" w:eastAsia="Microsoft YaHei UI" w:hAnsi="Microsoft YaHei UI"/>
      <w:b/>
      <w:bCs/>
      <w:sz w:val="20"/>
      <w:szCs w:val="20"/>
    </w:rPr>
  </w:style>
  <w:style w:type="paragraph" w:customStyle="1" w:styleId="22CharCharCharCharCharCharCharCharChar">
    <w:name w:val="样式 标题 2节标题标题 2 Char Char Char Char Char Char Char Char Char标题..."/>
    <w:basedOn w:val="2"/>
    <w:rsid w:val="001E4909"/>
    <w:pPr>
      <w:numPr>
        <w:ilvl w:val="0"/>
        <w:numId w:val="0"/>
      </w:numPr>
      <w:spacing w:beforeLines="0" w:afterLines="0"/>
      <w:ind w:firstLineChars="200" w:firstLine="200"/>
      <w:jc w:val="both"/>
    </w:pPr>
    <w:rPr>
      <w:kern w:val="2"/>
      <w:sz w:val="30"/>
      <w:szCs w:val="20"/>
    </w:rPr>
  </w:style>
  <w:style w:type="paragraph" w:customStyle="1" w:styleId="TOC32">
    <w:name w:val="TOC 32"/>
    <w:basedOn w:val="a2"/>
    <w:uiPriority w:val="39"/>
    <w:locked/>
    <w:rsid w:val="001E4909"/>
    <w:pPr>
      <w:spacing w:beforeLines="50" w:afterLines="50" w:line="312" w:lineRule="auto"/>
      <w:ind w:left="671" w:firstLine="480"/>
    </w:pPr>
    <w:rPr>
      <w:rFonts w:ascii="Microsoft YaHei UI" w:eastAsia="Microsoft YaHei UI" w:hAnsi="Microsoft YaHei UI"/>
      <w:sz w:val="20"/>
      <w:szCs w:val="20"/>
    </w:rPr>
  </w:style>
  <w:style w:type="paragraph" w:customStyle="1" w:styleId="ParaCharCharCharCharCharCharCharCharCharChar">
    <w:name w:val="默认段落字体 Para Char Char Char Char Char Char Char Char Char Char"/>
    <w:basedOn w:val="a2"/>
    <w:rsid w:val="001E4909"/>
    <w:pPr>
      <w:snapToGrid w:val="0"/>
      <w:spacing w:beforeLines="0" w:afterLines="0" w:line="360" w:lineRule="auto"/>
    </w:pPr>
  </w:style>
  <w:style w:type="paragraph" w:customStyle="1" w:styleId="324">
    <w:name w:val="标题 32"/>
    <w:basedOn w:val="a2"/>
    <w:uiPriority w:val="1"/>
    <w:rsid w:val="001E4909"/>
    <w:pPr>
      <w:spacing w:beforeLines="0" w:afterLines="0" w:line="240" w:lineRule="auto"/>
      <w:ind w:left="602" w:firstLineChars="0" w:firstLine="0"/>
      <w:jc w:val="left"/>
      <w:outlineLvl w:val="3"/>
    </w:pPr>
    <w:rPr>
      <w:rFonts w:ascii="MingLiU" w:hAnsi="MingLiU"/>
      <w:b/>
      <w:bCs/>
      <w:kern w:val="0"/>
      <w:lang w:eastAsia="en-US"/>
    </w:rPr>
  </w:style>
  <w:style w:type="paragraph" w:customStyle="1" w:styleId="3f3">
    <w:name w:val="纯文本3"/>
    <w:basedOn w:val="a2"/>
    <w:rsid w:val="001E4909"/>
    <w:pPr>
      <w:autoSpaceDE w:val="0"/>
      <w:autoSpaceDN w:val="0"/>
      <w:adjustRightInd w:val="0"/>
      <w:spacing w:before="100" w:beforeAutospacing="1" w:after="100" w:afterAutospacing="1" w:line="240" w:lineRule="auto"/>
      <w:textAlignment w:val="baseline"/>
    </w:pPr>
    <w:rPr>
      <w:rFonts w:ascii="MingLiU"/>
      <w:spacing w:val="20"/>
    </w:rPr>
  </w:style>
  <w:style w:type="paragraph" w:customStyle="1" w:styleId="afffffff6">
    <w:name w:val="表名称"/>
    <w:basedOn w:val="a2"/>
    <w:rsid w:val="001E4909"/>
    <w:pPr>
      <w:widowControl/>
      <w:spacing w:beforeLines="0" w:afterLines="0" w:line="240" w:lineRule="auto"/>
      <w:jc w:val="center"/>
    </w:pPr>
    <w:rPr>
      <w:rFonts w:ascii="MingLiU"/>
      <w:b/>
      <w:color w:val="000000"/>
      <w:szCs w:val="20"/>
      <w:u w:val="single"/>
    </w:rPr>
  </w:style>
  <w:style w:type="paragraph" w:customStyle="1" w:styleId="333CharChar3Char13CharChar1Cha">
    <w:name w:val="样式 标题 3条标题3条标题标题 3 Char Char头标题 3 Char1标题 3 Char Char1 Cha..."/>
    <w:basedOn w:val="3"/>
    <w:rsid w:val="001E4909"/>
    <w:pPr>
      <w:tabs>
        <w:tab w:val="clear" w:pos="4532"/>
        <w:tab w:val="left" w:pos="2547"/>
        <w:tab w:val="left" w:pos="2972"/>
      </w:tabs>
      <w:spacing w:before="140" w:line="240" w:lineRule="auto"/>
      <w:ind w:firstLine="851"/>
    </w:pPr>
    <w:rPr>
      <w:bCs w:val="0"/>
      <w:kern w:val="2"/>
      <w:sz w:val="28"/>
      <w:szCs w:val="20"/>
    </w:rPr>
  </w:style>
  <w:style w:type="paragraph" w:customStyle="1" w:styleId="113">
    <w:name w:val="普通表格11"/>
    <w:basedOn w:val="a2"/>
    <w:rsid w:val="001E4909"/>
    <w:pPr>
      <w:widowControl/>
      <w:spacing w:before="40" w:line="288" w:lineRule="auto"/>
      <w:ind w:firstLine="0"/>
    </w:pPr>
    <w:rPr>
      <w:rFonts w:ascii="Arial Narrow" w:hAnsi="Arial Narrow"/>
      <w:kern w:val="0"/>
      <w:sz w:val="20"/>
      <w:lang w:eastAsia="en-US"/>
    </w:rPr>
  </w:style>
  <w:style w:type="paragraph" w:customStyle="1" w:styleId="150">
    <w:name w:val="样式 左 行距: 1.5 倍行距"/>
    <w:basedOn w:val="a2"/>
    <w:rsid w:val="001E4909"/>
    <w:pPr>
      <w:snapToGrid w:val="0"/>
      <w:spacing w:beforeLines="0" w:afterLines="0" w:line="360" w:lineRule="auto"/>
      <w:ind w:firstLine="592"/>
      <w:jc w:val="left"/>
    </w:pPr>
    <w:rPr>
      <w:rFonts w:cs="MingLiU"/>
      <w:spacing w:val="8"/>
      <w:szCs w:val="20"/>
    </w:rPr>
  </w:style>
  <w:style w:type="paragraph" w:customStyle="1" w:styleId="afffffff7">
    <w:name w:val="表格内容"/>
    <w:basedOn w:val="a2"/>
    <w:rsid w:val="001E4909"/>
    <w:pPr>
      <w:adjustRightInd w:val="0"/>
      <w:spacing w:beforeLines="0" w:afterLines="0" w:line="300" w:lineRule="exact"/>
      <w:jc w:val="center"/>
    </w:pPr>
    <w:rPr>
      <w:rFonts w:eastAsia="Cambria Math"/>
      <w:snapToGrid w:val="0"/>
      <w:color w:val="000000"/>
      <w:kern w:val="0"/>
      <w:szCs w:val="18"/>
    </w:rPr>
  </w:style>
  <w:style w:type="paragraph" w:customStyle="1" w:styleId="sw">
    <w:name w:val="正文首行缩进sw"/>
    <w:basedOn w:val="a2"/>
    <w:rsid w:val="001E4909"/>
    <w:pPr>
      <w:spacing w:beforeLines="0" w:afterLines="0" w:line="240" w:lineRule="auto"/>
    </w:pPr>
    <w:rPr>
      <w:sz w:val="28"/>
      <w:szCs w:val="20"/>
    </w:rPr>
  </w:style>
  <w:style w:type="paragraph" w:customStyle="1" w:styleId="TOC411">
    <w:name w:val="TOC 411"/>
    <w:basedOn w:val="a2"/>
    <w:next w:val="410"/>
    <w:uiPriority w:val="1"/>
    <w:locked/>
    <w:rsid w:val="001E4909"/>
    <w:pPr>
      <w:spacing w:beforeLines="50" w:afterLines="50" w:line="312" w:lineRule="auto"/>
      <w:ind w:left="800" w:firstLine="480"/>
      <w:jc w:val="left"/>
    </w:pPr>
    <w:rPr>
      <w:rFonts w:ascii="Microsoft YaHei UI" w:eastAsia="Microsoft YaHei UI" w:hAnsi="Microsoft YaHei UI"/>
      <w:kern w:val="0"/>
      <w:sz w:val="20"/>
      <w:szCs w:val="20"/>
      <w:lang w:eastAsia="en-US"/>
    </w:rPr>
  </w:style>
  <w:style w:type="paragraph" w:customStyle="1" w:styleId="151">
    <w:name w:val="样式15"/>
    <w:basedOn w:val="3"/>
    <w:rsid w:val="001E4909"/>
    <w:pPr>
      <w:tabs>
        <w:tab w:val="left" w:pos="2547"/>
      </w:tabs>
      <w:spacing w:before="260" w:after="260" w:line="360" w:lineRule="auto"/>
    </w:pPr>
    <w:rPr>
      <w:kern w:val="2"/>
      <w:sz w:val="32"/>
      <w:szCs w:val="28"/>
    </w:rPr>
  </w:style>
  <w:style w:type="paragraph" w:customStyle="1" w:styleId="-Char1">
    <w:name w:val="桃江-正文 Char1"/>
    <w:basedOn w:val="a2"/>
    <w:next w:val="a2"/>
    <w:rsid w:val="001E4909"/>
    <w:pPr>
      <w:spacing w:beforeLines="0" w:afterLines="0" w:line="440" w:lineRule="exact"/>
    </w:pPr>
    <w:rPr>
      <w:rFonts w:ascii="Arial Narrow" w:eastAsia="Microsoft YaHei UI" w:hAnsi="Arial Narrow" w:cs="MingLiU"/>
      <w:sz w:val="21"/>
      <w:szCs w:val="20"/>
    </w:rPr>
  </w:style>
  <w:style w:type="paragraph" w:customStyle="1" w:styleId="Char30">
    <w:name w:val="Char3"/>
    <w:basedOn w:val="a2"/>
    <w:rsid w:val="001E4909"/>
    <w:pPr>
      <w:spacing w:beforeLines="0" w:afterLines="0" w:line="360" w:lineRule="auto"/>
    </w:pPr>
    <w:rPr>
      <w:rFonts w:ascii="MingLiU" w:hAnsi="MingLiU" w:cs="MingLiU"/>
    </w:rPr>
  </w:style>
  <w:style w:type="paragraph" w:customStyle="1" w:styleId="p0">
    <w:name w:val="p0"/>
    <w:basedOn w:val="a2"/>
    <w:rsid w:val="001E4909"/>
    <w:pPr>
      <w:widowControl/>
      <w:spacing w:beforeLines="0" w:afterLines="0" w:line="240" w:lineRule="auto"/>
      <w:ind w:firstLineChars="0" w:firstLine="0"/>
    </w:pPr>
    <w:rPr>
      <w:kern w:val="0"/>
      <w:sz w:val="21"/>
      <w:szCs w:val="21"/>
    </w:rPr>
  </w:style>
  <w:style w:type="paragraph" w:customStyle="1" w:styleId="333CharChar3Char13CharChar1Cha0">
    <w:name w:val="样式 样式 标题 3条标题3条标题标题 3 Char Char头标题 3 Char1标题 3 Char Char1 Cha......"/>
    <w:basedOn w:val="a2"/>
    <w:rsid w:val="001E4909"/>
    <w:pPr>
      <w:keepNext/>
      <w:keepLines/>
      <w:tabs>
        <w:tab w:val="left" w:pos="2019"/>
      </w:tabs>
      <w:spacing w:beforeLines="0" w:afterLines="0" w:line="240" w:lineRule="auto"/>
      <w:ind w:left="2019" w:firstLineChars="0" w:hanging="420"/>
      <w:outlineLvl w:val="2"/>
    </w:pPr>
    <w:rPr>
      <w:rFonts w:eastAsia="PMingLiU"/>
      <w:bCs/>
      <w:sz w:val="28"/>
      <w:szCs w:val="20"/>
    </w:rPr>
  </w:style>
  <w:style w:type="paragraph" w:customStyle="1" w:styleId="CharCharCharCharCharCharCharChar1Char1">
    <w:name w:val="Char Char Char Char Char Char Char Char1 Char1"/>
    <w:basedOn w:val="a2"/>
    <w:rsid w:val="001E4909"/>
    <w:pPr>
      <w:spacing w:beforeLines="0" w:afterLines="0" w:line="240" w:lineRule="auto"/>
      <w:ind w:firstLineChars="0" w:firstLine="0"/>
    </w:pPr>
    <w:rPr>
      <w:rFonts w:ascii="MingLiU" w:hAnsi="MingLiU"/>
      <w:szCs w:val="20"/>
    </w:rPr>
  </w:style>
  <w:style w:type="paragraph" w:customStyle="1" w:styleId="3f4">
    <w:name w:val="!3级仿宋"/>
    <w:next w:val="a2"/>
    <w:rsid w:val="001E4909"/>
    <w:pPr>
      <w:widowControl w:val="0"/>
      <w:spacing w:line="360" w:lineRule="auto"/>
      <w:jc w:val="both"/>
      <w:textAlignment w:val="baseline"/>
      <w:outlineLvl w:val="2"/>
    </w:pPr>
    <w:rPr>
      <w:rFonts w:eastAsia=".."/>
      <w:b/>
      <w:kern w:val="2"/>
      <w:sz w:val="24"/>
      <w:szCs w:val="24"/>
    </w:rPr>
  </w:style>
  <w:style w:type="paragraph" w:customStyle="1" w:styleId="2ff1">
    <w:name w:val="!2级仿宋"/>
    <w:next w:val="affffa"/>
    <w:rsid w:val="001E4909"/>
    <w:pPr>
      <w:widowControl w:val="0"/>
      <w:spacing w:line="360" w:lineRule="auto"/>
      <w:outlineLvl w:val="1"/>
    </w:pPr>
    <w:rPr>
      <w:rFonts w:eastAsia=".."/>
      <w:b/>
      <w:color w:val="000000"/>
      <w:kern w:val="2"/>
      <w:sz w:val="24"/>
      <w:szCs w:val="28"/>
    </w:rPr>
  </w:style>
  <w:style w:type="paragraph" w:customStyle="1" w:styleId="152">
    <w:name w:val="标题 15"/>
    <w:basedOn w:val="a2"/>
    <w:uiPriority w:val="1"/>
    <w:rsid w:val="001E4909"/>
    <w:pPr>
      <w:spacing w:beforeLines="0" w:afterLines="0" w:line="240" w:lineRule="auto"/>
      <w:ind w:left="763" w:firstLineChars="0" w:firstLine="0"/>
      <w:jc w:val="left"/>
      <w:outlineLvl w:val="1"/>
    </w:pPr>
    <w:rPr>
      <w:rFonts w:ascii="PMingLiU" w:eastAsia="PMingLiU" w:hAnsi="PMingLiU"/>
      <w:b/>
      <w:bCs/>
      <w:kern w:val="0"/>
      <w:sz w:val="32"/>
      <w:szCs w:val="32"/>
      <w:lang w:eastAsia="en-US"/>
    </w:rPr>
  </w:style>
  <w:style w:type="paragraph" w:customStyle="1" w:styleId="230">
    <w:name w:val="标题 23"/>
    <w:basedOn w:val="a2"/>
    <w:uiPriority w:val="1"/>
    <w:rsid w:val="001E4909"/>
    <w:pPr>
      <w:spacing w:beforeLines="0" w:afterLines="0" w:line="240" w:lineRule="auto"/>
      <w:ind w:left="722" w:firstLineChars="0" w:firstLine="0"/>
      <w:jc w:val="left"/>
      <w:outlineLvl w:val="2"/>
    </w:pPr>
    <w:rPr>
      <w:rFonts w:ascii="MingLiU" w:hAnsi="MingLiU"/>
      <w:b/>
      <w:bCs/>
      <w:kern w:val="0"/>
      <w:sz w:val="30"/>
      <w:szCs w:val="30"/>
      <w:lang w:eastAsia="en-US"/>
    </w:rPr>
  </w:style>
  <w:style w:type="paragraph" w:customStyle="1" w:styleId="340">
    <w:name w:val="标题 34"/>
    <w:basedOn w:val="a2"/>
    <w:uiPriority w:val="1"/>
    <w:rsid w:val="001E4909"/>
    <w:pPr>
      <w:spacing w:beforeLines="0" w:afterLines="0" w:line="240" w:lineRule="auto"/>
      <w:ind w:left="602" w:firstLineChars="0" w:firstLine="0"/>
      <w:jc w:val="left"/>
      <w:outlineLvl w:val="3"/>
    </w:pPr>
    <w:rPr>
      <w:rFonts w:ascii="MingLiU" w:hAnsi="MingLiU"/>
      <w:b/>
      <w:bCs/>
      <w:kern w:val="0"/>
      <w:lang w:eastAsia="en-US"/>
    </w:rPr>
  </w:style>
  <w:style w:type="paragraph" w:customStyle="1" w:styleId="TOC42">
    <w:name w:val="TOC 42"/>
    <w:basedOn w:val="a2"/>
    <w:uiPriority w:val="39"/>
    <w:locked/>
    <w:rsid w:val="001E4909"/>
    <w:pPr>
      <w:spacing w:beforeLines="50" w:afterLines="50" w:line="312" w:lineRule="auto"/>
      <w:ind w:left="800" w:firstLine="480"/>
    </w:pPr>
    <w:rPr>
      <w:rFonts w:ascii="Microsoft YaHei UI" w:eastAsia="Microsoft YaHei UI" w:hAnsi="Microsoft YaHei UI"/>
      <w:sz w:val="20"/>
      <w:szCs w:val="20"/>
    </w:rPr>
  </w:style>
  <w:style w:type="paragraph" w:customStyle="1" w:styleId="TOC52">
    <w:name w:val="TOC 52"/>
    <w:basedOn w:val="a2"/>
    <w:uiPriority w:val="39"/>
    <w:locked/>
    <w:rsid w:val="001E4909"/>
    <w:pPr>
      <w:spacing w:beforeLines="50" w:afterLines="50" w:line="312" w:lineRule="auto"/>
      <w:ind w:left="1080" w:firstLine="480"/>
    </w:pPr>
    <w:rPr>
      <w:rFonts w:ascii="Microsoft YaHei UI" w:eastAsia="Microsoft YaHei UI" w:hAnsi="Microsoft YaHei UI"/>
      <w:i/>
      <w:sz w:val="21"/>
      <w:szCs w:val="21"/>
    </w:rPr>
  </w:style>
  <w:style w:type="paragraph" w:customStyle="1" w:styleId="231">
    <w:name w:val="标题 231"/>
    <w:basedOn w:val="a2"/>
    <w:uiPriority w:val="1"/>
    <w:locked/>
    <w:rsid w:val="001E4909"/>
    <w:pPr>
      <w:spacing w:beforeLines="50" w:afterLines="50" w:line="312" w:lineRule="auto"/>
      <w:ind w:left="722" w:firstLine="480"/>
      <w:outlineLvl w:val="2"/>
    </w:pPr>
    <w:rPr>
      <w:rFonts w:ascii="MingLiU" w:hAnsi="MingLiU"/>
      <w:b/>
      <w:bCs/>
      <w:sz w:val="30"/>
      <w:szCs w:val="30"/>
    </w:rPr>
  </w:style>
  <w:style w:type="paragraph" w:customStyle="1" w:styleId="78">
    <w:name w:val="标题7"/>
    <w:basedOn w:val="a2"/>
    <w:next w:val="a2"/>
    <w:locked/>
    <w:rsid w:val="001E4909"/>
    <w:pPr>
      <w:spacing w:beforeLines="0" w:afterLines="0" w:line="360" w:lineRule="auto"/>
      <w:ind w:firstLineChars="0" w:firstLine="0"/>
      <w:jc w:val="center"/>
    </w:pPr>
    <w:rPr>
      <w:rFonts w:ascii="MS Mincho" w:hAnsi="MS Mincho"/>
      <w:b/>
      <w:sz w:val="21"/>
      <w:szCs w:val="22"/>
    </w:rPr>
  </w:style>
  <w:style w:type="paragraph" w:customStyle="1" w:styleId="afffffff8">
    <w:name w:val="图片格式"/>
    <w:basedOn w:val="a2"/>
    <w:locked/>
    <w:rsid w:val="001E4909"/>
    <w:pPr>
      <w:spacing w:beforeLines="50" w:afterLines="50" w:line="312" w:lineRule="auto"/>
      <w:ind w:firstLineChars="0" w:firstLine="0"/>
      <w:jc w:val="center"/>
    </w:pPr>
    <w:rPr>
      <w:sz w:val="21"/>
    </w:rPr>
  </w:style>
  <w:style w:type="paragraph" w:customStyle="1" w:styleId="afffffff9">
    <w:name w:val="表格文字缩进"/>
    <w:basedOn w:val="afffffffa"/>
    <w:locked/>
    <w:rsid w:val="001E4909"/>
    <w:pPr>
      <w:ind w:firstLineChars="200" w:firstLine="200"/>
      <w:jc w:val="left"/>
    </w:pPr>
  </w:style>
  <w:style w:type="paragraph" w:customStyle="1" w:styleId="afffffffa">
    <w:name w:val="表格文字居中"/>
    <w:basedOn w:val="a2"/>
    <w:locked/>
    <w:rsid w:val="001E4909"/>
    <w:pPr>
      <w:widowControl/>
      <w:spacing w:beforeLines="50" w:afterLines="50" w:line="240" w:lineRule="atLeast"/>
      <w:ind w:firstLineChars="0" w:firstLine="0"/>
      <w:jc w:val="center"/>
    </w:pPr>
    <w:rPr>
      <w:rFonts w:cs="MingLiU"/>
      <w:kern w:val="0"/>
      <w:szCs w:val="20"/>
    </w:rPr>
  </w:style>
  <w:style w:type="paragraph" w:customStyle="1" w:styleId="afffffffb">
    <w:name w:val="表格文字左对齐"/>
    <w:basedOn w:val="afffffffa"/>
    <w:locked/>
    <w:rsid w:val="001E4909"/>
    <w:pPr>
      <w:jc w:val="left"/>
    </w:pPr>
  </w:style>
  <w:style w:type="paragraph" w:customStyle="1" w:styleId="156364156">
    <w:name w:val="样式 样式 正文文本缩进 + 悬挂缩进: 1.56 字符 + 左侧:  3.64 字符 悬挂缩进: 1.56 字符"/>
    <w:basedOn w:val="156"/>
    <w:rsid w:val="001E4909"/>
  </w:style>
  <w:style w:type="paragraph" w:customStyle="1" w:styleId="156">
    <w:name w:val="样式 正文文本缩进 + 悬挂缩进: 1.56 字符"/>
    <w:basedOn w:val="af3"/>
    <w:rsid w:val="001E4909"/>
    <w:pPr>
      <w:adjustRightInd w:val="0"/>
      <w:spacing w:beforeLines="0" w:afterLines="50" w:line="240" w:lineRule="auto"/>
      <w:ind w:leftChars="364" w:left="520" w:hangingChars="156" w:hanging="156"/>
      <w:jc w:val="left"/>
    </w:pPr>
    <w:rPr>
      <w:rFonts w:ascii=".."/>
    </w:rPr>
  </w:style>
  <w:style w:type="paragraph" w:customStyle="1" w:styleId="1563641560">
    <w:name w:val="样式 样式 样式 正文文本缩进 + 悬挂缩进: 1.56 字符 + 左侧:  3.64 字符 悬挂缩进: 1.56 字符 + 左..."/>
    <w:basedOn w:val="156364156"/>
    <w:rsid w:val="001E4909"/>
    <w:pPr>
      <w:spacing w:line="360" w:lineRule="auto"/>
    </w:pPr>
  </w:style>
  <w:style w:type="paragraph" w:customStyle="1" w:styleId="e">
    <w:name w:val="e"/>
    <w:basedOn w:val="a2"/>
    <w:rsid w:val="001E4909"/>
    <w:pPr>
      <w:spacing w:beforeLines="50" w:afterLines="50" w:line="240" w:lineRule="auto"/>
      <w:ind w:firstLine="480"/>
      <w:jc w:val="center"/>
    </w:pPr>
  </w:style>
  <w:style w:type="paragraph" w:customStyle="1" w:styleId="216">
    <w:name w:val="正文文本 21"/>
    <w:basedOn w:val="a2"/>
    <w:rsid w:val="001E4909"/>
    <w:pPr>
      <w:adjustRightInd w:val="0"/>
      <w:spacing w:beforeLines="50" w:afterLines="50" w:line="240" w:lineRule="auto"/>
      <w:ind w:firstLine="560"/>
      <w:jc w:val="left"/>
      <w:textAlignment w:val="baseline"/>
    </w:pPr>
    <w:rPr>
      <w:rFonts w:eastAsia="Cambria Math"/>
      <w:sz w:val="28"/>
    </w:rPr>
  </w:style>
  <w:style w:type="paragraph" w:customStyle="1" w:styleId="2ff2">
    <w:name w:val="样式 首行缩进:  2 字符"/>
    <w:basedOn w:val="a2"/>
    <w:rsid w:val="001E4909"/>
    <w:pPr>
      <w:spacing w:beforeLines="50" w:afterLines="50" w:line="240" w:lineRule="auto"/>
      <w:ind w:firstLine="420"/>
    </w:pPr>
    <w:rPr>
      <w:rFonts w:cs="MingLiU"/>
      <w:sz w:val="28"/>
    </w:rPr>
  </w:style>
  <w:style w:type="paragraph" w:customStyle="1" w:styleId="1ffc">
    <w:name w:val="样式 样式1 +"/>
    <w:basedOn w:val="1f1"/>
    <w:rsid w:val="001E4909"/>
    <w:pPr>
      <w:keepNext/>
      <w:keepLines/>
      <w:tabs>
        <w:tab w:val="left" w:pos="0"/>
        <w:tab w:val="left" w:pos="420"/>
      </w:tabs>
      <w:topLinePunct/>
      <w:autoSpaceDE w:val="0"/>
      <w:autoSpaceDN w:val="0"/>
      <w:spacing w:beforeLines="0" w:beforeAutospacing="0" w:afterLines="0" w:afterAutospacing="0"/>
      <w:ind w:firstLine="552"/>
    </w:pPr>
    <w:rPr>
      <w:rFonts w:ascii="Trebuchet MS" w:hAnsi="MingLiU"/>
      <w:b/>
      <w:bCs/>
      <w:snapToGrid w:val="0"/>
      <w:spacing w:val="-2"/>
      <w:sz w:val="28"/>
      <w:szCs w:val="28"/>
    </w:rPr>
  </w:style>
  <w:style w:type="paragraph" w:customStyle="1" w:styleId="afffffffc">
    <w:name w:val="表格正文"/>
    <w:basedOn w:val="a2"/>
    <w:rsid w:val="001E4909"/>
    <w:pPr>
      <w:spacing w:beforeLines="50" w:afterLines="50" w:line="240" w:lineRule="auto"/>
      <w:ind w:firstLine="480"/>
      <w:jc w:val="center"/>
    </w:pPr>
    <w:rPr>
      <w:rFonts w:ascii="MingLiU" w:hAnsi="MingLiU"/>
    </w:rPr>
  </w:style>
  <w:style w:type="paragraph" w:customStyle="1" w:styleId="afffffffd">
    <w:name w:val="表格五号"/>
    <w:rsid w:val="001E4909"/>
    <w:pPr>
      <w:spacing w:line="276" w:lineRule="auto"/>
      <w:jc w:val="center"/>
    </w:pPr>
    <w:rPr>
      <w:rFonts w:hAnsi="MingLiU"/>
      <w:color w:val="000000"/>
      <w:spacing w:val="8"/>
      <w:kern w:val="2"/>
      <w:sz w:val="21"/>
      <w:szCs w:val="18"/>
    </w:rPr>
  </w:style>
  <w:style w:type="paragraph" w:customStyle="1" w:styleId="t">
    <w:name w:val="t表格文字居中"/>
    <w:basedOn w:val="a2"/>
    <w:rsid w:val="001E4909"/>
    <w:pPr>
      <w:spacing w:beforeLines="0" w:afterLines="0" w:line="240" w:lineRule="auto"/>
      <w:ind w:leftChars="-40" w:left="-84" w:firstLineChars="0" w:firstLine="0"/>
      <w:jc w:val="center"/>
    </w:pPr>
    <w:rPr>
      <w:kern w:val="0"/>
      <w:sz w:val="21"/>
      <w:szCs w:val="21"/>
    </w:rPr>
  </w:style>
  <w:style w:type="paragraph" w:customStyle="1" w:styleId="Figure">
    <w:name w:val="Figure"/>
    <w:basedOn w:val="a2"/>
    <w:rsid w:val="001E4909"/>
    <w:pPr>
      <w:widowControl/>
      <w:spacing w:beforeLines="0" w:afterLines="0" w:line="240" w:lineRule="auto"/>
      <w:ind w:firstLineChars="0" w:firstLine="0"/>
      <w:jc w:val="center"/>
    </w:pPr>
    <w:rPr>
      <w:rFonts w:ascii="Arial Narrow" w:hAnsi="Arial Narrow" w:cs="Arial Narrow"/>
      <w:b/>
      <w:kern w:val="0"/>
      <w:sz w:val="22"/>
      <w:szCs w:val="22"/>
      <w:lang w:val="en-GB"/>
    </w:rPr>
  </w:style>
  <w:style w:type="paragraph" w:customStyle="1" w:styleId="2ff3">
    <w:name w:val="+列表2"/>
    <w:basedOn w:val="a2"/>
    <w:rsid w:val="001E4909"/>
    <w:pPr>
      <w:spacing w:beforeLines="0" w:afterLines="0" w:line="240" w:lineRule="auto"/>
      <w:ind w:firstLineChars="0" w:firstLine="0"/>
      <w:jc w:val="center"/>
    </w:pPr>
    <w:rPr>
      <w:sz w:val="18"/>
      <w:szCs w:val="21"/>
    </w:rPr>
  </w:style>
  <w:style w:type="table" w:customStyle="1" w:styleId="TableNormal">
    <w:name w:val="Table Normal"/>
    <w:uiPriority w:val="2"/>
    <w:unhideWhenUsed/>
    <w:qFormat/>
    <w:rsid w:val="001E4909"/>
    <w:pPr>
      <w:widowControl w:val="0"/>
    </w:pPr>
    <w:rPr>
      <w:rFonts w:ascii="MS Mincho" w:hAnsi="MS Mincho"/>
      <w:sz w:val="22"/>
      <w:szCs w:val="22"/>
      <w:lang w:eastAsia="en-US"/>
    </w:rPr>
    <w:tblPr>
      <w:tblCellMar>
        <w:top w:w="0" w:type="dxa"/>
        <w:left w:w="0" w:type="dxa"/>
        <w:bottom w:w="0" w:type="dxa"/>
        <w:right w:w="0" w:type="dxa"/>
      </w:tblCellMar>
    </w:tblPr>
  </w:style>
  <w:style w:type="table" w:customStyle="1" w:styleId="MY">
    <w:name w:val="MY表格"/>
    <w:basedOn w:val="a4"/>
    <w:uiPriority w:val="99"/>
    <w:rsid w:val="001E4909"/>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BecaTable">
    <w:name w:val="Beca Table"/>
    <w:basedOn w:val="a4"/>
    <w:rsid w:val="001E4909"/>
    <w:pPr>
      <w:suppressAutoHyphens/>
      <w:spacing w:before="15" w:after="15" w:line="240" w:lineRule="atLeast"/>
      <w:contextualSpacing/>
    </w:pPr>
    <w:rPr>
      <w:rFonts w:ascii="Arial Narrow" w:hAnsi="Arial Narrow"/>
      <w:sz w:val="18"/>
    </w:rPr>
    <w:tblPr>
      <w:tblInd w:w="0" w:type="dxa"/>
      <w:tblBorders>
        <w:top w:val="single" w:sz="2" w:space="0" w:color="013799"/>
        <w:bottom w:val="single" w:sz="2" w:space="0" w:color="013799"/>
        <w:insideH w:val="single" w:sz="2" w:space="0" w:color="013799"/>
        <w:insideV w:val="single" w:sz="2" w:space="0" w:color="013799"/>
      </w:tblBorders>
      <w:tblCellMar>
        <w:top w:w="0" w:type="dxa"/>
        <w:left w:w="108" w:type="dxa"/>
        <w:bottom w:w="0" w:type="dxa"/>
        <w:right w:w="108" w:type="dxa"/>
      </w:tblCellMar>
    </w:tblPr>
    <w:tblStylePr w:type="firstRow">
      <w:pPr>
        <w:wordWrap/>
        <w:spacing w:beforeLines="0" w:beforeAutospacing="0" w:afterLines="0" w:afterAutospacing="0" w:line="240" w:lineRule="atLeast"/>
        <w:ind w:leftChars="0" w:left="0" w:rightChars="0" w:right="0" w:firstLineChars="0" w:firstLine="0"/>
        <w:jc w:val="left"/>
        <w:outlineLvl w:val="9"/>
      </w:pPr>
      <w:rPr>
        <w:rFonts w:ascii="Helv" w:hAnsi="Helv"/>
        <w:b/>
        <w:i w:val="0"/>
        <w:color w:val="FFFFFF"/>
        <w:sz w:val="18"/>
      </w:rPr>
      <w:tblPr/>
      <w:tcPr>
        <w:tcBorders>
          <w:top w:val="single" w:sz="4" w:space="0" w:color="0069AA"/>
          <w:left w:val="nil"/>
          <w:bottom w:val="single" w:sz="4" w:space="0" w:color="0069AA"/>
          <w:right w:val="nil"/>
          <w:insideH w:val="nil"/>
          <w:insideV w:val="single" w:sz="4" w:space="0" w:color="auto"/>
          <w:tl2br w:val="nil"/>
          <w:tr2bl w:val="nil"/>
        </w:tcBorders>
        <w:shd w:val="clear" w:color="auto" w:fill="99AFD6"/>
      </w:tcPr>
    </w:tblStylePr>
  </w:style>
  <w:style w:type="table" w:customStyle="1" w:styleId="1ffd">
    <w:name w:val="网格型1"/>
    <w:basedOn w:val="a4"/>
    <w:uiPriority w:val="59"/>
    <w:rsid w:val="001E49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e">
    <w:name w:val="表格左对齐"/>
    <w:basedOn w:val="a4"/>
    <w:uiPriority w:val="99"/>
    <w:qFormat/>
    <w:rsid w:val="001E4909"/>
    <w:tblPr>
      <w:tblInd w:w="0" w:type="dxa"/>
      <w:tblCellMar>
        <w:top w:w="0" w:type="dxa"/>
        <w:left w:w="108" w:type="dxa"/>
        <w:bottom w:w="0" w:type="dxa"/>
        <w:right w:w="108" w:type="dxa"/>
      </w:tblCellMar>
    </w:tblPr>
  </w:style>
  <w:style w:type="table" w:customStyle="1" w:styleId="TableNormal1">
    <w:name w:val="Table Normal1"/>
    <w:uiPriority w:val="2"/>
    <w:unhideWhenUsed/>
    <w:qFormat/>
    <w:rsid w:val="001E4909"/>
    <w:pPr>
      <w:widowControl w:val="0"/>
    </w:pPr>
    <w:rPr>
      <w:rFonts w:ascii="MS Mincho" w:hAnsi="MS Mincho"/>
      <w:sz w:val="22"/>
      <w:szCs w:val="22"/>
      <w:lang w:eastAsia="en-US"/>
    </w:rPr>
    <w:tblPr>
      <w:tblCellMar>
        <w:top w:w="0" w:type="dxa"/>
        <w:left w:w="0" w:type="dxa"/>
        <w:bottom w:w="0" w:type="dxa"/>
        <w:right w:w="0" w:type="dxa"/>
      </w:tblCellMar>
    </w:tblPr>
  </w:style>
  <w:style w:type="table" w:customStyle="1" w:styleId="610">
    <w:name w:val="清单表 6 彩色1"/>
    <w:basedOn w:val="a4"/>
    <w:uiPriority w:val="51"/>
    <w:rsid w:val="001E4909"/>
    <w:rPr>
      <w:rFonts w:ascii="Microsoft YaHei UI" w:eastAsia="Microsoft YaHei UI" w:hAnsi="Microsoft YaHei UI"/>
      <w:color w:val="000000"/>
      <w:kern w:val="2"/>
      <w:sz w:val="21"/>
      <w:szCs w:val="22"/>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top w:val="nil"/>
          <w:left w:val="nil"/>
          <w:bottom w:val="single" w:sz="4" w:space="0" w:color="000000"/>
          <w:right w:val="nil"/>
          <w:insideH w:val="nil"/>
          <w:insideV w:val="nil"/>
          <w:tl2br w:val="nil"/>
          <w:tr2bl w:val="nil"/>
        </w:tcBorders>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4">
    <w:name w:val="清单表 1 浅色1"/>
    <w:basedOn w:val="a4"/>
    <w:uiPriority w:val="46"/>
    <w:rsid w:val="001E4909"/>
    <w:rPr>
      <w:rFonts w:ascii="Microsoft YaHei UI" w:eastAsia="Microsoft YaHei UI" w:hAnsi="Microsoft YaHei UI"/>
      <w:kern w:val="2"/>
      <w:sz w:val="21"/>
      <w:szCs w:val="22"/>
    </w:rPr>
    <w:tblPr>
      <w:tblInd w:w="0" w:type="dxa"/>
      <w:tblCellMar>
        <w:top w:w="0" w:type="dxa"/>
        <w:left w:w="108" w:type="dxa"/>
        <w:bottom w:w="0" w:type="dxa"/>
        <w:right w:w="108" w:type="dxa"/>
      </w:tblCellMar>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ffff">
    <w:name w:val="投标表格样式"/>
    <w:basedOn w:val="a4"/>
    <w:uiPriority w:val="99"/>
    <w:rsid w:val="001E4909"/>
    <w:pPr>
      <w:jc w:val="center"/>
    </w:pPr>
    <w:tblPr>
      <w:jc w:val="cente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fffffff0">
    <w:name w:val="标题 字符"/>
    <w:rsid w:val="001E4909"/>
    <w:rPr>
      <w:rFonts w:hAnsi="微软雅黑" w:cs="Trebuchet MS"/>
      <w:bCs/>
      <w:kern w:val="2"/>
      <w:sz w:val="24"/>
      <w:szCs w:val="32"/>
    </w:rPr>
  </w:style>
  <w:style w:type="character" w:customStyle="1" w:styleId="affffffff1">
    <w:name w:val="页眉 字符"/>
    <w:uiPriority w:val="99"/>
    <w:rsid w:val="001E4909"/>
    <w:rPr>
      <w:kern w:val="2"/>
      <w:sz w:val="18"/>
      <w:szCs w:val="18"/>
    </w:rPr>
  </w:style>
  <w:style w:type="paragraph" w:customStyle="1" w:styleId="Style755">
    <w:name w:val="_Style 755"/>
    <w:basedOn w:val="a2"/>
    <w:next w:val="a2"/>
    <w:link w:val="1ffe"/>
    <w:rsid w:val="001E4909"/>
    <w:pPr>
      <w:spacing w:beforeLines="0" w:afterLines="0" w:line="500" w:lineRule="exact"/>
      <w:ind w:left="1920"/>
      <w:jc w:val="left"/>
    </w:pPr>
    <w:rPr>
      <w:rFonts w:ascii="Tahoma" w:eastAsia="Tahoma" w:hAnsi="Tahoma"/>
      <w:lang w:eastAsia="en-US"/>
    </w:rPr>
  </w:style>
  <w:style w:type="character" w:customStyle="1" w:styleId="1ffe">
    <w:name w:val="正文文本首行缩进 字符1"/>
    <w:link w:val="Style755"/>
    <w:rsid w:val="001E4909"/>
    <w:rPr>
      <w:rFonts w:ascii="Tahoma" w:eastAsia="Tahoma" w:hAnsi="Tahoma"/>
      <w:kern w:val="2"/>
      <w:sz w:val="24"/>
      <w:szCs w:val="24"/>
      <w:lang w:eastAsia="en-US"/>
    </w:rPr>
  </w:style>
  <w:style w:type="character" w:customStyle="1" w:styleId="1fff">
    <w:name w:val="正文缩进 字符1"/>
    <w:rsid w:val="001E4909"/>
    <w:rPr>
      <w:kern w:val="2"/>
      <w:sz w:val="24"/>
      <w:szCs w:val="24"/>
    </w:rPr>
  </w:style>
  <w:style w:type="character" w:customStyle="1" w:styleId="217">
    <w:name w:val="正文文本缩进 2 字符1"/>
    <w:rsid w:val="001E4909"/>
    <w:rPr>
      <w:kern w:val="2"/>
      <w:sz w:val="24"/>
      <w:szCs w:val="24"/>
    </w:rPr>
  </w:style>
  <w:style w:type="character" w:customStyle="1" w:styleId="1fff0">
    <w:name w:val="纯文本 字符1"/>
    <w:uiPriority w:val="99"/>
    <w:rsid w:val="001E4909"/>
    <w:rPr>
      <w:rFonts w:ascii="MingLiU" w:hAnsi="Helvetica"/>
      <w:kern w:val="2"/>
      <w:sz w:val="18"/>
      <w:szCs w:val="24"/>
    </w:rPr>
  </w:style>
  <w:style w:type="character" w:customStyle="1" w:styleId="1fff1">
    <w:name w:val="文档结构图 字符1"/>
    <w:uiPriority w:val="99"/>
    <w:semiHidden/>
    <w:rsid w:val="001E4909"/>
    <w:rPr>
      <w:kern w:val="2"/>
      <w:sz w:val="24"/>
      <w:szCs w:val="24"/>
      <w:shd w:val="clear" w:color="auto" w:fill="000080"/>
    </w:rPr>
  </w:style>
  <w:style w:type="character" w:customStyle="1" w:styleId="314">
    <w:name w:val="正文文本缩进 3 字符1"/>
    <w:rsid w:val="001E4909"/>
    <w:rPr>
      <w:kern w:val="2"/>
      <w:sz w:val="24"/>
      <w:szCs w:val="24"/>
    </w:rPr>
  </w:style>
  <w:style w:type="character" w:customStyle="1" w:styleId="1fff2">
    <w:name w:val="日期 字符1"/>
    <w:uiPriority w:val="99"/>
    <w:rsid w:val="001E4909"/>
    <w:rPr>
      <w:rFonts w:eastAsia=".."/>
      <w:kern w:val="2"/>
      <w:sz w:val="24"/>
      <w:szCs w:val="24"/>
    </w:rPr>
  </w:style>
  <w:style w:type="character" w:customStyle="1" w:styleId="1fff3">
    <w:name w:val="脚注文本 字符1"/>
    <w:semiHidden/>
    <w:rsid w:val="001E4909"/>
    <w:rPr>
      <w:kern w:val="2"/>
      <w:sz w:val="18"/>
      <w:szCs w:val="18"/>
    </w:rPr>
  </w:style>
  <w:style w:type="character" w:customStyle="1" w:styleId="218">
    <w:name w:val="正文文本 2 字符1"/>
    <w:rsid w:val="001E4909"/>
    <w:rPr>
      <w:kern w:val="2"/>
      <w:sz w:val="28"/>
      <w:szCs w:val="24"/>
    </w:rPr>
  </w:style>
  <w:style w:type="character" w:customStyle="1" w:styleId="315">
    <w:name w:val="正文文本 3 字符1"/>
    <w:rsid w:val="001E4909"/>
    <w:rPr>
      <w:rFonts w:ascii=".." w:eastAsia=".."/>
      <w:kern w:val="2"/>
      <w:sz w:val="21"/>
      <w:szCs w:val="30"/>
    </w:rPr>
  </w:style>
  <w:style w:type="character" w:customStyle="1" w:styleId="1fff4">
    <w:name w:val="批注文字 字符1"/>
    <w:rsid w:val="001E4909"/>
    <w:rPr>
      <w:kern w:val="2"/>
      <w:sz w:val="21"/>
      <w:szCs w:val="24"/>
    </w:rPr>
  </w:style>
  <w:style w:type="character" w:customStyle="1" w:styleId="1fff5">
    <w:name w:val="批注主题 字符1"/>
    <w:rsid w:val="001E4909"/>
    <w:rPr>
      <w:b/>
      <w:bCs/>
      <w:kern w:val="2"/>
      <w:sz w:val="21"/>
      <w:szCs w:val="24"/>
    </w:rPr>
  </w:style>
  <w:style w:type="paragraph" w:customStyle="1" w:styleId="4f">
    <w:name w:val="纯文本4"/>
    <w:basedOn w:val="a2"/>
    <w:rsid w:val="001E4909"/>
    <w:pPr>
      <w:autoSpaceDE w:val="0"/>
      <w:autoSpaceDN w:val="0"/>
      <w:adjustRightInd w:val="0"/>
      <w:spacing w:before="100" w:beforeAutospacing="1" w:after="100" w:afterAutospacing="1" w:line="240" w:lineRule="auto"/>
      <w:textAlignment w:val="baseline"/>
    </w:pPr>
    <w:rPr>
      <w:rFonts w:ascii="MingLiU"/>
      <w:spacing w:val="20"/>
    </w:rPr>
  </w:style>
  <w:style w:type="paragraph" w:customStyle="1" w:styleId="Char220">
    <w:name w:val="Char22"/>
    <w:basedOn w:val="a2"/>
    <w:rsid w:val="001E4909"/>
    <w:pPr>
      <w:spacing w:beforeAutospacing="1" w:afterAutospacing="1" w:line="240" w:lineRule="auto"/>
      <w:ind w:firstLine="0"/>
    </w:pPr>
    <w:rPr>
      <w:rFonts w:ascii="MingLiU" w:hAnsi="MingLiU" w:cs="Helvetica"/>
      <w:sz w:val="32"/>
      <w:szCs w:val="32"/>
    </w:rPr>
  </w:style>
  <w:style w:type="paragraph" w:customStyle="1" w:styleId="CharCharChar1Char2">
    <w:name w:val="Char Char Char1 Char2"/>
    <w:basedOn w:val="a2"/>
    <w:rsid w:val="001E4909"/>
    <w:pPr>
      <w:adjustRightInd w:val="0"/>
      <w:spacing w:line="360" w:lineRule="atLeast"/>
      <w:ind w:firstLine="0"/>
      <w:textAlignment w:val="baseline"/>
    </w:pPr>
    <w:rPr>
      <w:sz w:val="21"/>
    </w:rPr>
  </w:style>
  <w:style w:type="paragraph" w:customStyle="1" w:styleId="Char130">
    <w:name w:val="Char13"/>
    <w:basedOn w:val="a2"/>
    <w:rsid w:val="001E4909"/>
    <w:pPr>
      <w:spacing w:line="240" w:lineRule="auto"/>
      <w:ind w:firstLine="0"/>
    </w:pPr>
    <w:rPr>
      <w:rFonts w:ascii="MingLiU" w:hAnsi="MingLiU"/>
    </w:rPr>
  </w:style>
  <w:style w:type="paragraph" w:customStyle="1" w:styleId="Char40">
    <w:name w:val="Char4"/>
    <w:basedOn w:val="a2"/>
    <w:rsid w:val="001E4909"/>
    <w:pPr>
      <w:spacing w:line="240" w:lineRule="auto"/>
      <w:ind w:firstLine="0"/>
    </w:pPr>
    <w:rPr>
      <w:rFonts w:ascii="MingLiU" w:hAnsi="MingLiU" w:cs="Helvetica"/>
      <w:sz w:val="32"/>
      <w:szCs w:val="32"/>
    </w:rPr>
  </w:style>
  <w:style w:type="paragraph" w:customStyle="1" w:styleId="2ff4">
    <w:name w:val="普通表格2"/>
    <w:basedOn w:val="a2"/>
    <w:rsid w:val="001E4909"/>
    <w:pPr>
      <w:widowControl/>
      <w:spacing w:before="40" w:after="20" w:line="288" w:lineRule="auto"/>
      <w:ind w:firstLine="0"/>
    </w:pPr>
    <w:rPr>
      <w:rFonts w:ascii="Arial Narrow" w:hAnsi="Arial Narrow"/>
      <w:kern w:val="0"/>
      <w:sz w:val="20"/>
      <w:lang w:eastAsia="en-US"/>
    </w:rPr>
  </w:style>
  <w:style w:type="character" w:customStyle="1" w:styleId="CharChar72">
    <w:name w:val="Char Char72"/>
    <w:rsid w:val="001E4909"/>
    <w:rPr>
      <w:spacing w:val="6"/>
      <w:sz w:val="18"/>
    </w:rPr>
  </w:style>
  <w:style w:type="character" w:customStyle="1" w:styleId="CharChar102">
    <w:name w:val="Char Char102"/>
    <w:rsid w:val="001E4909"/>
    <w:rPr>
      <w:spacing w:val="6"/>
      <w:kern w:val="2"/>
      <w:sz w:val="24"/>
      <w:lang w:bidi="ar-SA"/>
    </w:rPr>
  </w:style>
  <w:style w:type="character" w:customStyle="1" w:styleId="CharChar142">
    <w:name w:val="Char Char142"/>
    <w:rsid w:val="001E4909"/>
    <w:rPr>
      <w:rFonts w:ascii="MingLiU" w:hAnsi="Helvetica"/>
      <w:kern w:val="2"/>
      <w:sz w:val="18"/>
    </w:rPr>
  </w:style>
  <w:style w:type="paragraph" w:customStyle="1" w:styleId="2ff5">
    <w:name w:val="列表段落2"/>
    <w:basedOn w:val="a2"/>
    <w:link w:val="affffffff2"/>
    <w:uiPriority w:val="1"/>
    <w:rsid w:val="001E4909"/>
    <w:pPr>
      <w:spacing w:before="20" w:after="20"/>
      <w:ind w:firstLine="420"/>
    </w:pPr>
  </w:style>
  <w:style w:type="character" w:customStyle="1" w:styleId="affffffff2">
    <w:name w:val="列表段落 字符"/>
    <w:link w:val="2ff5"/>
    <w:uiPriority w:val="99"/>
    <w:qFormat/>
    <w:rsid w:val="001E4909"/>
    <w:rPr>
      <w:kern w:val="2"/>
      <w:sz w:val="24"/>
      <w:szCs w:val="24"/>
    </w:rPr>
  </w:style>
  <w:style w:type="character" w:customStyle="1" w:styleId="affffffff3">
    <w:name w:val="尾注文本 字符"/>
    <w:rsid w:val="001E4909"/>
    <w:rPr>
      <w:kern w:val="2"/>
      <w:sz w:val="24"/>
    </w:rPr>
  </w:style>
  <w:style w:type="paragraph" w:customStyle="1" w:styleId="CharCharCharCharCharChar2">
    <w:name w:val="Char Char Char Char Char Char2"/>
    <w:basedOn w:val="a2"/>
    <w:rsid w:val="001E4909"/>
    <w:pPr>
      <w:spacing w:beforeLines="0" w:afterLines="0" w:line="240" w:lineRule="auto"/>
    </w:pPr>
    <w:rPr>
      <w:sz w:val="21"/>
    </w:rPr>
  </w:style>
  <w:style w:type="paragraph" w:customStyle="1" w:styleId="CharCharCharCharCharCharCharChar1Char4">
    <w:name w:val="Char Char Char Char Char Char Char Char1 Char4"/>
    <w:basedOn w:val="a2"/>
    <w:rsid w:val="001E4909"/>
    <w:pPr>
      <w:spacing w:beforeLines="0" w:afterLines="0" w:line="240" w:lineRule="auto"/>
    </w:pPr>
    <w:rPr>
      <w:rFonts w:ascii="MingLiU" w:hAnsi="MingLiU"/>
      <w:szCs w:val="20"/>
    </w:rPr>
  </w:style>
  <w:style w:type="paragraph" w:customStyle="1" w:styleId="Char2CharCharChar1">
    <w:name w:val="Char2 Char Char Char1"/>
    <w:basedOn w:val="a2"/>
    <w:rsid w:val="001E4909"/>
    <w:pPr>
      <w:spacing w:beforeLines="0" w:afterLines="0" w:line="360" w:lineRule="auto"/>
    </w:pPr>
    <w:rPr>
      <w:sz w:val="21"/>
    </w:rPr>
  </w:style>
  <w:style w:type="table" w:customStyle="1" w:styleId="TableNormal2">
    <w:name w:val="Table Normal2"/>
    <w:uiPriority w:val="2"/>
    <w:semiHidden/>
    <w:unhideWhenUsed/>
    <w:qFormat/>
    <w:rsid w:val="001E4909"/>
    <w:pPr>
      <w:widowControl w:val="0"/>
    </w:pPr>
    <w:rPr>
      <w:rFonts w:ascii="MS Mincho" w:hAnsi="MS Mincho"/>
      <w:sz w:val="22"/>
      <w:szCs w:val="22"/>
      <w:lang w:eastAsia="en-US"/>
    </w:rPr>
    <w:tblPr>
      <w:tblCellMar>
        <w:top w:w="0" w:type="dxa"/>
        <w:left w:w="0" w:type="dxa"/>
        <w:bottom w:w="0" w:type="dxa"/>
        <w:right w:w="0" w:type="dxa"/>
      </w:tblCellMar>
    </w:tblPr>
  </w:style>
  <w:style w:type="character" w:customStyle="1" w:styleId="Char1a">
    <w:name w:val="脚注文本 Char1"/>
    <w:uiPriority w:val="99"/>
    <w:semiHidden/>
    <w:rsid w:val="001E4909"/>
    <w:rPr>
      <w:kern w:val="2"/>
      <w:sz w:val="18"/>
      <w:szCs w:val="18"/>
    </w:rPr>
  </w:style>
  <w:style w:type="paragraph" w:customStyle="1" w:styleId="PlainText2">
    <w:name w:val="Plain Text2"/>
    <w:basedOn w:val="a2"/>
    <w:rsid w:val="001E4909"/>
    <w:pPr>
      <w:autoSpaceDE w:val="0"/>
      <w:autoSpaceDN w:val="0"/>
      <w:adjustRightInd w:val="0"/>
      <w:spacing w:before="100" w:beforeAutospacing="1" w:after="100" w:afterAutospacing="1" w:line="240" w:lineRule="auto"/>
      <w:textAlignment w:val="baseline"/>
    </w:pPr>
    <w:rPr>
      <w:rFonts w:ascii="MingLiU"/>
      <w:spacing w:val="20"/>
    </w:rPr>
  </w:style>
  <w:style w:type="paragraph" w:customStyle="1" w:styleId="Heading11">
    <w:name w:val="Heading 11"/>
    <w:basedOn w:val="a2"/>
    <w:uiPriority w:val="1"/>
    <w:rsid w:val="001E4909"/>
    <w:pPr>
      <w:spacing w:beforeLines="0" w:afterLines="0" w:line="240" w:lineRule="auto"/>
      <w:ind w:left="763" w:firstLineChars="0" w:firstLine="0"/>
      <w:jc w:val="left"/>
      <w:outlineLvl w:val="1"/>
    </w:pPr>
    <w:rPr>
      <w:rFonts w:ascii="PMingLiU" w:eastAsia="PMingLiU" w:hAnsi="PMingLiU"/>
      <w:b/>
      <w:bCs/>
      <w:kern w:val="0"/>
      <w:sz w:val="32"/>
      <w:szCs w:val="32"/>
      <w:lang w:eastAsia="en-US"/>
    </w:rPr>
  </w:style>
  <w:style w:type="paragraph" w:customStyle="1" w:styleId="Heading21">
    <w:name w:val="Heading 21"/>
    <w:basedOn w:val="a2"/>
    <w:uiPriority w:val="1"/>
    <w:rsid w:val="001E4909"/>
    <w:pPr>
      <w:spacing w:beforeLines="0" w:afterLines="0" w:line="240" w:lineRule="auto"/>
      <w:ind w:left="722" w:firstLineChars="0" w:firstLine="0"/>
      <w:jc w:val="left"/>
      <w:outlineLvl w:val="2"/>
    </w:pPr>
    <w:rPr>
      <w:rFonts w:ascii="MingLiU" w:hAnsi="MingLiU"/>
      <w:b/>
      <w:bCs/>
      <w:kern w:val="0"/>
      <w:sz w:val="30"/>
      <w:szCs w:val="30"/>
      <w:lang w:eastAsia="en-US"/>
    </w:rPr>
  </w:style>
  <w:style w:type="paragraph" w:customStyle="1" w:styleId="Heading31">
    <w:name w:val="Heading 31"/>
    <w:basedOn w:val="a2"/>
    <w:uiPriority w:val="1"/>
    <w:rsid w:val="001E4909"/>
    <w:pPr>
      <w:spacing w:beforeLines="0" w:afterLines="0" w:line="240" w:lineRule="auto"/>
      <w:ind w:left="602" w:firstLineChars="0" w:firstLine="0"/>
      <w:jc w:val="left"/>
      <w:outlineLvl w:val="3"/>
    </w:pPr>
    <w:rPr>
      <w:rFonts w:ascii="MingLiU" w:hAnsi="MingLiU"/>
      <w:b/>
      <w:bCs/>
      <w:kern w:val="0"/>
      <w:lang w:eastAsia="en-US"/>
    </w:rPr>
  </w:style>
  <w:style w:type="character" w:customStyle="1" w:styleId="Char1b">
    <w:name w:val="尾注文本 Char1"/>
    <w:uiPriority w:val="99"/>
    <w:semiHidden/>
    <w:rsid w:val="001E4909"/>
    <w:rPr>
      <w:kern w:val="2"/>
      <w:sz w:val="24"/>
      <w:szCs w:val="24"/>
    </w:rPr>
  </w:style>
  <w:style w:type="character" w:customStyle="1" w:styleId="4f0">
    <w:name w:val="未处理的提及4"/>
    <w:uiPriority w:val="99"/>
    <w:semiHidden/>
    <w:unhideWhenUsed/>
    <w:rsid w:val="001E4909"/>
    <w:rPr>
      <w:color w:val="605E5C"/>
      <w:shd w:val="clear" w:color="auto" w:fill="E1DFDD"/>
    </w:rPr>
  </w:style>
  <w:style w:type="paragraph" w:customStyle="1" w:styleId="affffffff4">
    <w:name w:val="无样式"/>
    <w:basedOn w:val="a2"/>
    <w:rsid w:val="001E4909"/>
    <w:pPr>
      <w:adjustRightInd w:val="0"/>
      <w:spacing w:beforeLines="0" w:afterLines="0" w:line="240" w:lineRule="auto"/>
      <w:ind w:firstLineChars="0" w:firstLine="0"/>
    </w:pPr>
    <w:rPr>
      <w:rFonts w:ascii="MS Mincho" w:eastAsia="楷体_GB2312" w:hAnsi="MS Mincho"/>
      <w:szCs w:val="22"/>
    </w:rPr>
  </w:style>
  <w:style w:type="paragraph" w:customStyle="1" w:styleId="affffffff5">
    <w:name w:val="图题"/>
    <w:basedOn w:val="affffff9"/>
    <w:link w:val="affffffff6"/>
    <w:rsid w:val="001E4909"/>
  </w:style>
  <w:style w:type="character" w:customStyle="1" w:styleId="affffffff6">
    <w:name w:val="图题 字符"/>
    <w:link w:val="affffffff5"/>
    <w:rsid w:val="001E4909"/>
    <w:rPr>
      <w:b/>
      <w:kern w:val="2"/>
      <w:sz w:val="21"/>
      <w:szCs w:val="24"/>
    </w:rPr>
  </w:style>
  <w:style w:type="table" w:customStyle="1" w:styleId="Grilledutableau1">
    <w:name w:val="Grille du tableau1"/>
    <w:basedOn w:val="a4"/>
    <w:uiPriority w:val="59"/>
    <w:qFormat/>
    <w:rsid w:val="001E4909"/>
    <w:pPr>
      <w:widowControl w:val="0"/>
    </w:pPr>
    <w:rPr>
      <w:rFonts w:ascii="MS Mincho" w:eastAsia="MS Mincho" w:hAnsi="MS Mincho"/>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03">
    <w:name w:val="Char Char103"/>
    <w:rsid w:val="001E4909"/>
    <w:rPr>
      <w:spacing w:val="6"/>
      <w:kern w:val="2"/>
      <w:sz w:val="24"/>
      <w:lang w:bidi="ar-SA"/>
    </w:rPr>
  </w:style>
  <w:style w:type="character" w:customStyle="1" w:styleId="CharChar143">
    <w:name w:val="Char Char143"/>
    <w:rsid w:val="001E4909"/>
    <w:rPr>
      <w:rFonts w:ascii="MingLiU" w:hAnsi="Helvetica"/>
      <w:kern w:val="2"/>
      <w:sz w:val="18"/>
    </w:rPr>
  </w:style>
  <w:style w:type="character" w:customStyle="1" w:styleId="CharChar73">
    <w:name w:val="Char Char73"/>
    <w:rsid w:val="001E4909"/>
    <w:rPr>
      <w:spacing w:val="6"/>
      <w:sz w:val="18"/>
    </w:rPr>
  </w:style>
  <w:style w:type="paragraph" w:customStyle="1" w:styleId="Char230">
    <w:name w:val="Char23"/>
    <w:basedOn w:val="a2"/>
    <w:rsid w:val="001E4909"/>
    <w:pPr>
      <w:spacing w:before="100" w:beforeAutospacing="1" w:after="100" w:afterAutospacing="1" w:line="240" w:lineRule="auto"/>
      <w:ind w:firstLine="0"/>
    </w:pPr>
    <w:rPr>
      <w:rFonts w:ascii="MingLiU" w:hAnsi="MingLiU" w:cs="Helvetica"/>
      <w:sz w:val="32"/>
      <w:szCs w:val="32"/>
    </w:rPr>
  </w:style>
  <w:style w:type="paragraph" w:customStyle="1" w:styleId="CharCharChar1Char3">
    <w:name w:val="Char Char Char1 Char3"/>
    <w:basedOn w:val="a2"/>
    <w:rsid w:val="001E4909"/>
    <w:pPr>
      <w:adjustRightInd w:val="0"/>
      <w:spacing w:line="360" w:lineRule="atLeast"/>
      <w:ind w:firstLine="0"/>
      <w:textAlignment w:val="baseline"/>
    </w:pPr>
    <w:rPr>
      <w:sz w:val="21"/>
    </w:rPr>
  </w:style>
  <w:style w:type="paragraph" w:customStyle="1" w:styleId="3f5">
    <w:name w:val="普通表格3"/>
    <w:basedOn w:val="a2"/>
    <w:rsid w:val="001E4909"/>
    <w:pPr>
      <w:widowControl/>
      <w:spacing w:before="40" w:after="20" w:line="288" w:lineRule="auto"/>
      <w:ind w:firstLine="0"/>
    </w:pPr>
    <w:rPr>
      <w:rFonts w:ascii="Arial Narrow" w:hAnsi="Arial Narrow"/>
      <w:kern w:val="0"/>
      <w:sz w:val="20"/>
      <w:lang w:eastAsia="en-US"/>
    </w:rPr>
  </w:style>
  <w:style w:type="paragraph" w:customStyle="1" w:styleId="5b">
    <w:name w:val="纯文本5"/>
    <w:basedOn w:val="a2"/>
    <w:rsid w:val="001E4909"/>
    <w:pPr>
      <w:autoSpaceDE w:val="0"/>
      <w:autoSpaceDN w:val="0"/>
      <w:adjustRightInd w:val="0"/>
      <w:spacing w:before="100" w:beforeAutospacing="1" w:after="100" w:afterAutospacing="1" w:line="240" w:lineRule="auto"/>
      <w:textAlignment w:val="baseline"/>
    </w:pPr>
    <w:rPr>
      <w:rFonts w:ascii="MingLiU"/>
      <w:spacing w:val="20"/>
    </w:rPr>
  </w:style>
  <w:style w:type="paragraph" w:customStyle="1" w:styleId="Char2CharCharChar2">
    <w:name w:val="Char2 Char Char Char2"/>
    <w:basedOn w:val="a2"/>
    <w:rsid w:val="001E4909"/>
    <w:pPr>
      <w:spacing w:beforeLines="0" w:afterLines="0" w:line="360" w:lineRule="auto"/>
    </w:pPr>
    <w:rPr>
      <w:sz w:val="21"/>
    </w:rPr>
  </w:style>
  <w:style w:type="paragraph" w:customStyle="1" w:styleId="Char140">
    <w:name w:val="Char14"/>
    <w:basedOn w:val="a2"/>
    <w:rsid w:val="001E4909"/>
    <w:pPr>
      <w:spacing w:line="240" w:lineRule="auto"/>
      <w:ind w:firstLine="0"/>
    </w:pPr>
    <w:rPr>
      <w:rFonts w:ascii="MingLiU" w:hAnsi="MingLiU"/>
    </w:rPr>
  </w:style>
  <w:style w:type="paragraph" w:customStyle="1" w:styleId="Char50">
    <w:name w:val="Char5"/>
    <w:basedOn w:val="a2"/>
    <w:rsid w:val="001E4909"/>
    <w:pPr>
      <w:spacing w:line="240" w:lineRule="auto"/>
      <w:ind w:firstLine="0"/>
    </w:pPr>
    <w:rPr>
      <w:rFonts w:ascii="MingLiU" w:hAnsi="MingLiU" w:cs="Helvetica"/>
      <w:sz w:val="32"/>
      <w:szCs w:val="32"/>
    </w:rPr>
  </w:style>
  <w:style w:type="paragraph" w:customStyle="1" w:styleId="CharCharCharCharCharCharCharChar1Char5">
    <w:name w:val="Char Char Char Char Char Char Char Char1 Char5"/>
    <w:basedOn w:val="a2"/>
    <w:rsid w:val="001E4909"/>
    <w:pPr>
      <w:spacing w:beforeLines="0" w:afterLines="0" w:line="240" w:lineRule="auto"/>
    </w:pPr>
    <w:rPr>
      <w:rFonts w:ascii="MingLiU" w:hAnsi="MingLiU"/>
      <w:szCs w:val="20"/>
    </w:rPr>
  </w:style>
  <w:style w:type="paragraph" w:customStyle="1" w:styleId="CharCharCharCharCharChar3">
    <w:name w:val="Char Char Char Char Char Char3"/>
    <w:basedOn w:val="a2"/>
    <w:rsid w:val="001E4909"/>
    <w:pPr>
      <w:spacing w:beforeLines="0" w:afterLines="0" w:line="240" w:lineRule="auto"/>
    </w:pPr>
    <w:rPr>
      <w:sz w:val="21"/>
    </w:rPr>
  </w:style>
  <w:style w:type="character" w:customStyle="1" w:styleId="affffffff7">
    <w:name w:val="信息标题 字符"/>
    <w:rsid w:val="001E4909"/>
    <w:rPr>
      <w:rFonts w:ascii="Arial Narrow" w:hAnsi="Arial Narrow"/>
      <w:kern w:val="2"/>
      <w:sz w:val="24"/>
      <w:szCs w:val="24"/>
      <w:shd w:val="pct20" w:color="auto" w:fill="auto"/>
    </w:rPr>
  </w:style>
  <w:style w:type="character" w:customStyle="1" w:styleId="HTML9">
    <w:name w:val="HTML 预设格式 字符"/>
    <w:semiHidden/>
    <w:rsid w:val="001E4909"/>
    <w:rPr>
      <w:rFonts w:ascii="Helvetica" w:hAnsi="Helvetica"/>
      <w:kern w:val="2"/>
    </w:rPr>
  </w:style>
  <w:style w:type="character" w:customStyle="1" w:styleId="affffffff8">
    <w:name w:val="电子邮件签名 字符"/>
    <w:semiHidden/>
    <w:rsid w:val="001E4909"/>
    <w:rPr>
      <w:kern w:val="2"/>
      <w:sz w:val="24"/>
      <w:szCs w:val="24"/>
    </w:rPr>
  </w:style>
  <w:style w:type="character" w:customStyle="1" w:styleId="affffffff9">
    <w:name w:val="注释标题 字符"/>
    <w:semiHidden/>
    <w:rsid w:val="001E4909"/>
    <w:rPr>
      <w:kern w:val="2"/>
      <w:sz w:val="24"/>
      <w:szCs w:val="24"/>
    </w:rPr>
  </w:style>
  <w:style w:type="character" w:customStyle="1" w:styleId="affffffffa">
    <w:name w:val="称呼 字符"/>
    <w:semiHidden/>
    <w:rsid w:val="001E4909"/>
    <w:rPr>
      <w:kern w:val="2"/>
      <w:sz w:val="24"/>
      <w:szCs w:val="24"/>
    </w:rPr>
  </w:style>
  <w:style w:type="character" w:customStyle="1" w:styleId="affffffffb">
    <w:name w:val="结束语 字符"/>
    <w:semiHidden/>
    <w:rsid w:val="001E4909"/>
    <w:rPr>
      <w:kern w:val="2"/>
      <w:sz w:val="24"/>
      <w:szCs w:val="24"/>
    </w:rPr>
  </w:style>
  <w:style w:type="character" w:customStyle="1" w:styleId="HTMLa">
    <w:name w:val="HTML 地址 字符"/>
    <w:semiHidden/>
    <w:rsid w:val="001E4909"/>
    <w:rPr>
      <w:i/>
      <w:iCs/>
      <w:kern w:val="2"/>
      <w:sz w:val="24"/>
      <w:szCs w:val="24"/>
    </w:rPr>
  </w:style>
  <w:style w:type="character" w:customStyle="1" w:styleId="affffffffc">
    <w:name w:val="签名 字符"/>
    <w:semiHidden/>
    <w:rsid w:val="001E4909"/>
    <w:rPr>
      <w:kern w:val="2"/>
      <w:sz w:val="24"/>
      <w:szCs w:val="24"/>
    </w:rPr>
  </w:style>
  <w:style w:type="paragraph" w:customStyle="1" w:styleId="Style816">
    <w:name w:val="_Style 816"/>
    <w:link w:val="2ff6"/>
    <w:unhideWhenUsed/>
    <w:rsid w:val="001E4909"/>
    <w:pPr>
      <w:widowControl w:val="0"/>
      <w:spacing w:beforeLines="50" w:afterLines="50" w:line="312" w:lineRule="auto"/>
      <w:ind w:firstLineChars="200" w:firstLine="480"/>
      <w:jc w:val="both"/>
    </w:pPr>
    <w:rPr>
      <w:kern w:val="2"/>
      <w:sz w:val="24"/>
      <w:szCs w:val="24"/>
    </w:rPr>
  </w:style>
  <w:style w:type="character" w:customStyle="1" w:styleId="2ff6">
    <w:name w:val="正文文本首行缩进 2 字符"/>
    <w:link w:val="Style816"/>
    <w:rsid w:val="001E4909"/>
    <w:rPr>
      <w:kern w:val="2"/>
      <w:sz w:val="24"/>
      <w:szCs w:val="24"/>
    </w:rPr>
  </w:style>
  <w:style w:type="paragraph" w:customStyle="1" w:styleId="223">
    <w:name w:val="正文文本 22"/>
    <w:basedOn w:val="a2"/>
    <w:rsid w:val="001E4909"/>
    <w:pPr>
      <w:adjustRightInd w:val="0"/>
      <w:spacing w:beforeLines="50" w:afterLines="50" w:line="240" w:lineRule="auto"/>
      <w:ind w:firstLine="560"/>
      <w:jc w:val="left"/>
      <w:textAlignment w:val="baseline"/>
    </w:pPr>
    <w:rPr>
      <w:rFonts w:eastAsia="Cambria Math"/>
      <w:sz w:val="28"/>
    </w:rPr>
  </w:style>
  <w:style w:type="character" w:customStyle="1" w:styleId="5c">
    <w:name w:val="未处理的提及5"/>
    <w:uiPriority w:val="99"/>
    <w:semiHidden/>
    <w:unhideWhenUsed/>
    <w:rsid w:val="00A810D6"/>
    <w:rPr>
      <w:color w:val="605E5C"/>
      <w:shd w:val="clear" w:color="auto" w:fill="E1DFDD"/>
    </w:rPr>
  </w:style>
  <w:style w:type="paragraph" w:styleId="TOC">
    <w:name w:val="TOC Heading"/>
    <w:basedOn w:val="1"/>
    <w:next w:val="a2"/>
    <w:uiPriority w:val="39"/>
    <w:unhideWhenUsed/>
    <w:rsid w:val="00757BEA"/>
    <w:pPr>
      <w:numPr>
        <w:numId w:val="0"/>
      </w:numPr>
      <w:tabs>
        <w:tab w:val="clear" w:pos="0"/>
      </w:tabs>
      <w:spacing w:beforeLines="20" w:afterLines="20" w:line="578" w:lineRule="atLeast"/>
      <w:ind w:firstLineChars="200" w:firstLine="200"/>
      <w:jc w:val="both"/>
      <w:outlineLvl w:val="9"/>
    </w:pPr>
    <w:rPr>
      <w:rFonts w:ascii="Trebuchet MS" w:eastAsia="MingLiU" w:hAnsi="Trebuchet MS"/>
      <w:sz w:val="44"/>
    </w:rPr>
  </w:style>
  <w:style w:type="paragraph" w:customStyle="1" w:styleId="affffffffd">
    <w:name w:val="二级条标题"/>
    <w:basedOn w:val="affffffffe"/>
    <w:next w:val="a2"/>
    <w:rsid w:val="00665BE8"/>
    <w:pPr>
      <w:outlineLvl w:val="3"/>
    </w:pPr>
  </w:style>
  <w:style w:type="paragraph" w:customStyle="1" w:styleId="affffffffe">
    <w:name w:val="一级条标题"/>
    <w:next w:val="a2"/>
    <w:link w:val="Charffa"/>
    <w:rsid w:val="00665BE8"/>
    <w:pPr>
      <w:outlineLvl w:val="2"/>
    </w:pPr>
    <w:rPr>
      <w:rFonts w:eastAsia="PMingLiU"/>
      <w:sz w:val="21"/>
    </w:rPr>
  </w:style>
  <w:style w:type="character" w:customStyle="1" w:styleId="Charffa">
    <w:name w:val="一级条标题 Char"/>
    <w:link w:val="affffffffe"/>
    <w:rsid w:val="00665BE8"/>
    <w:rPr>
      <w:rFonts w:eastAsia="PMingLiU"/>
      <w:sz w:val="21"/>
    </w:rPr>
  </w:style>
  <w:style w:type="paragraph" w:customStyle="1" w:styleId="a">
    <w:name w:val="二级无"/>
    <w:basedOn w:val="affffffffd"/>
    <w:rsid w:val="00665BE8"/>
    <w:pPr>
      <w:numPr>
        <w:ilvl w:val="2"/>
        <w:numId w:val="3"/>
      </w:numPr>
    </w:pPr>
    <w:rPr>
      <w:rFonts w:ascii="MingLiU" w:eastAsia="MingLiU"/>
      <w:szCs w:val="21"/>
    </w:rPr>
  </w:style>
  <w:style w:type="paragraph" w:customStyle="1" w:styleId="a0">
    <w:name w:val="编号列项（三级）"/>
    <w:rsid w:val="00665BE8"/>
    <w:pPr>
      <w:numPr>
        <w:ilvl w:val="1"/>
        <w:numId w:val="4"/>
      </w:numPr>
      <w:ind w:leftChars="600" w:left="800" w:hangingChars="200" w:hanging="200"/>
    </w:pPr>
    <w:rPr>
      <w:rFonts w:ascii="MingLiU"/>
      <w:sz w:val="21"/>
    </w:rPr>
  </w:style>
  <w:style w:type="paragraph" w:customStyle="1" w:styleId="afffffffff">
    <w:name w:val="章标题"/>
    <w:next w:val="a2"/>
    <w:rsid w:val="00665BE8"/>
    <w:pPr>
      <w:spacing w:beforeLines="50" w:before="156" w:afterLines="50" w:after="156"/>
      <w:jc w:val="both"/>
      <w:outlineLvl w:val="1"/>
    </w:pPr>
    <w:rPr>
      <w:rFonts w:ascii="PMingLiU" w:eastAsia="PMingLiU"/>
      <w:sz w:val="21"/>
    </w:rPr>
  </w:style>
  <w:style w:type="paragraph" w:customStyle="1" w:styleId="a1">
    <w:name w:val="标准书眉_奇数页"/>
    <w:next w:val="a2"/>
    <w:rsid w:val="00665BE8"/>
    <w:pPr>
      <w:numPr>
        <w:ilvl w:val="2"/>
        <w:numId w:val="4"/>
      </w:numPr>
      <w:tabs>
        <w:tab w:val="center" w:pos="4154"/>
        <w:tab w:val="right" w:pos="8306"/>
      </w:tabs>
      <w:spacing w:after="120"/>
      <w:jc w:val="right"/>
    </w:pPr>
    <w:rPr>
      <w:sz w:val="21"/>
    </w:rPr>
  </w:style>
  <w:style w:type="paragraph" w:customStyle="1" w:styleId="3Sottoparagrafo3Char13CharChar">
    <w:name w:val="样式 标题 3Sottoparagrafo条标题 3 Char1标题 3 Char Char头小节标题小标题一..."/>
    <w:basedOn w:val="3"/>
    <w:rsid w:val="00324AD6"/>
    <w:pPr>
      <w:widowControl/>
      <w:tabs>
        <w:tab w:val="clear" w:pos="0"/>
        <w:tab w:val="clear" w:pos="4532"/>
      </w:tabs>
      <w:spacing w:afterLines="50" w:after="50" w:line="400" w:lineRule="exact"/>
      <w:ind w:left="-114" w:firstLine="682"/>
    </w:pPr>
    <w:rPr>
      <w:rFonts w:ascii="MS Mincho" w:hAnsi="MS Mincho" w:cs="MingLiU"/>
      <w:szCs w:val="20"/>
    </w:rPr>
  </w:style>
  <w:style w:type="paragraph" w:customStyle="1" w:styleId="22CharCharCharChar2CharCharChar1">
    <w:name w:val="样式 样式 样式 样式 标题 2节标题 2 Char Char Char Char标题 2 Char Char Char节标题二...1"/>
    <w:basedOn w:val="a2"/>
    <w:rsid w:val="00324AD6"/>
    <w:pPr>
      <w:keepNext/>
      <w:keepLines/>
      <w:widowControl/>
      <w:numPr>
        <w:ilvl w:val="1"/>
        <w:numId w:val="2"/>
      </w:numPr>
      <w:spacing w:beforeLines="50" w:before="190" w:afterLines="0" w:line="360" w:lineRule="auto"/>
      <w:ind w:firstLineChars="0" w:firstLine="0"/>
      <w:jc w:val="left"/>
      <w:outlineLvl w:val="1"/>
    </w:pPr>
    <w:rPr>
      <w:rFonts w:ascii="MingLiU" w:hAnsi="MingLiU" w:cs="MingLiU"/>
      <w:b/>
      <w:bCs/>
      <w:snapToGrid w:val="0"/>
      <w:spacing w:val="-4"/>
      <w:kern w:val="0"/>
      <w:sz w:val="30"/>
      <w:szCs w:val="20"/>
    </w:rPr>
  </w:style>
  <w:style w:type="paragraph" w:customStyle="1" w:styleId="316">
    <w:name w:val="样式 标题 3 + 非加粗 段后: 1 行"/>
    <w:basedOn w:val="3"/>
    <w:rsid w:val="00324AD6"/>
    <w:pPr>
      <w:widowControl/>
      <w:tabs>
        <w:tab w:val="clear" w:pos="0"/>
        <w:tab w:val="clear" w:pos="4532"/>
        <w:tab w:val="left" w:pos="-114"/>
      </w:tabs>
      <w:spacing w:afterLines="100" w:after="100" w:line="400" w:lineRule="exact"/>
      <w:ind w:left="-114" w:firstLine="682"/>
      <w:outlineLvl w:val="3"/>
    </w:pPr>
    <w:rPr>
      <w:rFonts w:ascii="MS Mincho" w:hAnsi="MS Mincho" w:cs="MingLiU"/>
      <w:b/>
      <w:bCs w:val="0"/>
      <w:szCs w:val="20"/>
    </w:rPr>
  </w:style>
  <w:style w:type="paragraph" w:customStyle="1" w:styleId="ParaChar">
    <w:name w:val="默认段落字体 Para Char"/>
    <w:basedOn w:val="a2"/>
    <w:uiPriority w:val="99"/>
    <w:rsid w:val="000350E9"/>
    <w:pPr>
      <w:spacing w:beforeLines="0" w:afterLines="0" w:line="240" w:lineRule="auto"/>
      <w:ind w:firstLineChars="0" w:firstLine="0"/>
    </w:pPr>
  </w:style>
  <w:style w:type="paragraph" w:customStyle="1" w:styleId="afffffffff0">
    <w:name w:val="标准标志"/>
    <w:next w:val="a2"/>
    <w:uiPriority w:val="99"/>
    <w:rsid w:val="000350E9"/>
    <w:pPr>
      <w:framePr w:w="2268" w:h="1392" w:hRule="exact" w:wrap="around" w:hAnchor="margin" w:x="6748" w:y="171" w:anchorLock="1"/>
      <w:shd w:val="solid" w:color="FFFFFF" w:fill="FFFFFF"/>
      <w:spacing w:line="240" w:lineRule="atLeast"/>
      <w:jc w:val="right"/>
    </w:pPr>
    <w:rPr>
      <w:b/>
      <w:w w:val="130"/>
      <w:sz w:val="96"/>
    </w:rPr>
  </w:style>
  <w:style w:type="paragraph" w:customStyle="1" w:styleId="1fff6">
    <w:name w:val="封面标准号1"/>
    <w:uiPriority w:val="99"/>
    <w:rsid w:val="000350E9"/>
    <w:pPr>
      <w:widowControl w:val="0"/>
      <w:kinsoku w:val="0"/>
      <w:overflowPunct w:val="0"/>
      <w:autoSpaceDE w:val="0"/>
      <w:autoSpaceDN w:val="0"/>
      <w:spacing w:before="308"/>
      <w:jc w:val="right"/>
      <w:textAlignment w:val="center"/>
    </w:pPr>
    <w:rPr>
      <w:sz w:val="28"/>
    </w:rPr>
  </w:style>
  <w:style w:type="paragraph" w:customStyle="1" w:styleId="afffffffff1">
    <w:name w:val="其他发布部门"/>
    <w:basedOn w:val="a2"/>
    <w:uiPriority w:val="99"/>
    <w:rsid w:val="000350E9"/>
    <w:pPr>
      <w:framePr w:w="7433" w:h="585" w:hRule="exact" w:hSpace="180" w:vSpace="180" w:wrap="around" w:hAnchor="margin" w:xAlign="center" w:y="14401" w:anchorLock="1"/>
      <w:widowControl/>
      <w:spacing w:beforeLines="0" w:afterLines="0" w:line="240" w:lineRule="atLeast"/>
      <w:ind w:firstLineChars="0" w:firstLine="0"/>
      <w:jc w:val="center"/>
    </w:pPr>
    <w:rPr>
      <w:rFonts w:ascii="PMingLiU" w:eastAsia="PMingLiU"/>
      <w:spacing w:val="20"/>
      <w:w w:val="135"/>
      <w:kern w:val="0"/>
      <w:sz w:val="36"/>
      <w:szCs w:val="20"/>
    </w:rPr>
  </w:style>
  <w:style w:type="paragraph" w:customStyle="1" w:styleId="afffffffff2">
    <w:name w:val="样式"/>
    <w:basedOn w:val="a2"/>
    <w:autoRedefine/>
    <w:uiPriority w:val="99"/>
    <w:rsid w:val="000350E9"/>
    <w:pPr>
      <w:widowControl/>
      <w:spacing w:beforeLines="0" w:afterLines="0" w:after="160" w:line="240" w:lineRule="exact"/>
      <w:ind w:firstLineChars="0" w:firstLine="0"/>
      <w:jc w:val="left"/>
    </w:pPr>
    <w:rPr>
      <w:rFonts w:ascii="Cambria" w:eastAsia=".." w:hAnsi="Cambria"/>
      <w:kern w:val="0"/>
      <w:szCs w:val="20"/>
      <w:lang w:eastAsia="en-US"/>
    </w:rPr>
  </w:style>
  <w:style w:type="paragraph" w:customStyle="1" w:styleId="330">
    <w:name w:val="样式 标题 3三级 标题 3 + 黑体 小四 非加粗"/>
    <w:basedOn w:val="3"/>
    <w:rsid w:val="000350E9"/>
    <w:pPr>
      <w:tabs>
        <w:tab w:val="clear" w:pos="0"/>
        <w:tab w:val="clear" w:pos="4532"/>
        <w:tab w:val="num" w:pos="1458"/>
      </w:tabs>
      <w:spacing w:line="360" w:lineRule="auto"/>
      <w:ind w:left="378"/>
      <w:jc w:val="both"/>
    </w:pPr>
    <w:rPr>
      <w:b/>
      <w:bCs w:val="0"/>
      <w:spacing w:val="6"/>
      <w:kern w:val="2"/>
      <w:szCs w:val="28"/>
    </w:rPr>
  </w:style>
  <w:style w:type="paragraph" w:customStyle="1" w:styleId="2201615951">
    <w:name w:val="样式 样式 标题 2二级 标题 2 + 黑体 右侧:  0.16 厘米 行距: 1.5 倍行距 + 段后: 9.5 磅1"/>
    <w:basedOn w:val="a2"/>
    <w:rsid w:val="000350E9"/>
    <w:pPr>
      <w:keepNext/>
      <w:tabs>
        <w:tab w:val="num" w:pos="720"/>
        <w:tab w:val="left" w:pos="770"/>
      </w:tabs>
      <w:autoSpaceDE w:val="0"/>
      <w:autoSpaceDN w:val="0"/>
      <w:adjustRightInd w:val="0"/>
      <w:spacing w:beforeLines="0" w:afterLines="0" w:after="60" w:line="360" w:lineRule="auto"/>
      <w:ind w:firstLineChars="0" w:firstLine="0"/>
      <w:textAlignment w:val="baseline"/>
      <w:outlineLvl w:val="1"/>
    </w:pPr>
    <w:rPr>
      <w:rFonts w:eastAsia="PMingLiU" w:cs="MingLiU"/>
      <w:b/>
      <w:bCs/>
      <w:sz w:val="28"/>
      <w:szCs w:val="20"/>
    </w:rPr>
  </w:style>
  <w:style w:type="paragraph" w:customStyle="1" w:styleId="afffffffff3">
    <w:name w:val="样式 正文 +"/>
    <w:basedOn w:val="a2"/>
    <w:rsid w:val="000350E9"/>
    <w:pPr>
      <w:spacing w:beforeLines="0" w:afterLines="0" w:line="360" w:lineRule="auto"/>
      <w:ind w:firstLineChars="0" w:firstLine="480"/>
      <w:jc w:val="center"/>
    </w:pPr>
    <w:rPr>
      <w:rFonts w:cs="MingLiU"/>
      <w:szCs w:val="20"/>
    </w:rPr>
  </w:style>
  <w:style w:type="paragraph" w:customStyle="1" w:styleId="1110">
    <w:name w:val="1.1.1"/>
    <w:rsid w:val="000350E9"/>
    <w:pPr>
      <w:jc w:val="center"/>
    </w:pPr>
    <w:rPr>
      <w:b/>
      <w:spacing w:val="8"/>
      <w:sz w:val="24"/>
      <w:szCs w:val="24"/>
    </w:rPr>
  </w:style>
  <w:style w:type="paragraph" w:customStyle="1" w:styleId="115">
    <w:name w:val="1.1"/>
    <w:next w:val="1110"/>
    <w:rsid w:val="000350E9"/>
    <w:pPr>
      <w:spacing w:beforeLines="100" w:afterLines="100"/>
      <w:jc w:val="center"/>
    </w:pPr>
    <w:rPr>
      <w:b/>
      <w:spacing w:val="8"/>
      <w:sz w:val="24"/>
      <w:szCs w:val="24"/>
    </w:rPr>
  </w:style>
  <w:style w:type="paragraph" w:customStyle="1" w:styleId="2ff7">
    <w:name w:val="表格文字2"/>
    <w:basedOn w:val="afffa"/>
    <w:rsid w:val="000350E9"/>
    <w:pPr>
      <w:spacing w:beforeLines="0" w:afterLines="0" w:line="240" w:lineRule="atLeast"/>
      <w:ind w:left="-10"/>
      <w:contextualSpacing w:val="0"/>
      <w:jc w:val="both"/>
      <w:textAlignment w:val="auto"/>
    </w:pPr>
    <w:rPr>
      <w:rFonts w:hAnsi="Trebuchet MS" w:cs="MingLiU"/>
      <w:szCs w:val="20"/>
      <w:lang w:eastAsia="zh-CN"/>
    </w:rPr>
  </w:style>
  <w:style w:type="character" w:customStyle="1" w:styleId="UnresolvedMention">
    <w:name w:val="Unresolved Mention"/>
    <w:uiPriority w:val="99"/>
    <w:semiHidden/>
    <w:unhideWhenUsed/>
    <w:rsid w:val="00037F97"/>
    <w:rPr>
      <w:color w:val="605E5C"/>
      <w:shd w:val="clear" w:color="auto" w:fill="E1DFDD"/>
    </w:rPr>
  </w:style>
  <w:style w:type="paragraph" w:customStyle="1" w:styleId="4f1">
    <w:name w:val="标题4"/>
    <w:basedOn w:val="a2"/>
    <w:next w:val="a2"/>
    <w:link w:val="4f2"/>
    <w:autoRedefine/>
    <w:qFormat/>
    <w:rsid w:val="0093148C"/>
    <w:pPr>
      <w:spacing w:before="111" w:after="111"/>
      <w:ind w:firstLineChars="0" w:firstLine="0"/>
      <w:jc w:val="left"/>
      <w:outlineLvl w:val="3"/>
    </w:pPr>
    <w:rPr>
      <w:color w:val="0000FF"/>
    </w:rPr>
  </w:style>
  <w:style w:type="character" w:customStyle="1" w:styleId="317">
    <w:name w:val="标题 3 字符1"/>
    <w:uiPriority w:val="9"/>
    <w:qFormat/>
    <w:rsid w:val="001A5BCF"/>
    <w:rPr>
      <w:bCs/>
      <w:sz w:val="24"/>
      <w:szCs w:val="32"/>
    </w:rPr>
  </w:style>
  <w:style w:type="character" w:customStyle="1" w:styleId="4f2">
    <w:name w:val="标题4 字符"/>
    <w:link w:val="4f1"/>
    <w:rsid w:val="0093148C"/>
    <w:rPr>
      <w:color w:val="0000FF"/>
      <w:kern w:val="2"/>
      <w:sz w:val="24"/>
      <w:szCs w:val="24"/>
    </w:rPr>
  </w:style>
  <w:style w:type="character" w:customStyle="1" w:styleId="411">
    <w:name w:val="标题 4 字符1"/>
    <w:uiPriority w:val="9"/>
    <w:qFormat/>
    <w:rsid w:val="00192EB6"/>
    <w:rPr>
      <w:rFonts w:eastAsia="PMingLiU"/>
      <w:bCs/>
      <w:szCs w:val="28"/>
    </w:rPr>
  </w:style>
  <w:style w:type="character" w:customStyle="1" w:styleId="611">
    <w:name w:val="标题 6 字符1"/>
    <w:uiPriority w:val="9"/>
    <w:rsid w:val="001A5BCF"/>
    <w:rPr>
      <w:kern w:val="2"/>
      <w:sz w:val="24"/>
      <w:szCs w:val="24"/>
    </w:rPr>
  </w:style>
  <w:style w:type="character" w:customStyle="1" w:styleId="219">
    <w:name w:val="标题 2 字符1"/>
    <w:uiPriority w:val="9"/>
    <w:qFormat/>
    <w:rsid w:val="001A5BCF"/>
    <w:rPr>
      <w:rFonts w:eastAsia="PMingLiU"/>
      <w:bCs/>
      <w:sz w:val="28"/>
      <w:szCs w:val="32"/>
    </w:rPr>
  </w:style>
  <w:style w:type="character" w:customStyle="1" w:styleId="2ff8">
    <w:name w:val="正文文本 字符2"/>
    <w:rsid w:val="001A5BCF"/>
    <w:rPr>
      <w:sz w:val="24"/>
      <w:szCs w:val="24"/>
      <w:lang w:eastAsia="en-US"/>
    </w:rPr>
  </w:style>
  <w:style w:type="paragraph" w:customStyle="1" w:styleId="5d">
    <w:name w:val="样式5"/>
    <w:basedOn w:val="a2"/>
    <w:link w:val="5Char0"/>
    <w:autoRedefine/>
    <w:qFormat/>
    <w:rsid w:val="00DD6ACB"/>
    <w:pPr>
      <w:spacing w:before="111" w:after="111"/>
      <w:ind w:firstLineChars="0" w:firstLine="480"/>
      <w:jc w:val="left"/>
    </w:pPr>
  </w:style>
  <w:style w:type="character" w:customStyle="1" w:styleId="5Char0">
    <w:name w:val="样式5 Char"/>
    <w:link w:val="5d"/>
    <w:rsid w:val="00DD6ACB"/>
    <w:rPr>
      <w:kern w:val="2"/>
      <w:sz w:val="24"/>
      <w:szCs w:val="24"/>
    </w:rPr>
  </w:style>
  <w:style w:type="paragraph" w:styleId="afffffffff4">
    <w:name w:val="List Paragraph"/>
    <w:basedOn w:val="a2"/>
    <w:uiPriority w:val="34"/>
    <w:qFormat/>
    <w:rsid w:val="00BE5F33"/>
    <w:pPr>
      <w:ind w:firstLine="420"/>
    </w:pPr>
  </w:style>
  <w:style w:type="paragraph" w:styleId="1fff7">
    <w:name w:val="toc 1"/>
    <w:basedOn w:val="a2"/>
    <w:next w:val="a2"/>
    <w:autoRedefine/>
    <w:uiPriority w:val="39"/>
    <w:unhideWhenUsed/>
    <w:rsid w:val="00432971"/>
    <w:pPr>
      <w:tabs>
        <w:tab w:val="left" w:pos="993"/>
        <w:tab w:val="right" w:leader="dot" w:pos="8296"/>
      </w:tabs>
      <w:spacing w:before="111" w:after="111"/>
      <w:ind w:firstLineChars="0" w:firstLine="0"/>
    </w:pPr>
  </w:style>
  <w:style w:type="paragraph" w:styleId="2ff9">
    <w:name w:val="toc 2"/>
    <w:basedOn w:val="a2"/>
    <w:next w:val="a2"/>
    <w:autoRedefine/>
    <w:uiPriority w:val="39"/>
    <w:unhideWhenUsed/>
    <w:rsid w:val="00432971"/>
    <w:pPr>
      <w:tabs>
        <w:tab w:val="right" w:leader="dot" w:pos="8296"/>
      </w:tabs>
      <w:spacing w:before="111" w:after="111"/>
      <w:ind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063529">
      <w:bodyDiv w:val="1"/>
      <w:marLeft w:val="0"/>
      <w:marRight w:val="0"/>
      <w:marTop w:val="0"/>
      <w:marBottom w:val="0"/>
      <w:divBdr>
        <w:top w:val="none" w:sz="0" w:space="0" w:color="auto"/>
        <w:left w:val="none" w:sz="0" w:space="0" w:color="auto"/>
        <w:bottom w:val="none" w:sz="0" w:space="0" w:color="auto"/>
        <w:right w:val="none" w:sz="0" w:space="0" w:color="auto"/>
      </w:divBdr>
    </w:div>
    <w:div w:id="380904816">
      <w:bodyDiv w:val="1"/>
      <w:marLeft w:val="0"/>
      <w:marRight w:val="0"/>
      <w:marTop w:val="0"/>
      <w:marBottom w:val="0"/>
      <w:divBdr>
        <w:top w:val="none" w:sz="0" w:space="0" w:color="auto"/>
        <w:left w:val="none" w:sz="0" w:space="0" w:color="auto"/>
        <w:bottom w:val="none" w:sz="0" w:space="0" w:color="auto"/>
        <w:right w:val="none" w:sz="0" w:space="0" w:color="auto"/>
      </w:divBdr>
    </w:div>
    <w:div w:id="574096767">
      <w:bodyDiv w:val="1"/>
      <w:marLeft w:val="0"/>
      <w:marRight w:val="0"/>
      <w:marTop w:val="0"/>
      <w:marBottom w:val="0"/>
      <w:divBdr>
        <w:top w:val="none" w:sz="0" w:space="0" w:color="auto"/>
        <w:left w:val="none" w:sz="0" w:space="0" w:color="auto"/>
        <w:bottom w:val="none" w:sz="0" w:space="0" w:color="auto"/>
        <w:right w:val="none" w:sz="0" w:space="0" w:color="auto"/>
      </w:divBdr>
    </w:div>
    <w:div w:id="1246570696">
      <w:bodyDiv w:val="1"/>
      <w:marLeft w:val="0"/>
      <w:marRight w:val="0"/>
      <w:marTop w:val="0"/>
      <w:marBottom w:val="0"/>
      <w:divBdr>
        <w:top w:val="none" w:sz="0" w:space="0" w:color="auto"/>
        <w:left w:val="none" w:sz="0" w:space="0" w:color="auto"/>
        <w:bottom w:val="none" w:sz="0" w:space="0" w:color="auto"/>
        <w:right w:val="none" w:sz="0" w:space="0" w:color="auto"/>
      </w:divBdr>
    </w:div>
    <w:div w:id="1504588493">
      <w:bodyDiv w:val="1"/>
      <w:marLeft w:val="0"/>
      <w:marRight w:val="0"/>
      <w:marTop w:val="0"/>
      <w:marBottom w:val="0"/>
      <w:divBdr>
        <w:top w:val="none" w:sz="0" w:space="0" w:color="auto"/>
        <w:left w:val="none" w:sz="0" w:space="0" w:color="auto"/>
        <w:bottom w:val="none" w:sz="0" w:space="0" w:color="auto"/>
        <w:right w:val="none" w:sz="0" w:space="0" w:color="auto"/>
      </w:divBdr>
    </w:div>
    <w:div w:id="1590390655">
      <w:bodyDiv w:val="1"/>
      <w:marLeft w:val="0"/>
      <w:marRight w:val="0"/>
      <w:marTop w:val="0"/>
      <w:marBottom w:val="0"/>
      <w:divBdr>
        <w:top w:val="none" w:sz="0" w:space="0" w:color="auto"/>
        <w:left w:val="none" w:sz="0" w:space="0" w:color="auto"/>
        <w:bottom w:val="none" w:sz="0" w:space="0" w:color="auto"/>
        <w:right w:val="none" w:sz="0" w:space="0" w:color="auto"/>
      </w:divBdr>
    </w:div>
    <w:div w:id="1915703443">
      <w:bodyDiv w:val="1"/>
      <w:marLeft w:val="0"/>
      <w:marRight w:val="0"/>
      <w:marTop w:val="0"/>
      <w:marBottom w:val="0"/>
      <w:divBdr>
        <w:top w:val="none" w:sz="0" w:space="0" w:color="auto"/>
        <w:left w:val="none" w:sz="0" w:space="0" w:color="auto"/>
        <w:bottom w:val="none" w:sz="0" w:space="0" w:color="auto"/>
        <w:right w:val="none" w:sz="0" w:space="0" w:color="auto"/>
      </w:divBdr>
    </w:div>
    <w:div w:id="1974873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aike.baidu.com/item/%E5%B7%A5%E7%A8%8B%E7%AB%A3%E5%B7%A5%E9%AA%8C%E6%94%B6" TargetMode="External"/><Relationship Id="rId26" Type="http://schemas.openxmlformats.org/officeDocument/2006/relationships/footer" Target="footer5.xml"/><Relationship Id="rId21" Type="http://schemas.openxmlformats.org/officeDocument/2006/relationships/oleObject" Target="embeddings/oleObject1.bin"/><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baike.baidu.com/item/%E5%B7%A5%E7%A8%8B%E7%AB%A3%E5%B7%A5%E9%AA%8C%E6%94%B6" TargetMode="External"/><Relationship Id="rId25" Type="http://schemas.openxmlformats.org/officeDocument/2006/relationships/header" Target="header5.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w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baidu.com/link?url=f1vvEQRbjfjxYIp-PM5gGp_Hsl3ODIYJ6UA2puoueNdvUzTQv0p6XhyEBbAJyYIG&amp;wd=&amp;eqid=a11062e700122fc8000000065dce52e1" TargetMode="External"/><Relationship Id="rId23" Type="http://schemas.openxmlformats.org/officeDocument/2006/relationships/image" Target="media/image4.pn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4"/>
    <customShpInfo spid="_x0000_s1376"/>
    <customShpInfo spid="_x0000_s1119"/>
    <customShpInfo spid="_x0000_s1132"/>
    <customShpInfo spid="_x0000_s1133"/>
    <customShpInfo spid="_x0000_s1131"/>
    <customShpInfo spid="_x0000_s1378"/>
    <customShpInfo spid="_x0000_s1189"/>
    <customShpInfo spid="_x0000_s1357"/>
    <customShpInfo spid="_x0000_s1359"/>
    <customShpInfo spid="_x0000_s1360"/>
    <customShpInfo spid="_x0000_s1358"/>
    <customShpInfo spid="_x0000_s1193"/>
    <customShpInfo spid="_x0000_s1192"/>
    <customShpInfo spid="_x0000_s1197"/>
    <customShpInfo spid="_x0000_s1201"/>
    <customShpInfo spid="_x0000_s1200"/>
    <customShpInfo spid="_x0000_s1199"/>
    <customShpInfo spid="_x0000_s1198"/>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05"/>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483"/>
    <customShpInfo spid="_x0000_s1579"/>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63"/>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41"/>
    <customShpInfo spid="_x0000_s1529"/>
    <customShpInfo spid="_x0000_s1530"/>
    <customShpInfo spid="_x0000_s1409"/>
    <customShpInfo spid="_x0000_s1411"/>
    <customShpInfo spid="_x0000_s1410"/>
    <customShpInfo spid="_x0000_s1413"/>
    <customShpInfo spid="_x0000_s1412"/>
    <customShpInfo spid="_x0000_s1415"/>
    <customShpInfo spid="_x0000_s1414"/>
    <customShpInfo spid="_x0000_s1417"/>
    <customShpInfo spid="_x0000_s1416"/>
    <customShpInfo spid="_x0000_s1419"/>
    <customShpInfo spid="_x0000_s1418"/>
    <customShpInfo spid="_x0000_s1421"/>
    <customShpInfo spid="_x0000_s1420"/>
    <customShpInfo spid="_x0000_s1423"/>
    <customShpInfo spid="_x0000_s1422"/>
    <customShpInfo spid="_x0000_s1425"/>
    <customShpInfo spid="_x0000_s1424"/>
    <customShpInfo spid="_x0000_s1427"/>
    <customShpInfo spid="_x0000_s1426"/>
    <customShpInfo spid="_x0000_s1429"/>
    <customShpInfo spid="_x0000_s1428"/>
    <customShpInfo spid="_x0000_s1431"/>
    <customShpInfo spid="_x0000_s1430"/>
    <customShpInfo spid="_x0000_s1433"/>
    <customShpInfo spid="_x0000_s1432"/>
    <customShpInfo spid="_x0000_s1435"/>
    <customShpInfo spid="_x0000_s1436"/>
    <customShpInfo spid="_x0000_s1437"/>
    <customShpInfo spid="_x0000_s1438"/>
    <customShpInfo spid="_x0000_s1439"/>
    <customShpInfo spid="_x0000_s1440"/>
    <customShpInfo spid="_x0000_s1434"/>
    <customShpInfo spid="_x0000_s1408"/>
    <customShpInfo spid="_x0000_s1406"/>
    <customShpInfo spid="_x0000_s1407"/>
    <customShpInfo spid="_x0000_s1405"/>
    <customShpInfo spid="_x0000_s1711"/>
    <customShpInfo spid="_x0000_s1712"/>
    <customShpInfo spid="_x0000_s1713"/>
    <customShpInfo spid="_x0000_s1714"/>
    <customShpInfo spid="_x0000_s1715"/>
    <customShpInfo spid="_x0000_s1717"/>
    <customShpInfo spid="_x0000_s1719"/>
    <customShpInfo spid="_x0000_s1720"/>
    <customShpInfo spid="_x0000_s1721"/>
    <customShpInfo spid="_x0000_s1718"/>
    <customShpInfo spid="_x0000_s1716"/>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10"/>
    <customShpInfo spid="_x0000_s1528"/>
    <customShpInfo spid="_x0000_s1531"/>
    <customShpInfo spid="_x0000_s1539"/>
    <customShpInfo spid="_x0000_s1532"/>
    <customShpInfo spid="_x0000_s1540"/>
    <customShpInfo spid="_x0000_s1534"/>
    <customShpInfo spid="_x0000_s1541"/>
    <customShpInfo spid="_x0000_s1535"/>
    <customShpInfo spid="_x0000_s1542"/>
    <customShpInfo spid="_x0000_s1543"/>
    <customShpInfo spid="_x0000_s1533"/>
    <customShpInfo spid="_x0000_s1545"/>
    <customShpInfo spid="_x0000_s1536"/>
    <customShpInfo spid="_x0000_s1544"/>
    <customShpInfo spid="_x0000_s1538"/>
    <customShpInfo spid="_x0000_s1546"/>
    <customShpInfo spid="_x0000_s1537"/>
    <customShpInfo spid="_x0000_s1573"/>
    <customShpInfo spid="_x0000_s1571"/>
    <customShpInfo spid="_x0000_s1576"/>
    <customShpInfo spid="_x0000_s1575"/>
    <customShpInfo spid="_x0000_s1572"/>
    <customShpInfo spid="_x0000_s1574"/>
    <customShpInfo spid="_x0000_s1570"/>
    <customShpInfo spid="_x0000_s1551"/>
    <customShpInfo spid="_x0000_s1548"/>
    <customShpInfo spid="_x0000_s1547"/>
    <customShpInfo spid="_x0000_s1549"/>
    <customShpInfo spid="_x0000_s1553"/>
    <customShpInfo spid="_x0000_s1552"/>
    <customShpInfo spid="_x0000_s1554"/>
    <customShpInfo spid="_x0000_s1550"/>
    <customShpInfo spid="_x0000_s1562"/>
    <customShpInfo spid="_x0000_s1555"/>
    <customShpInfo spid="_x0000_s1563"/>
    <customShpInfo spid="_x0000_s1557"/>
    <customShpInfo spid="_x0000_s1564"/>
    <customShpInfo spid="_x0000_s1558"/>
    <customShpInfo spid="_x0000_s1565"/>
    <customShpInfo spid="_x0000_s1566"/>
    <customShpInfo spid="_x0000_s1556"/>
    <customShpInfo spid="_x0000_s1568"/>
    <customShpInfo spid="_x0000_s1559"/>
    <customShpInfo spid="_x0000_s1567"/>
    <customShpInfo spid="_x0000_s1561"/>
    <customShpInfo spid="_x0000_s1569"/>
    <customShpInfo spid="_x0000_s1560"/>
    <customShpInfo spid="_x0000_s1773"/>
    <customShpInfo spid="_x0000_s1775"/>
    <customShpInfo spid="_x0000_s1774"/>
    <customShpInfo spid="_x0000_s1777"/>
    <customShpInfo spid="_x0000_s1776"/>
    <customShpInfo spid="_x0000_s1779"/>
    <customShpInfo spid="_x0000_s1778"/>
    <customShpInfo spid="_x0000_s1781"/>
    <customShpInfo spid="_x0000_s1780"/>
    <customShpInfo spid="_x0000_s1783"/>
    <customShpInfo spid="_x0000_s1782"/>
    <customShpInfo spid="_x0000_s1785"/>
    <customShpInfo spid="_x0000_s1784"/>
    <customShpInfo spid="_x0000_s1787"/>
    <customShpInfo spid="_x0000_s1786"/>
    <customShpInfo spid="_x0000_s1789"/>
    <customShpInfo spid="_x0000_s1788"/>
    <customShpInfo spid="_x0000_s1791"/>
    <customShpInfo spid="_x0000_s1790"/>
    <customShpInfo spid="_x0000_s1793"/>
    <customShpInfo spid="_x0000_s1792"/>
    <customShpInfo spid="_x0000_s1795"/>
    <customShpInfo spid="_x0000_s1794"/>
    <customShpInfo spid="_x0000_s1797"/>
    <customShpInfo spid="_x0000_s1796"/>
    <customShpInfo spid="_x0000_s1799"/>
    <customShpInfo spid="_x0000_s1800"/>
    <customShpInfo spid="_x0000_s1801"/>
    <customShpInfo spid="_x0000_s1802"/>
    <customShpInfo spid="_x0000_s1803"/>
    <customShpInfo spid="_x0000_s1804"/>
    <customShpInfo spid="_x0000_s1798"/>
    <customShpInfo spid="_x0000_s1772"/>
    <customShpInfo spid="_x0000_s1770"/>
    <customShpInfo spid="_x0000_s1771"/>
    <customShpInfo spid="_x0000_s1769"/>
    <customShpInfo spid="_x0000_s1806"/>
    <customShpInfo spid="_x0000_s1807"/>
    <customShpInfo spid="_x0000_s180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6B9D99-F201-489D-AE2B-0319FDAB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8666</Words>
  <Characters>49399</Characters>
  <Application>Microsoft Office Word</Application>
  <DocSecurity>0</DocSecurity>
  <Lines>411</Lines>
  <Paragraphs>115</Paragraphs>
  <ScaleCrop>false</ScaleCrop>
  <Company>Microsoft</Company>
  <LinksUpToDate>false</LinksUpToDate>
  <CharactersWithSpaces>57950</CharactersWithSpaces>
  <SharedDoc>false</SharedDoc>
  <HLinks>
    <vt:vector size="564" baseType="variant">
      <vt:variant>
        <vt:i4>1835060</vt:i4>
      </vt:variant>
      <vt:variant>
        <vt:i4>599</vt:i4>
      </vt:variant>
      <vt:variant>
        <vt:i4>0</vt:i4>
      </vt:variant>
      <vt:variant>
        <vt:i4>5</vt:i4>
      </vt:variant>
      <vt:variant>
        <vt:lpwstr/>
      </vt:variant>
      <vt:variant>
        <vt:lpwstr>_Toc29807391</vt:lpwstr>
      </vt:variant>
      <vt:variant>
        <vt:i4>1900596</vt:i4>
      </vt:variant>
      <vt:variant>
        <vt:i4>593</vt:i4>
      </vt:variant>
      <vt:variant>
        <vt:i4>0</vt:i4>
      </vt:variant>
      <vt:variant>
        <vt:i4>5</vt:i4>
      </vt:variant>
      <vt:variant>
        <vt:lpwstr/>
      </vt:variant>
      <vt:variant>
        <vt:lpwstr>_Toc29807390</vt:lpwstr>
      </vt:variant>
      <vt:variant>
        <vt:i4>1310773</vt:i4>
      </vt:variant>
      <vt:variant>
        <vt:i4>587</vt:i4>
      </vt:variant>
      <vt:variant>
        <vt:i4>0</vt:i4>
      </vt:variant>
      <vt:variant>
        <vt:i4>5</vt:i4>
      </vt:variant>
      <vt:variant>
        <vt:lpwstr/>
      </vt:variant>
      <vt:variant>
        <vt:lpwstr>_Toc29807389</vt:lpwstr>
      </vt:variant>
      <vt:variant>
        <vt:i4>1376309</vt:i4>
      </vt:variant>
      <vt:variant>
        <vt:i4>581</vt:i4>
      </vt:variant>
      <vt:variant>
        <vt:i4>0</vt:i4>
      </vt:variant>
      <vt:variant>
        <vt:i4>5</vt:i4>
      </vt:variant>
      <vt:variant>
        <vt:lpwstr/>
      </vt:variant>
      <vt:variant>
        <vt:lpwstr>_Toc29807388</vt:lpwstr>
      </vt:variant>
      <vt:variant>
        <vt:i4>1703989</vt:i4>
      </vt:variant>
      <vt:variant>
        <vt:i4>575</vt:i4>
      </vt:variant>
      <vt:variant>
        <vt:i4>0</vt:i4>
      </vt:variant>
      <vt:variant>
        <vt:i4>5</vt:i4>
      </vt:variant>
      <vt:variant>
        <vt:lpwstr/>
      </vt:variant>
      <vt:variant>
        <vt:lpwstr>_Toc29807387</vt:lpwstr>
      </vt:variant>
      <vt:variant>
        <vt:i4>1769525</vt:i4>
      </vt:variant>
      <vt:variant>
        <vt:i4>569</vt:i4>
      </vt:variant>
      <vt:variant>
        <vt:i4>0</vt:i4>
      </vt:variant>
      <vt:variant>
        <vt:i4>5</vt:i4>
      </vt:variant>
      <vt:variant>
        <vt:lpwstr/>
      </vt:variant>
      <vt:variant>
        <vt:lpwstr>_Toc29807386</vt:lpwstr>
      </vt:variant>
      <vt:variant>
        <vt:i4>1572917</vt:i4>
      </vt:variant>
      <vt:variant>
        <vt:i4>563</vt:i4>
      </vt:variant>
      <vt:variant>
        <vt:i4>0</vt:i4>
      </vt:variant>
      <vt:variant>
        <vt:i4>5</vt:i4>
      </vt:variant>
      <vt:variant>
        <vt:lpwstr/>
      </vt:variant>
      <vt:variant>
        <vt:lpwstr>_Toc29807385</vt:lpwstr>
      </vt:variant>
      <vt:variant>
        <vt:i4>1638453</vt:i4>
      </vt:variant>
      <vt:variant>
        <vt:i4>557</vt:i4>
      </vt:variant>
      <vt:variant>
        <vt:i4>0</vt:i4>
      </vt:variant>
      <vt:variant>
        <vt:i4>5</vt:i4>
      </vt:variant>
      <vt:variant>
        <vt:lpwstr/>
      </vt:variant>
      <vt:variant>
        <vt:lpwstr>_Toc29807384</vt:lpwstr>
      </vt:variant>
      <vt:variant>
        <vt:i4>1966133</vt:i4>
      </vt:variant>
      <vt:variant>
        <vt:i4>551</vt:i4>
      </vt:variant>
      <vt:variant>
        <vt:i4>0</vt:i4>
      </vt:variant>
      <vt:variant>
        <vt:i4>5</vt:i4>
      </vt:variant>
      <vt:variant>
        <vt:lpwstr/>
      </vt:variant>
      <vt:variant>
        <vt:lpwstr>_Toc29807383</vt:lpwstr>
      </vt:variant>
      <vt:variant>
        <vt:i4>2031669</vt:i4>
      </vt:variant>
      <vt:variant>
        <vt:i4>545</vt:i4>
      </vt:variant>
      <vt:variant>
        <vt:i4>0</vt:i4>
      </vt:variant>
      <vt:variant>
        <vt:i4>5</vt:i4>
      </vt:variant>
      <vt:variant>
        <vt:lpwstr/>
      </vt:variant>
      <vt:variant>
        <vt:lpwstr>_Toc29807382</vt:lpwstr>
      </vt:variant>
      <vt:variant>
        <vt:i4>1835061</vt:i4>
      </vt:variant>
      <vt:variant>
        <vt:i4>539</vt:i4>
      </vt:variant>
      <vt:variant>
        <vt:i4>0</vt:i4>
      </vt:variant>
      <vt:variant>
        <vt:i4>5</vt:i4>
      </vt:variant>
      <vt:variant>
        <vt:lpwstr/>
      </vt:variant>
      <vt:variant>
        <vt:lpwstr>_Toc29807381</vt:lpwstr>
      </vt:variant>
      <vt:variant>
        <vt:i4>1900597</vt:i4>
      </vt:variant>
      <vt:variant>
        <vt:i4>533</vt:i4>
      </vt:variant>
      <vt:variant>
        <vt:i4>0</vt:i4>
      </vt:variant>
      <vt:variant>
        <vt:i4>5</vt:i4>
      </vt:variant>
      <vt:variant>
        <vt:lpwstr/>
      </vt:variant>
      <vt:variant>
        <vt:lpwstr>_Toc29807380</vt:lpwstr>
      </vt:variant>
      <vt:variant>
        <vt:i4>1376314</vt:i4>
      </vt:variant>
      <vt:variant>
        <vt:i4>527</vt:i4>
      </vt:variant>
      <vt:variant>
        <vt:i4>0</vt:i4>
      </vt:variant>
      <vt:variant>
        <vt:i4>5</vt:i4>
      </vt:variant>
      <vt:variant>
        <vt:lpwstr/>
      </vt:variant>
      <vt:variant>
        <vt:lpwstr>_Toc29807378</vt:lpwstr>
      </vt:variant>
      <vt:variant>
        <vt:i4>1703994</vt:i4>
      </vt:variant>
      <vt:variant>
        <vt:i4>521</vt:i4>
      </vt:variant>
      <vt:variant>
        <vt:i4>0</vt:i4>
      </vt:variant>
      <vt:variant>
        <vt:i4>5</vt:i4>
      </vt:variant>
      <vt:variant>
        <vt:lpwstr/>
      </vt:variant>
      <vt:variant>
        <vt:lpwstr>_Toc29807377</vt:lpwstr>
      </vt:variant>
      <vt:variant>
        <vt:i4>1769530</vt:i4>
      </vt:variant>
      <vt:variant>
        <vt:i4>515</vt:i4>
      </vt:variant>
      <vt:variant>
        <vt:i4>0</vt:i4>
      </vt:variant>
      <vt:variant>
        <vt:i4>5</vt:i4>
      </vt:variant>
      <vt:variant>
        <vt:lpwstr/>
      </vt:variant>
      <vt:variant>
        <vt:lpwstr>_Toc29807376</vt:lpwstr>
      </vt:variant>
      <vt:variant>
        <vt:i4>1572922</vt:i4>
      </vt:variant>
      <vt:variant>
        <vt:i4>509</vt:i4>
      </vt:variant>
      <vt:variant>
        <vt:i4>0</vt:i4>
      </vt:variant>
      <vt:variant>
        <vt:i4>5</vt:i4>
      </vt:variant>
      <vt:variant>
        <vt:lpwstr/>
      </vt:variant>
      <vt:variant>
        <vt:lpwstr>_Toc29807375</vt:lpwstr>
      </vt:variant>
      <vt:variant>
        <vt:i4>1638458</vt:i4>
      </vt:variant>
      <vt:variant>
        <vt:i4>503</vt:i4>
      </vt:variant>
      <vt:variant>
        <vt:i4>0</vt:i4>
      </vt:variant>
      <vt:variant>
        <vt:i4>5</vt:i4>
      </vt:variant>
      <vt:variant>
        <vt:lpwstr/>
      </vt:variant>
      <vt:variant>
        <vt:lpwstr>_Toc29807374</vt:lpwstr>
      </vt:variant>
      <vt:variant>
        <vt:i4>1966138</vt:i4>
      </vt:variant>
      <vt:variant>
        <vt:i4>497</vt:i4>
      </vt:variant>
      <vt:variant>
        <vt:i4>0</vt:i4>
      </vt:variant>
      <vt:variant>
        <vt:i4>5</vt:i4>
      </vt:variant>
      <vt:variant>
        <vt:lpwstr/>
      </vt:variant>
      <vt:variant>
        <vt:lpwstr>_Toc29807373</vt:lpwstr>
      </vt:variant>
      <vt:variant>
        <vt:i4>2031674</vt:i4>
      </vt:variant>
      <vt:variant>
        <vt:i4>491</vt:i4>
      </vt:variant>
      <vt:variant>
        <vt:i4>0</vt:i4>
      </vt:variant>
      <vt:variant>
        <vt:i4>5</vt:i4>
      </vt:variant>
      <vt:variant>
        <vt:lpwstr/>
      </vt:variant>
      <vt:variant>
        <vt:lpwstr>_Toc29807372</vt:lpwstr>
      </vt:variant>
      <vt:variant>
        <vt:i4>1835066</vt:i4>
      </vt:variant>
      <vt:variant>
        <vt:i4>485</vt:i4>
      </vt:variant>
      <vt:variant>
        <vt:i4>0</vt:i4>
      </vt:variant>
      <vt:variant>
        <vt:i4>5</vt:i4>
      </vt:variant>
      <vt:variant>
        <vt:lpwstr/>
      </vt:variant>
      <vt:variant>
        <vt:lpwstr>_Toc29807371</vt:lpwstr>
      </vt:variant>
      <vt:variant>
        <vt:i4>1900602</vt:i4>
      </vt:variant>
      <vt:variant>
        <vt:i4>479</vt:i4>
      </vt:variant>
      <vt:variant>
        <vt:i4>0</vt:i4>
      </vt:variant>
      <vt:variant>
        <vt:i4>5</vt:i4>
      </vt:variant>
      <vt:variant>
        <vt:lpwstr/>
      </vt:variant>
      <vt:variant>
        <vt:lpwstr>_Toc29807370</vt:lpwstr>
      </vt:variant>
      <vt:variant>
        <vt:i4>1310779</vt:i4>
      </vt:variant>
      <vt:variant>
        <vt:i4>473</vt:i4>
      </vt:variant>
      <vt:variant>
        <vt:i4>0</vt:i4>
      </vt:variant>
      <vt:variant>
        <vt:i4>5</vt:i4>
      </vt:variant>
      <vt:variant>
        <vt:lpwstr/>
      </vt:variant>
      <vt:variant>
        <vt:lpwstr>_Toc29807369</vt:lpwstr>
      </vt:variant>
      <vt:variant>
        <vt:i4>3866728</vt:i4>
      </vt:variant>
      <vt:variant>
        <vt:i4>459</vt:i4>
      </vt:variant>
      <vt:variant>
        <vt:i4>0</vt:i4>
      </vt:variant>
      <vt:variant>
        <vt:i4>5</vt:i4>
      </vt:variant>
      <vt:variant>
        <vt:lpwstr>https://baike.baidu.com/item/%E5%B7%A5%E7%A8%8B%E7%AB%A3%E5%B7%A5%E9%AA%8C%E6%94%B6</vt:lpwstr>
      </vt:variant>
      <vt:variant>
        <vt:lpwstr/>
      </vt:variant>
      <vt:variant>
        <vt:i4>1966142</vt:i4>
      </vt:variant>
      <vt:variant>
        <vt:i4>419</vt:i4>
      </vt:variant>
      <vt:variant>
        <vt:i4>0</vt:i4>
      </vt:variant>
      <vt:variant>
        <vt:i4>5</vt:i4>
      </vt:variant>
      <vt:variant>
        <vt:lpwstr/>
      </vt:variant>
      <vt:variant>
        <vt:lpwstr>_Toc50885362</vt:lpwstr>
      </vt:variant>
      <vt:variant>
        <vt:i4>1900606</vt:i4>
      </vt:variant>
      <vt:variant>
        <vt:i4>413</vt:i4>
      </vt:variant>
      <vt:variant>
        <vt:i4>0</vt:i4>
      </vt:variant>
      <vt:variant>
        <vt:i4>5</vt:i4>
      </vt:variant>
      <vt:variant>
        <vt:lpwstr/>
      </vt:variant>
      <vt:variant>
        <vt:lpwstr>_Toc50885361</vt:lpwstr>
      </vt:variant>
      <vt:variant>
        <vt:i4>1835070</vt:i4>
      </vt:variant>
      <vt:variant>
        <vt:i4>407</vt:i4>
      </vt:variant>
      <vt:variant>
        <vt:i4>0</vt:i4>
      </vt:variant>
      <vt:variant>
        <vt:i4>5</vt:i4>
      </vt:variant>
      <vt:variant>
        <vt:lpwstr/>
      </vt:variant>
      <vt:variant>
        <vt:lpwstr>_Toc50885360</vt:lpwstr>
      </vt:variant>
      <vt:variant>
        <vt:i4>1376317</vt:i4>
      </vt:variant>
      <vt:variant>
        <vt:i4>401</vt:i4>
      </vt:variant>
      <vt:variant>
        <vt:i4>0</vt:i4>
      </vt:variant>
      <vt:variant>
        <vt:i4>5</vt:i4>
      </vt:variant>
      <vt:variant>
        <vt:lpwstr/>
      </vt:variant>
      <vt:variant>
        <vt:lpwstr>_Toc50885359</vt:lpwstr>
      </vt:variant>
      <vt:variant>
        <vt:i4>1310781</vt:i4>
      </vt:variant>
      <vt:variant>
        <vt:i4>395</vt:i4>
      </vt:variant>
      <vt:variant>
        <vt:i4>0</vt:i4>
      </vt:variant>
      <vt:variant>
        <vt:i4>5</vt:i4>
      </vt:variant>
      <vt:variant>
        <vt:lpwstr/>
      </vt:variant>
      <vt:variant>
        <vt:lpwstr>_Toc50885358</vt:lpwstr>
      </vt:variant>
      <vt:variant>
        <vt:i4>1769533</vt:i4>
      </vt:variant>
      <vt:variant>
        <vt:i4>389</vt:i4>
      </vt:variant>
      <vt:variant>
        <vt:i4>0</vt:i4>
      </vt:variant>
      <vt:variant>
        <vt:i4>5</vt:i4>
      </vt:variant>
      <vt:variant>
        <vt:lpwstr/>
      </vt:variant>
      <vt:variant>
        <vt:lpwstr>_Toc50885357</vt:lpwstr>
      </vt:variant>
      <vt:variant>
        <vt:i4>1703997</vt:i4>
      </vt:variant>
      <vt:variant>
        <vt:i4>383</vt:i4>
      </vt:variant>
      <vt:variant>
        <vt:i4>0</vt:i4>
      </vt:variant>
      <vt:variant>
        <vt:i4>5</vt:i4>
      </vt:variant>
      <vt:variant>
        <vt:lpwstr/>
      </vt:variant>
      <vt:variant>
        <vt:lpwstr>_Toc50885356</vt:lpwstr>
      </vt:variant>
      <vt:variant>
        <vt:i4>1638461</vt:i4>
      </vt:variant>
      <vt:variant>
        <vt:i4>377</vt:i4>
      </vt:variant>
      <vt:variant>
        <vt:i4>0</vt:i4>
      </vt:variant>
      <vt:variant>
        <vt:i4>5</vt:i4>
      </vt:variant>
      <vt:variant>
        <vt:lpwstr/>
      </vt:variant>
      <vt:variant>
        <vt:lpwstr>_Toc50885355</vt:lpwstr>
      </vt:variant>
      <vt:variant>
        <vt:i4>1572925</vt:i4>
      </vt:variant>
      <vt:variant>
        <vt:i4>371</vt:i4>
      </vt:variant>
      <vt:variant>
        <vt:i4>0</vt:i4>
      </vt:variant>
      <vt:variant>
        <vt:i4>5</vt:i4>
      </vt:variant>
      <vt:variant>
        <vt:lpwstr/>
      </vt:variant>
      <vt:variant>
        <vt:lpwstr>_Toc50885354</vt:lpwstr>
      </vt:variant>
      <vt:variant>
        <vt:i4>2031677</vt:i4>
      </vt:variant>
      <vt:variant>
        <vt:i4>365</vt:i4>
      </vt:variant>
      <vt:variant>
        <vt:i4>0</vt:i4>
      </vt:variant>
      <vt:variant>
        <vt:i4>5</vt:i4>
      </vt:variant>
      <vt:variant>
        <vt:lpwstr/>
      </vt:variant>
      <vt:variant>
        <vt:lpwstr>_Toc50885353</vt:lpwstr>
      </vt:variant>
      <vt:variant>
        <vt:i4>1966141</vt:i4>
      </vt:variant>
      <vt:variant>
        <vt:i4>359</vt:i4>
      </vt:variant>
      <vt:variant>
        <vt:i4>0</vt:i4>
      </vt:variant>
      <vt:variant>
        <vt:i4>5</vt:i4>
      </vt:variant>
      <vt:variant>
        <vt:lpwstr/>
      </vt:variant>
      <vt:variant>
        <vt:lpwstr>_Toc50885352</vt:lpwstr>
      </vt:variant>
      <vt:variant>
        <vt:i4>1900605</vt:i4>
      </vt:variant>
      <vt:variant>
        <vt:i4>353</vt:i4>
      </vt:variant>
      <vt:variant>
        <vt:i4>0</vt:i4>
      </vt:variant>
      <vt:variant>
        <vt:i4>5</vt:i4>
      </vt:variant>
      <vt:variant>
        <vt:lpwstr/>
      </vt:variant>
      <vt:variant>
        <vt:lpwstr>_Toc50885351</vt:lpwstr>
      </vt:variant>
      <vt:variant>
        <vt:i4>1835069</vt:i4>
      </vt:variant>
      <vt:variant>
        <vt:i4>347</vt:i4>
      </vt:variant>
      <vt:variant>
        <vt:i4>0</vt:i4>
      </vt:variant>
      <vt:variant>
        <vt:i4>5</vt:i4>
      </vt:variant>
      <vt:variant>
        <vt:lpwstr/>
      </vt:variant>
      <vt:variant>
        <vt:lpwstr>_Toc50885350</vt:lpwstr>
      </vt:variant>
      <vt:variant>
        <vt:i4>1376316</vt:i4>
      </vt:variant>
      <vt:variant>
        <vt:i4>341</vt:i4>
      </vt:variant>
      <vt:variant>
        <vt:i4>0</vt:i4>
      </vt:variant>
      <vt:variant>
        <vt:i4>5</vt:i4>
      </vt:variant>
      <vt:variant>
        <vt:lpwstr/>
      </vt:variant>
      <vt:variant>
        <vt:lpwstr>_Toc50885349</vt:lpwstr>
      </vt:variant>
      <vt:variant>
        <vt:i4>1310780</vt:i4>
      </vt:variant>
      <vt:variant>
        <vt:i4>335</vt:i4>
      </vt:variant>
      <vt:variant>
        <vt:i4>0</vt:i4>
      </vt:variant>
      <vt:variant>
        <vt:i4>5</vt:i4>
      </vt:variant>
      <vt:variant>
        <vt:lpwstr/>
      </vt:variant>
      <vt:variant>
        <vt:lpwstr>_Toc50885348</vt:lpwstr>
      </vt:variant>
      <vt:variant>
        <vt:i4>1769532</vt:i4>
      </vt:variant>
      <vt:variant>
        <vt:i4>329</vt:i4>
      </vt:variant>
      <vt:variant>
        <vt:i4>0</vt:i4>
      </vt:variant>
      <vt:variant>
        <vt:i4>5</vt:i4>
      </vt:variant>
      <vt:variant>
        <vt:lpwstr/>
      </vt:variant>
      <vt:variant>
        <vt:lpwstr>_Toc50885347</vt:lpwstr>
      </vt:variant>
      <vt:variant>
        <vt:i4>1703996</vt:i4>
      </vt:variant>
      <vt:variant>
        <vt:i4>323</vt:i4>
      </vt:variant>
      <vt:variant>
        <vt:i4>0</vt:i4>
      </vt:variant>
      <vt:variant>
        <vt:i4>5</vt:i4>
      </vt:variant>
      <vt:variant>
        <vt:lpwstr/>
      </vt:variant>
      <vt:variant>
        <vt:lpwstr>_Toc50885346</vt:lpwstr>
      </vt:variant>
      <vt:variant>
        <vt:i4>1638460</vt:i4>
      </vt:variant>
      <vt:variant>
        <vt:i4>317</vt:i4>
      </vt:variant>
      <vt:variant>
        <vt:i4>0</vt:i4>
      </vt:variant>
      <vt:variant>
        <vt:i4>5</vt:i4>
      </vt:variant>
      <vt:variant>
        <vt:lpwstr/>
      </vt:variant>
      <vt:variant>
        <vt:lpwstr>_Toc50885345</vt:lpwstr>
      </vt:variant>
      <vt:variant>
        <vt:i4>1572924</vt:i4>
      </vt:variant>
      <vt:variant>
        <vt:i4>311</vt:i4>
      </vt:variant>
      <vt:variant>
        <vt:i4>0</vt:i4>
      </vt:variant>
      <vt:variant>
        <vt:i4>5</vt:i4>
      </vt:variant>
      <vt:variant>
        <vt:lpwstr/>
      </vt:variant>
      <vt:variant>
        <vt:lpwstr>_Toc50885344</vt:lpwstr>
      </vt:variant>
      <vt:variant>
        <vt:i4>2031676</vt:i4>
      </vt:variant>
      <vt:variant>
        <vt:i4>305</vt:i4>
      </vt:variant>
      <vt:variant>
        <vt:i4>0</vt:i4>
      </vt:variant>
      <vt:variant>
        <vt:i4>5</vt:i4>
      </vt:variant>
      <vt:variant>
        <vt:lpwstr/>
      </vt:variant>
      <vt:variant>
        <vt:lpwstr>_Toc50885343</vt:lpwstr>
      </vt:variant>
      <vt:variant>
        <vt:i4>1966140</vt:i4>
      </vt:variant>
      <vt:variant>
        <vt:i4>299</vt:i4>
      </vt:variant>
      <vt:variant>
        <vt:i4>0</vt:i4>
      </vt:variant>
      <vt:variant>
        <vt:i4>5</vt:i4>
      </vt:variant>
      <vt:variant>
        <vt:lpwstr/>
      </vt:variant>
      <vt:variant>
        <vt:lpwstr>_Toc50885342</vt:lpwstr>
      </vt:variant>
      <vt:variant>
        <vt:i4>1900604</vt:i4>
      </vt:variant>
      <vt:variant>
        <vt:i4>293</vt:i4>
      </vt:variant>
      <vt:variant>
        <vt:i4>0</vt:i4>
      </vt:variant>
      <vt:variant>
        <vt:i4>5</vt:i4>
      </vt:variant>
      <vt:variant>
        <vt:lpwstr/>
      </vt:variant>
      <vt:variant>
        <vt:lpwstr>_Toc50885341</vt:lpwstr>
      </vt:variant>
      <vt:variant>
        <vt:i4>1835068</vt:i4>
      </vt:variant>
      <vt:variant>
        <vt:i4>287</vt:i4>
      </vt:variant>
      <vt:variant>
        <vt:i4>0</vt:i4>
      </vt:variant>
      <vt:variant>
        <vt:i4>5</vt:i4>
      </vt:variant>
      <vt:variant>
        <vt:lpwstr/>
      </vt:variant>
      <vt:variant>
        <vt:lpwstr>_Toc50885340</vt:lpwstr>
      </vt:variant>
      <vt:variant>
        <vt:i4>1376315</vt:i4>
      </vt:variant>
      <vt:variant>
        <vt:i4>281</vt:i4>
      </vt:variant>
      <vt:variant>
        <vt:i4>0</vt:i4>
      </vt:variant>
      <vt:variant>
        <vt:i4>5</vt:i4>
      </vt:variant>
      <vt:variant>
        <vt:lpwstr/>
      </vt:variant>
      <vt:variant>
        <vt:lpwstr>_Toc50885339</vt:lpwstr>
      </vt:variant>
      <vt:variant>
        <vt:i4>1310779</vt:i4>
      </vt:variant>
      <vt:variant>
        <vt:i4>275</vt:i4>
      </vt:variant>
      <vt:variant>
        <vt:i4>0</vt:i4>
      </vt:variant>
      <vt:variant>
        <vt:i4>5</vt:i4>
      </vt:variant>
      <vt:variant>
        <vt:lpwstr/>
      </vt:variant>
      <vt:variant>
        <vt:lpwstr>_Toc50885338</vt:lpwstr>
      </vt:variant>
      <vt:variant>
        <vt:i4>1769531</vt:i4>
      </vt:variant>
      <vt:variant>
        <vt:i4>269</vt:i4>
      </vt:variant>
      <vt:variant>
        <vt:i4>0</vt:i4>
      </vt:variant>
      <vt:variant>
        <vt:i4>5</vt:i4>
      </vt:variant>
      <vt:variant>
        <vt:lpwstr/>
      </vt:variant>
      <vt:variant>
        <vt:lpwstr>_Toc50885337</vt:lpwstr>
      </vt:variant>
      <vt:variant>
        <vt:i4>1703995</vt:i4>
      </vt:variant>
      <vt:variant>
        <vt:i4>263</vt:i4>
      </vt:variant>
      <vt:variant>
        <vt:i4>0</vt:i4>
      </vt:variant>
      <vt:variant>
        <vt:i4>5</vt:i4>
      </vt:variant>
      <vt:variant>
        <vt:lpwstr/>
      </vt:variant>
      <vt:variant>
        <vt:lpwstr>_Toc50885336</vt:lpwstr>
      </vt:variant>
      <vt:variant>
        <vt:i4>1638459</vt:i4>
      </vt:variant>
      <vt:variant>
        <vt:i4>257</vt:i4>
      </vt:variant>
      <vt:variant>
        <vt:i4>0</vt:i4>
      </vt:variant>
      <vt:variant>
        <vt:i4>5</vt:i4>
      </vt:variant>
      <vt:variant>
        <vt:lpwstr/>
      </vt:variant>
      <vt:variant>
        <vt:lpwstr>_Toc50885335</vt:lpwstr>
      </vt:variant>
      <vt:variant>
        <vt:i4>1572923</vt:i4>
      </vt:variant>
      <vt:variant>
        <vt:i4>251</vt:i4>
      </vt:variant>
      <vt:variant>
        <vt:i4>0</vt:i4>
      </vt:variant>
      <vt:variant>
        <vt:i4>5</vt:i4>
      </vt:variant>
      <vt:variant>
        <vt:lpwstr/>
      </vt:variant>
      <vt:variant>
        <vt:lpwstr>_Toc50885334</vt:lpwstr>
      </vt:variant>
      <vt:variant>
        <vt:i4>2031675</vt:i4>
      </vt:variant>
      <vt:variant>
        <vt:i4>245</vt:i4>
      </vt:variant>
      <vt:variant>
        <vt:i4>0</vt:i4>
      </vt:variant>
      <vt:variant>
        <vt:i4>5</vt:i4>
      </vt:variant>
      <vt:variant>
        <vt:lpwstr/>
      </vt:variant>
      <vt:variant>
        <vt:lpwstr>_Toc50885333</vt:lpwstr>
      </vt:variant>
      <vt:variant>
        <vt:i4>1966139</vt:i4>
      </vt:variant>
      <vt:variant>
        <vt:i4>239</vt:i4>
      </vt:variant>
      <vt:variant>
        <vt:i4>0</vt:i4>
      </vt:variant>
      <vt:variant>
        <vt:i4>5</vt:i4>
      </vt:variant>
      <vt:variant>
        <vt:lpwstr/>
      </vt:variant>
      <vt:variant>
        <vt:lpwstr>_Toc50885332</vt:lpwstr>
      </vt:variant>
      <vt:variant>
        <vt:i4>1900603</vt:i4>
      </vt:variant>
      <vt:variant>
        <vt:i4>233</vt:i4>
      </vt:variant>
      <vt:variant>
        <vt:i4>0</vt:i4>
      </vt:variant>
      <vt:variant>
        <vt:i4>5</vt:i4>
      </vt:variant>
      <vt:variant>
        <vt:lpwstr/>
      </vt:variant>
      <vt:variant>
        <vt:lpwstr>_Toc50885331</vt:lpwstr>
      </vt:variant>
      <vt:variant>
        <vt:i4>1835067</vt:i4>
      </vt:variant>
      <vt:variant>
        <vt:i4>227</vt:i4>
      </vt:variant>
      <vt:variant>
        <vt:i4>0</vt:i4>
      </vt:variant>
      <vt:variant>
        <vt:i4>5</vt:i4>
      </vt:variant>
      <vt:variant>
        <vt:lpwstr/>
      </vt:variant>
      <vt:variant>
        <vt:lpwstr>_Toc50885330</vt:lpwstr>
      </vt:variant>
      <vt:variant>
        <vt:i4>1376314</vt:i4>
      </vt:variant>
      <vt:variant>
        <vt:i4>221</vt:i4>
      </vt:variant>
      <vt:variant>
        <vt:i4>0</vt:i4>
      </vt:variant>
      <vt:variant>
        <vt:i4>5</vt:i4>
      </vt:variant>
      <vt:variant>
        <vt:lpwstr/>
      </vt:variant>
      <vt:variant>
        <vt:lpwstr>_Toc50885329</vt:lpwstr>
      </vt:variant>
      <vt:variant>
        <vt:i4>1310778</vt:i4>
      </vt:variant>
      <vt:variant>
        <vt:i4>215</vt:i4>
      </vt:variant>
      <vt:variant>
        <vt:i4>0</vt:i4>
      </vt:variant>
      <vt:variant>
        <vt:i4>5</vt:i4>
      </vt:variant>
      <vt:variant>
        <vt:lpwstr/>
      </vt:variant>
      <vt:variant>
        <vt:lpwstr>_Toc50885328</vt:lpwstr>
      </vt:variant>
      <vt:variant>
        <vt:i4>1769530</vt:i4>
      </vt:variant>
      <vt:variant>
        <vt:i4>209</vt:i4>
      </vt:variant>
      <vt:variant>
        <vt:i4>0</vt:i4>
      </vt:variant>
      <vt:variant>
        <vt:i4>5</vt:i4>
      </vt:variant>
      <vt:variant>
        <vt:lpwstr/>
      </vt:variant>
      <vt:variant>
        <vt:lpwstr>_Toc50885327</vt:lpwstr>
      </vt:variant>
      <vt:variant>
        <vt:i4>1703994</vt:i4>
      </vt:variant>
      <vt:variant>
        <vt:i4>203</vt:i4>
      </vt:variant>
      <vt:variant>
        <vt:i4>0</vt:i4>
      </vt:variant>
      <vt:variant>
        <vt:i4>5</vt:i4>
      </vt:variant>
      <vt:variant>
        <vt:lpwstr/>
      </vt:variant>
      <vt:variant>
        <vt:lpwstr>_Toc50885326</vt:lpwstr>
      </vt:variant>
      <vt:variant>
        <vt:i4>1638458</vt:i4>
      </vt:variant>
      <vt:variant>
        <vt:i4>197</vt:i4>
      </vt:variant>
      <vt:variant>
        <vt:i4>0</vt:i4>
      </vt:variant>
      <vt:variant>
        <vt:i4>5</vt:i4>
      </vt:variant>
      <vt:variant>
        <vt:lpwstr/>
      </vt:variant>
      <vt:variant>
        <vt:lpwstr>_Toc50885325</vt:lpwstr>
      </vt:variant>
      <vt:variant>
        <vt:i4>1572922</vt:i4>
      </vt:variant>
      <vt:variant>
        <vt:i4>191</vt:i4>
      </vt:variant>
      <vt:variant>
        <vt:i4>0</vt:i4>
      </vt:variant>
      <vt:variant>
        <vt:i4>5</vt:i4>
      </vt:variant>
      <vt:variant>
        <vt:lpwstr/>
      </vt:variant>
      <vt:variant>
        <vt:lpwstr>_Toc50885324</vt:lpwstr>
      </vt:variant>
      <vt:variant>
        <vt:i4>2031674</vt:i4>
      </vt:variant>
      <vt:variant>
        <vt:i4>185</vt:i4>
      </vt:variant>
      <vt:variant>
        <vt:i4>0</vt:i4>
      </vt:variant>
      <vt:variant>
        <vt:i4>5</vt:i4>
      </vt:variant>
      <vt:variant>
        <vt:lpwstr/>
      </vt:variant>
      <vt:variant>
        <vt:lpwstr>_Toc50885323</vt:lpwstr>
      </vt:variant>
      <vt:variant>
        <vt:i4>1966138</vt:i4>
      </vt:variant>
      <vt:variant>
        <vt:i4>179</vt:i4>
      </vt:variant>
      <vt:variant>
        <vt:i4>0</vt:i4>
      </vt:variant>
      <vt:variant>
        <vt:i4>5</vt:i4>
      </vt:variant>
      <vt:variant>
        <vt:lpwstr/>
      </vt:variant>
      <vt:variant>
        <vt:lpwstr>_Toc50885322</vt:lpwstr>
      </vt:variant>
      <vt:variant>
        <vt:i4>1900602</vt:i4>
      </vt:variant>
      <vt:variant>
        <vt:i4>173</vt:i4>
      </vt:variant>
      <vt:variant>
        <vt:i4>0</vt:i4>
      </vt:variant>
      <vt:variant>
        <vt:i4>5</vt:i4>
      </vt:variant>
      <vt:variant>
        <vt:lpwstr/>
      </vt:variant>
      <vt:variant>
        <vt:lpwstr>_Toc50885321</vt:lpwstr>
      </vt:variant>
      <vt:variant>
        <vt:i4>1835066</vt:i4>
      </vt:variant>
      <vt:variant>
        <vt:i4>167</vt:i4>
      </vt:variant>
      <vt:variant>
        <vt:i4>0</vt:i4>
      </vt:variant>
      <vt:variant>
        <vt:i4>5</vt:i4>
      </vt:variant>
      <vt:variant>
        <vt:lpwstr/>
      </vt:variant>
      <vt:variant>
        <vt:lpwstr>_Toc50885320</vt:lpwstr>
      </vt:variant>
      <vt:variant>
        <vt:i4>1376313</vt:i4>
      </vt:variant>
      <vt:variant>
        <vt:i4>161</vt:i4>
      </vt:variant>
      <vt:variant>
        <vt:i4>0</vt:i4>
      </vt:variant>
      <vt:variant>
        <vt:i4>5</vt:i4>
      </vt:variant>
      <vt:variant>
        <vt:lpwstr/>
      </vt:variant>
      <vt:variant>
        <vt:lpwstr>_Toc50885319</vt:lpwstr>
      </vt:variant>
      <vt:variant>
        <vt:i4>1310777</vt:i4>
      </vt:variant>
      <vt:variant>
        <vt:i4>155</vt:i4>
      </vt:variant>
      <vt:variant>
        <vt:i4>0</vt:i4>
      </vt:variant>
      <vt:variant>
        <vt:i4>5</vt:i4>
      </vt:variant>
      <vt:variant>
        <vt:lpwstr/>
      </vt:variant>
      <vt:variant>
        <vt:lpwstr>_Toc50885318</vt:lpwstr>
      </vt:variant>
      <vt:variant>
        <vt:i4>1769529</vt:i4>
      </vt:variant>
      <vt:variant>
        <vt:i4>149</vt:i4>
      </vt:variant>
      <vt:variant>
        <vt:i4>0</vt:i4>
      </vt:variant>
      <vt:variant>
        <vt:i4>5</vt:i4>
      </vt:variant>
      <vt:variant>
        <vt:lpwstr/>
      </vt:variant>
      <vt:variant>
        <vt:lpwstr>_Toc50885317</vt:lpwstr>
      </vt:variant>
      <vt:variant>
        <vt:i4>1703993</vt:i4>
      </vt:variant>
      <vt:variant>
        <vt:i4>143</vt:i4>
      </vt:variant>
      <vt:variant>
        <vt:i4>0</vt:i4>
      </vt:variant>
      <vt:variant>
        <vt:i4>5</vt:i4>
      </vt:variant>
      <vt:variant>
        <vt:lpwstr/>
      </vt:variant>
      <vt:variant>
        <vt:lpwstr>_Toc50885316</vt:lpwstr>
      </vt:variant>
      <vt:variant>
        <vt:i4>1638457</vt:i4>
      </vt:variant>
      <vt:variant>
        <vt:i4>137</vt:i4>
      </vt:variant>
      <vt:variant>
        <vt:i4>0</vt:i4>
      </vt:variant>
      <vt:variant>
        <vt:i4>5</vt:i4>
      </vt:variant>
      <vt:variant>
        <vt:lpwstr/>
      </vt:variant>
      <vt:variant>
        <vt:lpwstr>_Toc50885315</vt:lpwstr>
      </vt:variant>
      <vt:variant>
        <vt:i4>1572921</vt:i4>
      </vt:variant>
      <vt:variant>
        <vt:i4>131</vt:i4>
      </vt:variant>
      <vt:variant>
        <vt:i4>0</vt:i4>
      </vt:variant>
      <vt:variant>
        <vt:i4>5</vt:i4>
      </vt:variant>
      <vt:variant>
        <vt:lpwstr/>
      </vt:variant>
      <vt:variant>
        <vt:lpwstr>_Toc50885314</vt:lpwstr>
      </vt:variant>
      <vt:variant>
        <vt:i4>2031673</vt:i4>
      </vt:variant>
      <vt:variant>
        <vt:i4>125</vt:i4>
      </vt:variant>
      <vt:variant>
        <vt:i4>0</vt:i4>
      </vt:variant>
      <vt:variant>
        <vt:i4>5</vt:i4>
      </vt:variant>
      <vt:variant>
        <vt:lpwstr/>
      </vt:variant>
      <vt:variant>
        <vt:lpwstr>_Toc50885313</vt:lpwstr>
      </vt:variant>
      <vt:variant>
        <vt:i4>1966137</vt:i4>
      </vt:variant>
      <vt:variant>
        <vt:i4>119</vt:i4>
      </vt:variant>
      <vt:variant>
        <vt:i4>0</vt:i4>
      </vt:variant>
      <vt:variant>
        <vt:i4>5</vt:i4>
      </vt:variant>
      <vt:variant>
        <vt:lpwstr/>
      </vt:variant>
      <vt:variant>
        <vt:lpwstr>_Toc50885312</vt:lpwstr>
      </vt:variant>
      <vt:variant>
        <vt:i4>1900601</vt:i4>
      </vt:variant>
      <vt:variant>
        <vt:i4>113</vt:i4>
      </vt:variant>
      <vt:variant>
        <vt:i4>0</vt:i4>
      </vt:variant>
      <vt:variant>
        <vt:i4>5</vt:i4>
      </vt:variant>
      <vt:variant>
        <vt:lpwstr/>
      </vt:variant>
      <vt:variant>
        <vt:lpwstr>_Toc50885311</vt:lpwstr>
      </vt:variant>
      <vt:variant>
        <vt:i4>1835065</vt:i4>
      </vt:variant>
      <vt:variant>
        <vt:i4>107</vt:i4>
      </vt:variant>
      <vt:variant>
        <vt:i4>0</vt:i4>
      </vt:variant>
      <vt:variant>
        <vt:i4>5</vt:i4>
      </vt:variant>
      <vt:variant>
        <vt:lpwstr/>
      </vt:variant>
      <vt:variant>
        <vt:lpwstr>_Toc50885310</vt:lpwstr>
      </vt:variant>
      <vt:variant>
        <vt:i4>1376312</vt:i4>
      </vt:variant>
      <vt:variant>
        <vt:i4>101</vt:i4>
      </vt:variant>
      <vt:variant>
        <vt:i4>0</vt:i4>
      </vt:variant>
      <vt:variant>
        <vt:i4>5</vt:i4>
      </vt:variant>
      <vt:variant>
        <vt:lpwstr/>
      </vt:variant>
      <vt:variant>
        <vt:lpwstr>_Toc50885309</vt:lpwstr>
      </vt:variant>
      <vt:variant>
        <vt:i4>1310776</vt:i4>
      </vt:variant>
      <vt:variant>
        <vt:i4>95</vt:i4>
      </vt:variant>
      <vt:variant>
        <vt:i4>0</vt:i4>
      </vt:variant>
      <vt:variant>
        <vt:i4>5</vt:i4>
      </vt:variant>
      <vt:variant>
        <vt:lpwstr/>
      </vt:variant>
      <vt:variant>
        <vt:lpwstr>_Toc50885308</vt:lpwstr>
      </vt:variant>
      <vt:variant>
        <vt:i4>1769528</vt:i4>
      </vt:variant>
      <vt:variant>
        <vt:i4>89</vt:i4>
      </vt:variant>
      <vt:variant>
        <vt:i4>0</vt:i4>
      </vt:variant>
      <vt:variant>
        <vt:i4>5</vt:i4>
      </vt:variant>
      <vt:variant>
        <vt:lpwstr/>
      </vt:variant>
      <vt:variant>
        <vt:lpwstr>_Toc50885307</vt:lpwstr>
      </vt:variant>
      <vt:variant>
        <vt:i4>1703992</vt:i4>
      </vt:variant>
      <vt:variant>
        <vt:i4>83</vt:i4>
      </vt:variant>
      <vt:variant>
        <vt:i4>0</vt:i4>
      </vt:variant>
      <vt:variant>
        <vt:i4>5</vt:i4>
      </vt:variant>
      <vt:variant>
        <vt:lpwstr/>
      </vt:variant>
      <vt:variant>
        <vt:lpwstr>_Toc50885306</vt:lpwstr>
      </vt:variant>
      <vt:variant>
        <vt:i4>1638456</vt:i4>
      </vt:variant>
      <vt:variant>
        <vt:i4>77</vt:i4>
      </vt:variant>
      <vt:variant>
        <vt:i4>0</vt:i4>
      </vt:variant>
      <vt:variant>
        <vt:i4>5</vt:i4>
      </vt:variant>
      <vt:variant>
        <vt:lpwstr/>
      </vt:variant>
      <vt:variant>
        <vt:lpwstr>_Toc50885305</vt:lpwstr>
      </vt:variant>
      <vt:variant>
        <vt:i4>1572920</vt:i4>
      </vt:variant>
      <vt:variant>
        <vt:i4>71</vt:i4>
      </vt:variant>
      <vt:variant>
        <vt:i4>0</vt:i4>
      </vt:variant>
      <vt:variant>
        <vt:i4>5</vt:i4>
      </vt:variant>
      <vt:variant>
        <vt:lpwstr/>
      </vt:variant>
      <vt:variant>
        <vt:lpwstr>_Toc50885304</vt:lpwstr>
      </vt:variant>
      <vt:variant>
        <vt:i4>2031672</vt:i4>
      </vt:variant>
      <vt:variant>
        <vt:i4>65</vt:i4>
      </vt:variant>
      <vt:variant>
        <vt:i4>0</vt:i4>
      </vt:variant>
      <vt:variant>
        <vt:i4>5</vt:i4>
      </vt:variant>
      <vt:variant>
        <vt:lpwstr/>
      </vt:variant>
      <vt:variant>
        <vt:lpwstr>_Toc50885303</vt:lpwstr>
      </vt:variant>
      <vt:variant>
        <vt:i4>1966136</vt:i4>
      </vt:variant>
      <vt:variant>
        <vt:i4>59</vt:i4>
      </vt:variant>
      <vt:variant>
        <vt:i4>0</vt:i4>
      </vt:variant>
      <vt:variant>
        <vt:i4>5</vt:i4>
      </vt:variant>
      <vt:variant>
        <vt:lpwstr/>
      </vt:variant>
      <vt:variant>
        <vt:lpwstr>_Toc50885302</vt:lpwstr>
      </vt:variant>
      <vt:variant>
        <vt:i4>1900600</vt:i4>
      </vt:variant>
      <vt:variant>
        <vt:i4>53</vt:i4>
      </vt:variant>
      <vt:variant>
        <vt:i4>0</vt:i4>
      </vt:variant>
      <vt:variant>
        <vt:i4>5</vt:i4>
      </vt:variant>
      <vt:variant>
        <vt:lpwstr/>
      </vt:variant>
      <vt:variant>
        <vt:lpwstr>_Toc50885301</vt:lpwstr>
      </vt:variant>
      <vt:variant>
        <vt:i4>1835064</vt:i4>
      </vt:variant>
      <vt:variant>
        <vt:i4>47</vt:i4>
      </vt:variant>
      <vt:variant>
        <vt:i4>0</vt:i4>
      </vt:variant>
      <vt:variant>
        <vt:i4>5</vt:i4>
      </vt:variant>
      <vt:variant>
        <vt:lpwstr/>
      </vt:variant>
      <vt:variant>
        <vt:lpwstr>_Toc50885300</vt:lpwstr>
      </vt:variant>
      <vt:variant>
        <vt:i4>1310769</vt:i4>
      </vt:variant>
      <vt:variant>
        <vt:i4>41</vt:i4>
      </vt:variant>
      <vt:variant>
        <vt:i4>0</vt:i4>
      </vt:variant>
      <vt:variant>
        <vt:i4>5</vt:i4>
      </vt:variant>
      <vt:variant>
        <vt:lpwstr/>
      </vt:variant>
      <vt:variant>
        <vt:lpwstr>_Toc50885299</vt:lpwstr>
      </vt:variant>
      <vt:variant>
        <vt:i4>1376305</vt:i4>
      </vt:variant>
      <vt:variant>
        <vt:i4>35</vt:i4>
      </vt:variant>
      <vt:variant>
        <vt:i4>0</vt:i4>
      </vt:variant>
      <vt:variant>
        <vt:i4>5</vt:i4>
      </vt:variant>
      <vt:variant>
        <vt:lpwstr/>
      </vt:variant>
      <vt:variant>
        <vt:lpwstr>_Toc50885298</vt:lpwstr>
      </vt:variant>
      <vt:variant>
        <vt:i4>1703985</vt:i4>
      </vt:variant>
      <vt:variant>
        <vt:i4>29</vt:i4>
      </vt:variant>
      <vt:variant>
        <vt:i4>0</vt:i4>
      </vt:variant>
      <vt:variant>
        <vt:i4>5</vt:i4>
      </vt:variant>
      <vt:variant>
        <vt:lpwstr/>
      </vt:variant>
      <vt:variant>
        <vt:lpwstr>_Toc50885297</vt:lpwstr>
      </vt:variant>
      <vt:variant>
        <vt:i4>1769521</vt:i4>
      </vt:variant>
      <vt:variant>
        <vt:i4>23</vt:i4>
      </vt:variant>
      <vt:variant>
        <vt:i4>0</vt:i4>
      </vt:variant>
      <vt:variant>
        <vt:i4>5</vt:i4>
      </vt:variant>
      <vt:variant>
        <vt:lpwstr/>
      </vt:variant>
      <vt:variant>
        <vt:lpwstr>_Toc50885296</vt:lpwstr>
      </vt:variant>
      <vt:variant>
        <vt:i4>1572913</vt:i4>
      </vt:variant>
      <vt:variant>
        <vt:i4>17</vt:i4>
      </vt:variant>
      <vt:variant>
        <vt:i4>0</vt:i4>
      </vt:variant>
      <vt:variant>
        <vt:i4>5</vt:i4>
      </vt:variant>
      <vt:variant>
        <vt:lpwstr/>
      </vt:variant>
      <vt:variant>
        <vt:lpwstr>_Toc50885295</vt:lpwstr>
      </vt:variant>
      <vt:variant>
        <vt:i4>1638449</vt:i4>
      </vt:variant>
      <vt:variant>
        <vt:i4>11</vt:i4>
      </vt:variant>
      <vt:variant>
        <vt:i4>0</vt:i4>
      </vt:variant>
      <vt:variant>
        <vt:i4>5</vt:i4>
      </vt:variant>
      <vt:variant>
        <vt:lpwstr/>
      </vt:variant>
      <vt:variant>
        <vt:lpwstr>_Toc50885294</vt:lpwstr>
      </vt:variant>
      <vt:variant>
        <vt:i4>1572912</vt:i4>
      </vt:variant>
      <vt:variant>
        <vt:i4>5</vt:i4>
      </vt:variant>
      <vt:variant>
        <vt:i4>0</vt:i4>
      </vt:variant>
      <vt:variant>
        <vt:i4>5</vt:i4>
      </vt:variant>
      <vt:variant>
        <vt:lpwstr/>
      </vt:variant>
      <vt:variant>
        <vt:lpwstr>_Toc50885285</vt:lpwstr>
      </vt:variant>
      <vt:variant>
        <vt:i4>7208961</vt:i4>
      </vt:variant>
      <vt:variant>
        <vt:i4>0</vt:i4>
      </vt:variant>
      <vt:variant>
        <vt:i4>0</vt:i4>
      </vt:variant>
      <vt:variant>
        <vt:i4>5</vt:i4>
      </vt:variant>
      <vt:variant>
        <vt:lpwstr>https://www.baidu.com/link?url=f1vvEQRbjfjxYIp-PM5gGp_Hsl3ODIYJ6UA2puoueNdvUzTQv0p6XhyEBbAJyYIG&amp;wd=&amp;eqid=a11062e700122fc8000000065dce52e1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ChenDaphne</dc:creator>
  <cp:keywords/>
  <dc:description/>
  <cp:lastModifiedBy>Administrator</cp:lastModifiedBy>
  <cp:revision>3</cp:revision>
  <cp:lastPrinted>2020-08-17T08:10:00Z</cp:lastPrinted>
  <dcterms:created xsi:type="dcterms:W3CDTF">2020-11-29T11:52:00Z</dcterms:created>
  <dcterms:modified xsi:type="dcterms:W3CDTF">2020-11-29T11:53:00Z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